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7B5504" w14:textId="474ABBDE" w:rsidR="00A33F16" w:rsidRPr="00D35FE0" w:rsidRDefault="005669F2" w:rsidP="00330ED4">
      <w:pPr>
        <w:pStyle w:val="Titre"/>
        <w:rPr>
          <w:lang w:val="fr-FR"/>
        </w:rPr>
      </w:pPr>
      <w:r w:rsidRPr="005669F2">
        <w:rPr>
          <w:lang w:val="fr-FR"/>
        </w:rPr>
        <w:t xml:space="preserve">Destination </w:t>
      </w:r>
      <w:r w:rsidR="001107DC">
        <w:rPr>
          <w:lang w:val="fr-FR"/>
        </w:rPr>
        <w:t>Sharjah</w:t>
      </w:r>
      <w:r w:rsidRPr="005669F2">
        <w:rPr>
          <w:lang w:val="fr-FR"/>
        </w:rPr>
        <w:t xml:space="preserve"> (Émirats arabes unis)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954"/>
      </w:tblGrid>
      <w:tr w:rsidR="00A33F16" w:rsidRPr="009A4459" w14:paraId="7D727E63" w14:textId="77777777" w:rsidTr="005669F2">
        <w:tc>
          <w:tcPr>
            <w:tcW w:w="3402" w:type="dxa"/>
            <w:shd w:val="clear" w:color="auto" w:fill="EDF4FC" w:themeFill="background2"/>
          </w:tcPr>
          <w:p w14:paraId="6598E6CE" w14:textId="77777777" w:rsidR="00CD2BC9" w:rsidRPr="00D35FE0" w:rsidRDefault="00CD2BC9" w:rsidP="00CD2BC9">
            <w:pPr>
              <w:pStyle w:val="Titre1"/>
              <w:outlineLvl w:val="0"/>
            </w:pPr>
            <w:r w:rsidRPr="00D35FE0">
              <w:t>Niveau</w:t>
            </w:r>
          </w:p>
          <w:p w14:paraId="35DB5AC2" w14:textId="60E7568F" w:rsidR="00CD2BC9" w:rsidRPr="00D35FE0" w:rsidRDefault="00CD2BC9" w:rsidP="00CD2BC9">
            <w:r w:rsidRPr="00562DB6">
              <w:t>A</w:t>
            </w:r>
            <w:r w:rsidR="006C02B9">
              <w:t>2</w:t>
            </w:r>
            <w:r w:rsidRPr="00562DB6">
              <w:t xml:space="preserve"> </w:t>
            </w:r>
          </w:p>
          <w:p w14:paraId="3B35A0DD" w14:textId="77777777" w:rsidR="00CD2BC9" w:rsidRPr="00D35FE0" w:rsidRDefault="00CD2BC9" w:rsidP="00CD2BC9"/>
          <w:p w14:paraId="136916B4" w14:textId="77777777" w:rsidR="00CD2BC9" w:rsidRPr="00D35FE0" w:rsidRDefault="00CD2BC9" w:rsidP="00CD2BC9">
            <w:pPr>
              <w:pStyle w:val="Titre1"/>
              <w:outlineLvl w:val="0"/>
            </w:pPr>
            <w:r w:rsidRPr="00D35FE0">
              <w:t>Public</w:t>
            </w:r>
          </w:p>
          <w:p w14:paraId="4198B7C1" w14:textId="77777777" w:rsidR="00CD2BC9" w:rsidRPr="00D35FE0" w:rsidRDefault="00CD2BC9" w:rsidP="00CD2BC9">
            <w:r w:rsidRPr="00562DB6">
              <w:t>Adolescents (12-15 ans)</w:t>
            </w:r>
          </w:p>
          <w:p w14:paraId="1ACE4214" w14:textId="77777777" w:rsidR="00CD2BC9" w:rsidRPr="00D35FE0" w:rsidRDefault="00CD2BC9" w:rsidP="00CD2BC9"/>
          <w:p w14:paraId="75C9C05F" w14:textId="191616BE" w:rsidR="00CD2BC9" w:rsidRPr="00D35FE0" w:rsidRDefault="00CD2BC9" w:rsidP="00CD2BC9">
            <w:pPr>
              <w:pStyle w:val="Titre1"/>
              <w:outlineLvl w:val="0"/>
            </w:pPr>
            <w:r w:rsidRPr="00D35FE0">
              <w:t>Dur</w:t>
            </w:r>
            <w:r w:rsidR="00BC25E6">
              <w:t>É</w:t>
            </w:r>
            <w:r w:rsidRPr="00D35FE0">
              <w:t>e</w:t>
            </w:r>
          </w:p>
          <w:p w14:paraId="57E5E4D0" w14:textId="53C58CA2" w:rsidR="00CD2BC9" w:rsidRPr="00303731" w:rsidRDefault="00CD2BC9" w:rsidP="00CD2BC9">
            <w:r w:rsidRPr="00303731">
              <w:t>5</w:t>
            </w:r>
            <w:r w:rsidR="00FA0929">
              <w:t>0</w:t>
            </w:r>
            <w:r w:rsidRPr="00303731">
              <w:t xml:space="preserve"> min </w:t>
            </w:r>
          </w:p>
          <w:p w14:paraId="026291FB" w14:textId="77777777" w:rsidR="00A33F16" w:rsidRPr="00D35FE0" w:rsidRDefault="00A33F16" w:rsidP="00FE401C">
            <w:pPr>
              <w:rPr>
                <w:b/>
              </w:rPr>
            </w:pPr>
          </w:p>
          <w:p w14:paraId="1A86F6B2" w14:textId="77777777" w:rsidR="00A33F16" w:rsidRPr="00D35FE0" w:rsidRDefault="00A33F16" w:rsidP="00A33F16">
            <w:pPr>
              <w:pStyle w:val="Titre1"/>
              <w:outlineLvl w:val="0"/>
            </w:pPr>
            <w:r w:rsidRPr="00D35FE0">
              <w:t>Collection</w:t>
            </w:r>
          </w:p>
          <w:p w14:paraId="3B238935" w14:textId="0729F630" w:rsidR="0031638D" w:rsidRPr="00CD2BC9" w:rsidRDefault="0031638D" w:rsidP="00CD2BC9">
            <w:pPr>
              <w:rPr>
                <w:rStyle w:val="Lienhypertexte"/>
                <w:rFonts w:cs="Arial"/>
                <w:color w:val="auto"/>
                <w:szCs w:val="20"/>
                <w:u w:val="none"/>
              </w:rPr>
            </w:pPr>
            <w:r w:rsidRPr="00D35FE0">
              <w:rPr>
                <w:rFonts w:cs="Arial"/>
                <w:szCs w:val="20"/>
              </w:rPr>
              <w:fldChar w:fldCharType="begin"/>
            </w:r>
            <w:r w:rsidRPr="00D35FE0">
              <w:rPr>
                <w:rFonts w:cs="Arial"/>
                <w:szCs w:val="20"/>
              </w:rPr>
              <w:instrText xml:space="preserve"> HYPERLINK "https://enseigner.tv5monde.com/fiches-pedagogiques-fle/7-jours-sur-la-planete" </w:instrText>
            </w:r>
            <w:r w:rsidRPr="00D35FE0">
              <w:rPr>
                <w:rFonts w:cs="Arial"/>
                <w:szCs w:val="20"/>
              </w:rPr>
              <w:fldChar w:fldCharType="separate"/>
            </w:r>
            <w:hyperlink r:id="rId8" w:history="1">
              <w:r w:rsidR="00CD2BC9" w:rsidRPr="006B4FBA">
                <w:rPr>
                  <w:rStyle w:val="Lienhypertexte"/>
                  <w:rFonts w:cs="Arial"/>
                  <w:szCs w:val="20"/>
                </w:rPr>
                <w:t>D</w:t>
              </w:r>
              <w:r w:rsidR="00CD2BC9" w:rsidRPr="006B4FBA">
                <w:rPr>
                  <w:rStyle w:val="Lienhypertexte"/>
                </w:rPr>
                <w:t>estination</w:t>
              </w:r>
              <w:r w:rsidR="00CD2BC9" w:rsidRPr="006B4FBA">
                <w:rPr>
                  <w:rStyle w:val="Lienhypertexte"/>
                  <w:rFonts w:cs="Arial"/>
                  <w:szCs w:val="20"/>
                </w:rPr>
                <w:t xml:space="preserve"> Francophonie</w:t>
              </w:r>
            </w:hyperlink>
          </w:p>
          <w:p w14:paraId="24CF1E52" w14:textId="4F4642A4" w:rsidR="00D35FE0" w:rsidRPr="005261B2" w:rsidRDefault="0031638D" w:rsidP="0031638D">
            <w:pPr>
              <w:rPr>
                <w:rFonts w:cs="Arial"/>
                <w:szCs w:val="20"/>
              </w:rPr>
            </w:pPr>
            <w:r w:rsidRPr="00D35FE0">
              <w:rPr>
                <w:rFonts w:cs="Arial"/>
                <w:szCs w:val="20"/>
              </w:rPr>
              <w:fldChar w:fldCharType="end"/>
            </w:r>
          </w:p>
          <w:p w14:paraId="20008D58" w14:textId="77777777" w:rsidR="00A33F16" w:rsidRPr="00D35FE0" w:rsidRDefault="00A33F16" w:rsidP="00A33F16">
            <w:pPr>
              <w:pStyle w:val="Titre1"/>
              <w:outlineLvl w:val="0"/>
            </w:pPr>
            <w:r w:rsidRPr="00D35FE0">
              <w:t>Mise en ligne</w:t>
            </w:r>
          </w:p>
          <w:p w14:paraId="503B23C9" w14:textId="7087FEA2" w:rsidR="00A33F16" w:rsidRDefault="00A33F16" w:rsidP="00FE401C">
            <w:r w:rsidRPr="00D35FE0">
              <w:t>202</w:t>
            </w:r>
            <w:r w:rsidR="00CD2BC9">
              <w:t>4</w:t>
            </w:r>
          </w:p>
          <w:p w14:paraId="07D8C66A" w14:textId="77777777" w:rsidR="00A33F16" w:rsidRPr="00D35FE0" w:rsidRDefault="00A33F16" w:rsidP="00FE401C"/>
          <w:p w14:paraId="224095AB" w14:textId="7F734625" w:rsidR="00A33F16" w:rsidRPr="00D35FE0" w:rsidRDefault="00B00DD8" w:rsidP="00A33F16">
            <w:pPr>
              <w:pStyle w:val="Titre1"/>
              <w:outlineLvl w:val="0"/>
            </w:pPr>
            <w:r w:rsidRPr="00316A5D">
              <w:t>Vid</w:t>
            </w:r>
            <w:r w:rsidR="00BC25E6">
              <w:t>É</w:t>
            </w:r>
            <w:r w:rsidRPr="00316A5D">
              <w:t>o</w:t>
            </w:r>
          </w:p>
          <w:p w14:paraId="22BA8DB3" w14:textId="16A00D1B" w:rsidR="00A33F16" w:rsidRPr="00D35FE0" w:rsidRDefault="00A61EE0" w:rsidP="00BC25E6">
            <w:hyperlink r:id="rId9" w:history="1">
              <w:r w:rsidR="00E817EE" w:rsidRPr="00066B39">
                <w:rPr>
                  <w:rStyle w:val="Lienhypertexte"/>
                </w:rPr>
                <w:t xml:space="preserve">Destination </w:t>
              </w:r>
              <w:r w:rsidR="001107DC">
                <w:rPr>
                  <w:rStyle w:val="Lienhypertexte"/>
                </w:rPr>
                <w:t>Sharjah</w:t>
              </w:r>
            </w:hyperlink>
          </w:p>
        </w:tc>
        <w:tc>
          <w:tcPr>
            <w:tcW w:w="5954" w:type="dxa"/>
            <w:shd w:val="clear" w:color="auto" w:fill="auto"/>
          </w:tcPr>
          <w:p w14:paraId="69DAD7ED" w14:textId="77777777" w:rsidR="00A33F16" w:rsidRPr="00D35FE0" w:rsidRDefault="00A366EB" w:rsidP="00A33F16">
            <w:pPr>
              <w:pStyle w:val="Titre1"/>
              <w:outlineLvl w:val="0"/>
            </w:pPr>
            <w:r w:rsidRPr="00D35FE0">
              <w:t>En bref</w:t>
            </w:r>
          </w:p>
          <w:p w14:paraId="0B9A9F61" w14:textId="37A30E10" w:rsidR="00A33F16" w:rsidRPr="00D35FE0" w:rsidRDefault="003D4D3B" w:rsidP="005C0B80">
            <w:pPr>
              <w:jc w:val="both"/>
              <w:rPr>
                <w:rFonts w:cs="Arial"/>
                <w:szCs w:val="20"/>
              </w:rPr>
            </w:pPr>
            <w:r>
              <w:rPr>
                <w:rStyle w:val="ui-provider"/>
              </w:rPr>
              <w:t>Les charmes culturels de l’Orient et des lieux culturels uniques, voici Sharjah !</w:t>
            </w:r>
            <w:r w:rsidRPr="005669F2" w:rsidDel="003D4D3B">
              <w:t xml:space="preserve"> </w:t>
            </w:r>
            <w:r w:rsidR="005669F2" w:rsidRPr="005669F2">
              <w:t xml:space="preserve">Avec cette fiche pédagogique, les apprenant·e·s </w:t>
            </w:r>
            <w:r w:rsidR="00FC776A">
              <w:t xml:space="preserve">se </w:t>
            </w:r>
            <w:r w:rsidR="000B62B5">
              <w:t xml:space="preserve">familiarisent </w:t>
            </w:r>
            <w:r w:rsidR="00AF2175">
              <w:t>avec</w:t>
            </w:r>
            <w:r w:rsidR="005669F2" w:rsidRPr="005669F2">
              <w:t xml:space="preserve"> le </w:t>
            </w:r>
            <w:r w:rsidR="00131B6B">
              <w:t>lexique sur l</w:t>
            </w:r>
            <w:r w:rsidR="0024731F">
              <w:t>’art</w:t>
            </w:r>
            <w:r w:rsidR="000B62B5">
              <w:t xml:space="preserve">, découvrent </w:t>
            </w:r>
            <w:r w:rsidR="005669F2" w:rsidRPr="005669F2">
              <w:t xml:space="preserve">la ville émirat de </w:t>
            </w:r>
            <w:r w:rsidR="001107DC">
              <w:t>Sharjah</w:t>
            </w:r>
            <w:r w:rsidR="000B62B5">
              <w:t>, rencontrent une personnalité émirienne et racontent une visite culturelle.</w:t>
            </w:r>
          </w:p>
          <w:p w14:paraId="407FE45D" w14:textId="77777777" w:rsidR="00A33F16" w:rsidRPr="00D35FE0" w:rsidRDefault="00A33F16" w:rsidP="005C0B80">
            <w:pPr>
              <w:jc w:val="both"/>
              <w:rPr>
                <w:b/>
              </w:rPr>
            </w:pPr>
          </w:p>
          <w:p w14:paraId="0568A2A6" w14:textId="77777777" w:rsidR="00A33F16" w:rsidRPr="00D35FE0" w:rsidRDefault="00A33F16" w:rsidP="005C0B80">
            <w:pPr>
              <w:pStyle w:val="Titre1"/>
              <w:jc w:val="both"/>
              <w:outlineLvl w:val="0"/>
            </w:pPr>
            <w:r w:rsidRPr="00D35FE0">
              <w:t>Objectifs</w:t>
            </w:r>
          </w:p>
          <w:p w14:paraId="1A346C22" w14:textId="77777777" w:rsidR="00A33F16" w:rsidRPr="00D35FE0" w:rsidRDefault="00A33F16" w:rsidP="005C0B80">
            <w:pPr>
              <w:jc w:val="both"/>
              <w:rPr>
                <w:b/>
              </w:rPr>
            </w:pPr>
            <w:r w:rsidRPr="00D35FE0">
              <w:rPr>
                <w:b/>
              </w:rPr>
              <w:t>Communicatifs / pragmatiques</w:t>
            </w:r>
          </w:p>
          <w:p w14:paraId="2DD18A97" w14:textId="055F5F19" w:rsidR="005669F2" w:rsidRDefault="005669F2" w:rsidP="005C0B80">
            <w:pPr>
              <w:pStyle w:val="Paragraphedeliste"/>
              <w:numPr>
                <w:ilvl w:val="0"/>
                <w:numId w:val="8"/>
              </w:numPr>
              <w:pBdr>
                <w:top w:val="nil"/>
                <w:left w:val="nil"/>
                <w:bottom w:val="nil"/>
                <w:right w:val="nil"/>
                <w:between w:val="nil"/>
              </w:pBdr>
              <w:jc w:val="both"/>
            </w:pPr>
            <w:r>
              <w:t xml:space="preserve">Activité </w:t>
            </w:r>
            <w:r w:rsidR="006725E8">
              <w:t xml:space="preserve">2 </w:t>
            </w:r>
            <w:r>
              <w:t xml:space="preserve">: </w:t>
            </w:r>
            <w:r w:rsidR="008B303F">
              <w:t>découvrir</w:t>
            </w:r>
            <w:r>
              <w:t xml:space="preserve"> </w:t>
            </w:r>
            <w:r w:rsidR="006B4899">
              <w:t>et identifier des éléments visuels.</w:t>
            </w:r>
          </w:p>
          <w:p w14:paraId="5BBC7F49" w14:textId="612C3637" w:rsidR="005669F2" w:rsidRDefault="005669F2" w:rsidP="005C0B80">
            <w:pPr>
              <w:pStyle w:val="Paragraphedeliste"/>
              <w:numPr>
                <w:ilvl w:val="0"/>
                <w:numId w:val="8"/>
              </w:numPr>
              <w:pBdr>
                <w:top w:val="nil"/>
                <w:left w:val="nil"/>
                <w:bottom w:val="nil"/>
                <w:right w:val="nil"/>
                <w:between w:val="nil"/>
              </w:pBdr>
              <w:jc w:val="both"/>
            </w:pPr>
            <w:r>
              <w:t xml:space="preserve">Activité </w:t>
            </w:r>
            <w:r w:rsidR="006725E8">
              <w:t xml:space="preserve">3 </w:t>
            </w:r>
            <w:r>
              <w:t>: comprendre des informations simples.</w:t>
            </w:r>
          </w:p>
          <w:p w14:paraId="76E9BD14" w14:textId="52296D88" w:rsidR="00B70A83" w:rsidRDefault="00B70A83" w:rsidP="005C0B80">
            <w:pPr>
              <w:pStyle w:val="Paragraphedeliste"/>
              <w:numPr>
                <w:ilvl w:val="0"/>
                <w:numId w:val="8"/>
              </w:numPr>
              <w:pBdr>
                <w:top w:val="nil"/>
                <w:left w:val="nil"/>
                <w:bottom w:val="nil"/>
                <w:right w:val="nil"/>
                <w:between w:val="nil"/>
              </w:pBdr>
              <w:jc w:val="both"/>
            </w:pPr>
            <w:r>
              <w:t xml:space="preserve">Activité </w:t>
            </w:r>
            <w:r w:rsidR="006725E8">
              <w:t>4 </w:t>
            </w:r>
            <w:r>
              <w:t xml:space="preserve">: comprendre </w:t>
            </w:r>
            <w:r w:rsidR="00F067EA">
              <w:t xml:space="preserve">des informations </w:t>
            </w:r>
            <w:r w:rsidR="003D4D3B">
              <w:t>sur un lieu culturel</w:t>
            </w:r>
            <w:r w:rsidR="00F067EA">
              <w:t>.</w:t>
            </w:r>
          </w:p>
          <w:p w14:paraId="696BFC58" w14:textId="1A5BD2E6" w:rsidR="005669F2" w:rsidRDefault="005669F2" w:rsidP="005C0B80">
            <w:pPr>
              <w:pStyle w:val="Paragraphedeliste"/>
              <w:numPr>
                <w:ilvl w:val="0"/>
                <w:numId w:val="8"/>
              </w:numPr>
              <w:pBdr>
                <w:top w:val="nil"/>
                <w:left w:val="nil"/>
                <w:bottom w:val="nil"/>
                <w:right w:val="nil"/>
                <w:between w:val="nil"/>
              </w:pBdr>
              <w:jc w:val="both"/>
            </w:pPr>
            <w:r>
              <w:t xml:space="preserve">Activité </w:t>
            </w:r>
            <w:r w:rsidR="00930C9E">
              <w:t>6</w:t>
            </w:r>
            <w:r>
              <w:t xml:space="preserve"> : </w:t>
            </w:r>
            <w:r w:rsidR="00930C9E">
              <w:t xml:space="preserve">écrire un message amical et raconter </w:t>
            </w:r>
            <w:r w:rsidR="00552DBB">
              <w:t>une visite culturelle.</w:t>
            </w:r>
          </w:p>
          <w:p w14:paraId="74364D4F" w14:textId="00887171" w:rsidR="00A33F16" w:rsidRPr="00D35FE0" w:rsidRDefault="00A366EB" w:rsidP="005C0B80">
            <w:pPr>
              <w:jc w:val="both"/>
              <w:rPr>
                <w:b/>
              </w:rPr>
            </w:pPr>
            <w:r w:rsidRPr="00D35FE0">
              <w:rPr>
                <w:b/>
              </w:rPr>
              <w:t>Linguistique</w:t>
            </w:r>
          </w:p>
          <w:p w14:paraId="64D94AE7" w14:textId="03B185BA" w:rsidR="00A81CEC" w:rsidRPr="000C4F09" w:rsidRDefault="0095714F" w:rsidP="005C0B80">
            <w:pPr>
              <w:pStyle w:val="Paragraphedeliste"/>
              <w:jc w:val="both"/>
            </w:pPr>
            <w:r>
              <w:t xml:space="preserve">Activité </w:t>
            </w:r>
            <w:r w:rsidR="00BF16F0">
              <w:t>5</w:t>
            </w:r>
            <w:r>
              <w:t xml:space="preserve"> : </w:t>
            </w:r>
            <w:r w:rsidR="00AF2175">
              <w:t xml:space="preserve">sensibiliser au vocabulaire </w:t>
            </w:r>
            <w:r w:rsidR="00A81CEC" w:rsidRPr="000C4F09">
              <w:t>de l’art sur les plans lexical et sémantique</w:t>
            </w:r>
            <w:r w:rsidR="00A81CEC">
              <w:t>.</w:t>
            </w:r>
          </w:p>
          <w:p w14:paraId="05D0912A" w14:textId="070D9EAF" w:rsidR="00A33F16" w:rsidRPr="00D35FE0" w:rsidRDefault="00A33F16" w:rsidP="005C0B80">
            <w:pPr>
              <w:jc w:val="both"/>
              <w:rPr>
                <w:b/>
              </w:rPr>
            </w:pPr>
            <w:r w:rsidRPr="00D35FE0">
              <w:rPr>
                <w:b/>
              </w:rPr>
              <w:t>(Inter)culturel</w:t>
            </w:r>
          </w:p>
          <w:p w14:paraId="588C9C28" w14:textId="4FB688E3" w:rsidR="00A33F16" w:rsidRPr="005C0B80" w:rsidRDefault="0007695E" w:rsidP="005C0B80">
            <w:pPr>
              <w:pStyle w:val="Paragraphedeliste"/>
              <w:numPr>
                <w:ilvl w:val="0"/>
                <w:numId w:val="8"/>
              </w:numPr>
              <w:jc w:val="both"/>
            </w:pPr>
            <w:r>
              <w:rPr>
                <w:rFonts w:eastAsia="Tahoma" w:cs="Tahoma"/>
                <w:color w:val="000000"/>
                <w:szCs w:val="20"/>
              </w:rPr>
              <w:t>Toutes les activités : découvrir l’émirat d</w:t>
            </w:r>
            <w:r w:rsidR="005669F2">
              <w:rPr>
                <w:rFonts w:eastAsia="Tahoma" w:cs="Tahoma"/>
                <w:color w:val="000000"/>
                <w:szCs w:val="20"/>
              </w:rPr>
              <w:t xml:space="preserve">e </w:t>
            </w:r>
            <w:r w:rsidR="001107DC">
              <w:rPr>
                <w:rFonts w:eastAsia="Tahoma" w:cs="Tahoma"/>
                <w:color w:val="000000"/>
                <w:szCs w:val="20"/>
              </w:rPr>
              <w:t>Sharjah</w:t>
            </w:r>
            <w:r>
              <w:rPr>
                <w:rFonts w:eastAsia="Tahoma" w:cs="Tahoma"/>
                <w:color w:val="000000"/>
                <w:szCs w:val="20"/>
              </w:rPr>
              <w:t>.</w:t>
            </w:r>
          </w:p>
          <w:p w14:paraId="2D5DAAE9" w14:textId="102101A9" w:rsidR="005C0B80" w:rsidRPr="00D35FE0" w:rsidRDefault="005C0B80" w:rsidP="005C0B80">
            <w:pPr>
              <w:pStyle w:val="Paragraphedeliste"/>
              <w:numPr>
                <w:ilvl w:val="0"/>
                <w:numId w:val="8"/>
              </w:numPr>
              <w:jc w:val="both"/>
            </w:pPr>
            <w:r>
              <w:rPr>
                <w:rFonts w:eastAsia="Tahoma" w:cs="Tahoma"/>
                <w:color w:val="000000"/>
                <w:szCs w:val="20"/>
              </w:rPr>
              <w:t xml:space="preserve">Activité </w:t>
            </w:r>
            <w:r w:rsidR="003D6144">
              <w:rPr>
                <w:rFonts w:eastAsia="Tahoma" w:cs="Tahoma"/>
                <w:color w:val="000000"/>
                <w:szCs w:val="20"/>
              </w:rPr>
              <w:t>4</w:t>
            </w:r>
            <w:r>
              <w:rPr>
                <w:rFonts w:eastAsia="Tahoma" w:cs="Tahoma"/>
                <w:color w:val="000000"/>
                <w:szCs w:val="20"/>
              </w:rPr>
              <w:t> : découvrir une personnalité émirienne.</w:t>
            </w:r>
          </w:p>
        </w:tc>
      </w:tr>
    </w:tbl>
    <w:p w14:paraId="2C67A2B0" w14:textId="77777777" w:rsidR="00A33F16" w:rsidRPr="00D35FE0" w:rsidRDefault="00A33F16" w:rsidP="00A33F16">
      <w:pPr>
        <w:rPr>
          <w:lang w:val="fr-FR"/>
        </w:rPr>
      </w:pPr>
    </w:p>
    <w:p w14:paraId="1ED90432" w14:textId="369F5D90" w:rsidR="00532C8E" w:rsidRPr="00D35FE0" w:rsidRDefault="00517CA0" w:rsidP="00532C8E">
      <w:pPr>
        <w:rPr>
          <w:lang w:val="fr-FR"/>
        </w:rPr>
      </w:pPr>
      <w:r>
        <w:rPr>
          <w:noProof/>
          <w:lang w:val="fr-FR"/>
        </w:rPr>
        <w:drawing>
          <wp:inline distT="0" distB="0" distL="0" distR="0" wp14:anchorId="53BFBCB2" wp14:editId="443806D6">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1AD51D87" wp14:editId="1BCA8AB5">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4D997D35" w:rsidR="00396052" w:rsidRPr="00D35FE0" w:rsidRDefault="00396052" w:rsidP="00532C8E">
      <w:pPr>
        <w:rPr>
          <w:b/>
          <w:lang w:val="fr-FR"/>
        </w:rPr>
      </w:pPr>
    </w:p>
    <w:p w14:paraId="5D21F5DC" w14:textId="77777777" w:rsidR="00532C8E" w:rsidRPr="00D35FE0" w:rsidRDefault="00532C8E" w:rsidP="00532C8E">
      <w:pPr>
        <w:rPr>
          <w:b/>
          <w:lang w:val="fr-FR"/>
        </w:rPr>
      </w:pPr>
      <w:r w:rsidRPr="00D35FE0">
        <w:rPr>
          <w:b/>
          <w:lang w:val="fr-FR"/>
        </w:rPr>
        <w:t>Consigne</w:t>
      </w:r>
    </w:p>
    <w:p w14:paraId="7AE1EC4F" w14:textId="28AE434F" w:rsidR="00532C8E" w:rsidRPr="00D87783" w:rsidRDefault="007B2F1F" w:rsidP="005062A3">
      <w:pPr>
        <w:jc w:val="both"/>
        <w:rPr>
          <w:lang w:val="fr-FR"/>
        </w:rPr>
      </w:pPr>
      <w:r>
        <w:rPr>
          <w:lang w:val="fr-FR"/>
        </w:rPr>
        <w:t>Li</w:t>
      </w:r>
      <w:r w:rsidR="00F16BC6">
        <w:rPr>
          <w:lang w:val="fr-FR"/>
        </w:rPr>
        <w:t xml:space="preserve">sez </w:t>
      </w:r>
      <w:r>
        <w:rPr>
          <w:lang w:val="fr-FR"/>
        </w:rPr>
        <w:t xml:space="preserve">le </w:t>
      </w:r>
      <w:r w:rsidR="00C64CAE">
        <w:rPr>
          <w:lang w:val="fr-FR"/>
        </w:rPr>
        <w:t xml:space="preserve">mot </w:t>
      </w:r>
      <w:r w:rsidR="00F16BC6">
        <w:rPr>
          <w:lang w:val="fr-FR"/>
        </w:rPr>
        <w:t>affiché au tableau</w:t>
      </w:r>
      <w:r w:rsidR="00ED1870">
        <w:rPr>
          <w:lang w:val="fr-FR"/>
        </w:rPr>
        <w:t>.</w:t>
      </w:r>
      <w:r w:rsidR="001601F4">
        <w:rPr>
          <w:lang w:val="fr-FR"/>
        </w:rPr>
        <w:t xml:space="preserve"> </w:t>
      </w:r>
      <w:r w:rsidR="00ED1870">
        <w:rPr>
          <w:lang w:val="fr-FR"/>
        </w:rPr>
        <w:t>L</w:t>
      </w:r>
      <w:r w:rsidR="001601F4">
        <w:rPr>
          <w:lang w:val="fr-FR"/>
        </w:rPr>
        <w:t>istez</w:t>
      </w:r>
      <w:r w:rsidR="00BB545E">
        <w:rPr>
          <w:lang w:val="fr-FR"/>
        </w:rPr>
        <w:t xml:space="preserve"> </w:t>
      </w:r>
      <w:r w:rsidR="00BB545E" w:rsidRPr="00BB545E">
        <w:rPr>
          <w:lang w:val="fr-FR"/>
        </w:rPr>
        <w:t>les différents arts que vous connaissez</w:t>
      </w:r>
      <w:r w:rsidR="001601F4">
        <w:rPr>
          <w:lang w:val="fr-FR"/>
        </w:rPr>
        <w:t xml:space="preserve">. </w:t>
      </w:r>
      <w:r w:rsidR="00D87783" w:rsidRPr="00D87783">
        <w:rPr>
          <w:lang w:val="fr-FR"/>
        </w:rPr>
        <w:t>Qu’est-ce qu</w:t>
      </w:r>
      <w:r w:rsidR="002C0D9F">
        <w:rPr>
          <w:lang w:val="fr-FR"/>
        </w:rPr>
        <w:t>e l</w:t>
      </w:r>
      <w:r w:rsidR="00D87783" w:rsidRPr="00D87783">
        <w:rPr>
          <w:lang w:val="fr-FR"/>
        </w:rPr>
        <w:t>’</w:t>
      </w:r>
      <w:r w:rsidR="00D87783" w:rsidRPr="00C0367C">
        <w:rPr>
          <w:lang w:val="fr-FR"/>
        </w:rPr>
        <w:t>art contemporain ? </w:t>
      </w:r>
    </w:p>
    <w:p w14:paraId="48338869" w14:textId="77777777" w:rsidR="00396052" w:rsidRPr="00D35FE0" w:rsidRDefault="00396052" w:rsidP="00532C8E">
      <w:pPr>
        <w:rPr>
          <w:lang w:val="fr-FR"/>
        </w:rPr>
      </w:pPr>
    </w:p>
    <w:p w14:paraId="7C050BC4" w14:textId="77777777" w:rsidR="00532C8E" w:rsidRPr="00D35FE0" w:rsidRDefault="00532C8E" w:rsidP="00532C8E">
      <w:pPr>
        <w:rPr>
          <w:b/>
          <w:lang w:val="fr-FR"/>
        </w:rPr>
      </w:pPr>
      <w:r w:rsidRPr="00D35FE0">
        <w:rPr>
          <w:b/>
          <w:lang w:val="fr-FR"/>
        </w:rPr>
        <w:t xml:space="preserve">Mise en œuvre </w:t>
      </w:r>
    </w:p>
    <w:p w14:paraId="46C4E252" w14:textId="03872F4A" w:rsidR="00592173" w:rsidRDefault="00592173" w:rsidP="00592173">
      <w:pPr>
        <w:pStyle w:val="Paragraphedeliste"/>
        <w:numPr>
          <w:ilvl w:val="0"/>
          <w:numId w:val="9"/>
        </w:numPr>
        <w:spacing w:before="0" w:after="0"/>
        <w:jc w:val="both"/>
        <w:rPr>
          <w:rFonts w:eastAsia="Tahoma" w:cs="Tahoma"/>
          <w:color w:val="000000"/>
          <w:szCs w:val="20"/>
          <w:lang w:eastAsia="fr-FR"/>
        </w:rPr>
      </w:pPr>
      <w:r w:rsidRPr="00592173">
        <w:rPr>
          <w:rFonts w:eastAsia="Tahoma" w:cs="Tahoma"/>
          <w:color w:val="000000"/>
          <w:szCs w:val="20"/>
          <w:lang w:eastAsia="fr-FR"/>
        </w:rPr>
        <w:t xml:space="preserve">Écrire le mot « art » au tableau et inviter </w:t>
      </w:r>
      <w:r w:rsidR="00946515" w:rsidRPr="00592173">
        <w:rPr>
          <w:rFonts w:eastAsia="Arial Unicode MS"/>
        </w:rPr>
        <w:t xml:space="preserve">un·e </w:t>
      </w:r>
      <w:proofErr w:type="spellStart"/>
      <w:r w:rsidR="00946515" w:rsidRPr="00592173">
        <w:rPr>
          <w:rFonts w:eastAsia="Arial Unicode MS"/>
        </w:rPr>
        <w:t>apprenant·e</w:t>
      </w:r>
      <w:proofErr w:type="spellEnd"/>
      <w:r w:rsidR="00946515" w:rsidRPr="00592173">
        <w:rPr>
          <w:rFonts w:eastAsia="Arial Unicode MS"/>
        </w:rPr>
        <w:t xml:space="preserve"> à </w:t>
      </w:r>
      <w:r>
        <w:rPr>
          <w:rFonts w:eastAsia="Arial Unicode MS"/>
        </w:rPr>
        <w:t>le lire.</w:t>
      </w:r>
      <w:r w:rsidR="00DD0D9C" w:rsidRPr="00592173">
        <w:rPr>
          <w:rFonts w:eastAsia="Tahoma" w:cs="Tahoma"/>
          <w:color w:val="000000"/>
          <w:szCs w:val="20"/>
        </w:rPr>
        <w:t xml:space="preserve"> </w:t>
      </w:r>
    </w:p>
    <w:p w14:paraId="5C58A174" w14:textId="2A305596" w:rsidR="00592173" w:rsidRDefault="00592173" w:rsidP="00592173">
      <w:pPr>
        <w:pStyle w:val="Paragraphedeliste"/>
        <w:numPr>
          <w:ilvl w:val="0"/>
          <w:numId w:val="9"/>
        </w:numPr>
        <w:spacing w:before="0" w:after="0"/>
        <w:jc w:val="both"/>
        <w:rPr>
          <w:rFonts w:eastAsia="Tahoma" w:cs="Tahoma"/>
          <w:color w:val="000000"/>
          <w:szCs w:val="20"/>
          <w:lang w:eastAsia="fr-FR"/>
        </w:rPr>
      </w:pPr>
      <w:r>
        <w:rPr>
          <w:rFonts w:eastAsia="Tahoma" w:cs="Tahoma"/>
          <w:color w:val="000000"/>
          <w:szCs w:val="20"/>
        </w:rPr>
        <w:t>Diviser la classe en deux, un groupe A et un groupe B.</w:t>
      </w:r>
    </w:p>
    <w:p w14:paraId="79F0E297" w14:textId="149A5AB9" w:rsidR="00DD0D9C" w:rsidRDefault="00A65959" w:rsidP="00592173">
      <w:pPr>
        <w:pStyle w:val="Paragraphedeliste"/>
        <w:numPr>
          <w:ilvl w:val="0"/>
          <w:numId w:val="9"/>
        </w:numPr>
        <w:spacing w:before="0" w:after="0"/>
        <w:jc w:val="both"/>
        <w:rPr>
          <w:rFonts w:eastAsia="Tahoma" w:cs="Tahoma"/>
          <w:color w:val="000000"/>
          <w:szCs w:val="20"/>
          <w:lang w:eastAsia="fr-FR"/>
        </w:rPr>
      </w:pPr>
      <w:r w:rsidRPr="00592173">
        <w:rPr>
          <w:rFonts w:eastAsia="Tahoma" w:cs="Tahoma"/>
          <w:color w:val="000000"/>
          <w:szCs w:val="20"/>
        </w:rPr>
        <w:t xml:space="preserve">Proposer les questions à l’oral ou à l’écrit. </w:t>
      </w:r>
      <w:r w:rsidR="00DD0D9C" w:rsidRPr="00592173">
        <w:rPr>
          <w:rFonts w:eastAsia="Tahoma" w:cs="Tahoma"/>
          <w:color w:val="000000"/>
          <w:szCs w:val="20"/>
        </w:rPr>
        <w:t xml:space="preserve">S’assurer que le vocabulaire est compris par </w:t>
      </w:r>
      <w:proofErr w:type="spellStart"/>
      <w:r w:rsidR="00DD0D9C" w:rsidRPr="00592173">
        <w:rPr>
          <w:rFonts w:eastAsia="Tahoma" w:cs="Tahoma"/>
          <w:color w:val="000000"/>
          <w:szCs w:val="20"/>
        </w:rPr>
        <w:t>tou·te·s</w:t>
      </w:r>
      <w:proofErr w:type="spellEnd"/>
      <w:r w:rsidR="00CB1D5B" w:rsidRPr="00592173">
        <w:rPr>
          <w:rFonts w:eastAsia="Tahoma" w:cs="Tahoma"/>
          <w:color w:val="000000"/>
          <w:szCs w:val="20"/>
        </w:rPr>
        <w:t>.</w:t>
      </w:r>
    </w:p>
    <w:p w14:paraId="0097298D" w14:textId="5EB59A49" w:rsidR="00592173" w:rsidRPr="00592173" w:rsidRDefault="00592173" w:rsidP="00592173">
      <w:pPr>
        <w:pStyle w:val="Paragraphedeliste"/>
        <w:numPr>
          <w:ilvl w:val="0"/>
          <w:numId w:val="9"/>
        </w:numPr>
        <w:spacing w:before="0" w:after="0"/>
        <w:jc w:val="both"/>
        <w:rPr>
          <w:rFonts w:eastAsia="Tahoma" w:cs="Tahoma"/>
          <w:color w:val="000000"/>
          <w:szCs w:val="20"/>
          <w:lang w:eastAsia="fr-FR"/>
        </w:rPr>
      </w:pPr>
      <w:r>
        <w:rPr>
          <w:rFonts w:eastAsia="Tahoma" w:cs="Tahoma"/>
          <w:color w:val="000000"/>
          <w:szCs w:val="20"/>
        </w:rPr>
        <w:t>Inviter chaque groupe à réfléchir à une des questions.</w:t>
      </w:r>
    </w:p>
    <w:p w14:paraId="7A0C96D0" w14:textId="681C56CB" w:rsidR="00447C31" w:rsidRPr="00E976D4" w:rsidRDefault="00DD0D9C" w:rsidP="00595BC4">
      <w:pPr>
        <w:numPr>
          <w:ilvl w:val="0"/>
          <w:numId w:val="9"/>
        </w:numPr>
        <w:pBdr>
          <w:top w:val="nil"/>
          <w:left w:val="nil"/>
          <w:bottom w:val="nil"/>
          <w:right w:val="nil"/>
          <w:between w:val="nil"/>
        </w:pBdr>
        <w:jc w:val="both"/>
        <w:rPr>
          <w:rFonts w:eastAsia="Arial Unicode MS"/>
          <w:lang w:val="fr-FR"/>
        </w:rPr>
      </w:pPr>
      <w:r w:rsidRPr="00DD0D9C">
        <w:rPr>
          <w:rFonts w:eastAsia="Tahoma" w:cs="Tahoma"/>
          <w:color w:val="000000"/>
          <w:szCs w:val="20"/>
          <w:lang w:val="fr-FR"/>
        </w:rPr>
        <w:t xml:space="preserve">Après un temps de réflexion, </w:t>
      </w:r>
      <w:r w:rsidR="0096459F">
        <w:rPr>
          <w:rFonts w:eastAsia="Arial Unicode MS"/>
          <w:lang w:val="fr-FR"/>
        </w:rPr>
        <w:t>relever les différent</w:t>
      </w:r>
      <w:r w:rsidR="00447C31">
        <w:rPr>
          <w:rFonts w:eastAsia="Arial Unicode MS"/>
          <w:lang w:val="fr-FR"/>
        </w:rPr>
        <w:t xml:space="preserve">s arts mentionnés </w:t>
      </w:r>
      <w:r w:rsidR="00BC50D4">
        <w:rPr>
          <w:rFonts w:eastAsia="Arial Unicode MS"/>
          <w:lang w:val="fr-FR"/>
        </w:rPr>
        <w:t xml:space="preserve">au tableau sous la forme d’un nuage de mot </w:t>
      </w:r>
      <w:r w:rsidR="00D23ED1">
        <w:rPr>
          <w:rFonts w:eastAsia="Arial Unicode MS"/>
          <w:lang w:val="fr-FR"/>
        </w:rPr>
        <w:t>par exemple.</w:t>
      </w:r>
      <w:r w:rsidR="009629B4">
        <w:rPr>
          <w:rFonts w:eastAsia="Arial Unicode MS"/>
          <w:lang w:val="fr-FR"/>
        </w:rPr>
        <w:t xml:space="preserve"> </w:t>
      </w:r>
      <w:r w:rsidR="002C0D9F">
        <w:rPr>
          <w:rFonts w:eastAsia="Arial Unicode MS"/>
          <w:lang w:val="fr-FR"/>
        </w:rPr>
        <w:t xml:space="preserve">Vous pouvez également utiliser un outil comme </w:t>
      </w:r>
      <w:r w:rsidR="00595BC4">
        <w:rPr>
          <w:rFonts w:eastAsia="Arial Unicode MS"/>
          <w:lang w:val="fr-FR"/>
        </w:rPr>
        <w:t xml:space="preserve">sur </w:t>
      </w:r>
      <w:r w:rsidR="002318B2">
        <w:rPr>
          <w:rFonts w:eastAsia="Arial Unicode MS"/>
          <w:lang w:val="fr-FR"/>
        </w:rPr>
        <w:t xml:space="preserve">le site </w:t>
      </w:r>
      <w:r w:rsidR="00595BC4">
        <w:rPr>
          <w:rFonts w:eastAsia="Arial Unicode MS"/>
          <w:lang w:val="fr-FR"/>
        </w:rPr>
        <w:t xml:space="preserve">de la Digitale, </w:t>
      </w:r>
      <w:proofErr w:type="spellStart"/>
      <w:r w:rsidR="00595BC4" w:rsidRPr="00E976D4">
        <w:rPr>
          <w:rFonts w:eastAsia="Arial Unicode MS"/>
          <w:i/>
          <w:lang w:val="fr-FR"/>
          <w:rPrChange w:id="0" w:author="Marie TOULLIOU" w:date="2024-09-09T10:52:00Z">
            <w:rPr>
              <w:rFonts w:eastAsia="Arial Unicode MS"/>
              <w:lang w:val="fr-FR"/>
            </w:rPr>
          </w:rPrChange>
        </w:rPr>
        <w:t>Digiwords</w:t>
      </w:r>
      <w:proofErr w:type="spellEnd"/>
      <w:r w:rsidR="00595BC4" w:rsidRPr="00E976D4">
        <w:rPr>
          <w:rFonts w:eastAsia="Arial Unicode MS"/>
          <w:i/>
          <w:lang w:val="fr-FR"/>
          <w:rPrChange w:id="1" w:author="Marie TOULLIOU" w:date="2024-09-09T10:52:00Z">
            <w:rPr>
              <w:rFonts w:eastAsia="Arial Unicode MS"/>
              <w:lang w:val="fr-FR"/>
            </w:rPr>
          </w:rPrChange>
        </w:rPr>
        <w:t xml:space="preserve"> by La Digitale</w:t>
      </w:r>
      <w:ins w:id="2" w:author="Marie TOULLIOU" w:date="2024-09-09T10:52:00Z">
        <w:r w:rsidR="00E976D4">
          <w:rPr>
            <w:rFonts w:eastAsia="Arial Unicode MS"/>
            <w:i/>
            <w:lang w:val="fr-FR"/>
          </w:rPr>
          <w:t>,</w:t>
        </w:r>
      </w:ins>
      <w:r w:rsidR="00595BC4" w:rsidRPr="00E976D4">
        <w:rPr>
          <w:rFonts w:eastAsia="Arial Unicode MS"/>
          <w:lang w:val="fr-FR"/>
        </w:rPr>
        <w:t xml:space="preserve"> </w:t>
      </w:r>
      <w:r w:rsidR="00C0367C" w:rsidRPr="00595BC4">
        <w:rPr>
          <w:rFonts w:eastAsia="Arial Unicode MS"/>
          <w:lang w:val="fr-FR"/>
        </w:rPr>
        <w:t>pour que les apprenants créent eux-mêmes le nuage de mots</w:t>
      </w:r>
      <w:r w:rsidR="00595BC4">
        <w:rPr>
          <w:rFonts w:eastAsia="Arial Unicode MS"/>
          <w:lang w:val="fr-FR"/>
        </w:rPr>
        <w:t xml:space="preserve"> et le partagent</w:t>
      </w:r>
      <w:r w:rsidR="00C0367C" w:rsidRPr="00595BC4">
        <w:rPr>
          <w:rFonts w:eastAsia="Arial Unicode MS"/>
          <w:lang w:val="fr-FR"/>
        </w:rPr>
        <w:t>.</w:t>
      </w:r>
    </w:p>
    <w:p w14:paraId="2FCD8E98" w14:textId="30FC6E6A" w:rsidR="00AC0C3B" w:rsidRPr="000B7A75" w:rsidRDefault="00447C31" w:rsidP="000B7A75">
      <w:pPr>
        <w:numPr>
          <w:ilvl w:val="0"/>
          <w:numId w:val="9"/>
        </w:numPr>
        <w:pBdr>
          <w:top w:val="nil"/>
          <w:left w:val="nil"/>
          <w:bottom w:val="nil"/>
          <w:right w:val="nil"/>
          <w:between w:val="nil"/>
        </w:pBdr>
        <w:jc w:val="both"/>
        <w:rPr>
          <w:rFonts w:eastAsia="Tahoma" w:cs="Tahoma"/>
          <w:color w:val="000000"/>
          <w:szCs w:val="20"/>
          <w:lang w:val="fr-FR"/>
        </w:rPr>
      </w:pPr>
      <w:r w:rsidRPr="00BC25E6">
        <w:rPr>
          <w:rFonts w:eastAsia="Arial Unicode MS"/>
          <w:lang w:val="fr-FR"/>
        </w:rPr>
        <w:t>Pour la définition de « </w:t>
      </w:r>
      <w:r w:rsidR="00C0367C">
        <w:rPr>
          <w:rFonts w:eastAsia="Arial Unicode MS"/>
          <w:lang w:val="fr-FR"/>
        </w:rPr>
        <w:t>l</w:t>
      </w:r>
      <w:r w:rsidRPr="00BC25E6">
        <w:rPr>
          <w:rFonts w:eastAsia="Arial Unicode MS"/>
          <w:lang w:val="fr-FR"/>
        </w:rPr>
        <w:t>’art contemporain »,</w:t>
      </w:r>
      <w:r w:rsidR="0009516E" w:rsidRPr="000B7A75">
        <w:rPr>
          <w:rFonts w:eastAsia="Tahoma" w:cs="Tahoma"/>
          <w:color w:val="000000"/>
          <w:szCs w:val="20"/>
          <w:lang w:val="fr-FR"/>
        </w:rPr>
        <w:t xml:space="preserve"> d</w:t>
      </w:r>
      <w:r w:rsidR="00E40E9C" w:rsidRPr="000B7A75">
        <w:rPr>
          <w:rFonts w:eastAsia="Tahoma" w:cs="Tahoma"/>
          <w:color w:val="000000"/>
          <w:szCs w:val="20"/>
          <w:lang w:val="fr-FR"/>
        </w:rPr>
        <w:t xml:space="preserve">iscuter avec les apprenant·e·s pour </w:t>
      </w:r>
      <w:r w:rsidR="00E71744" w:rsidRPr="000B7A75">
        <w:rPr>
          <w:rFonts w:eastAsia="Tahoma" w:cs="Tahoma"/>
          <w:color w:val="000000"/>
          <w:szCs w:val="20"/>
          <w:lang w:val="fr-FR"/>
        </w:rPr>
        <w:t xml:space="preserve">établir une définition </w:t>
      </w:r>
      <w:r w:rsidR="00A65959" w:rsidRPr="000B7A75">
        <w:rPr>
          <w:rFonts w:eastAsia="Tahoma" w:cs="Tahoma"/>
          <w:color w:val="000000"/>
          <w:szCs w:val="20"/>
          <w:lang w:val="fr-FR"/>
        </w:rPr>
        <w:t xml:space="preserve">commune </w:t>
      </w:r>
      <w:r w:rsidR="00E71744" w:rsidRPr="000B7A75">
        <w:rPr>
          <w:rFonts w:eastAsia="Tahoma" w:cs="Tahoma"/>
          <w:color w:val="000000"/>
          <w:szCs w:val="20"/>
          <w:lang w:val="fr-FR"/>
        </w:rPr>
        <w:t>correcte.</w:t>
      </w:r>
      <w:r w:rsidR="002318B2" w:rsidRPr="000B7A75">
        <w:rPr>
          <w:rFonts w:eastAsia="Tahoma" w:cs="Tahoma"/>
          <w:color w:val="000000"/>
          <w:szCs w:val="20"/>
          <w:lang w:val="fr-FR"/>
        </w:rPr>
        <w:t xml:space="preserve"> </w:t>
      </w:r>
    </w:p>
    <w:p w14:paraId="5EC94A6D" w14:textId="3AA99638" w:rsidR="006E3232" w:rsidRDefault="00517CA0" w:rsidP="00704307">
      <w:pPr>
        <w:rPr>
          <w:iCs/>
          <w:lang w:val="fr-FR"/>
        </w:rPr>
      </w:pPr>
      <w:r>
        <w:rPr>
          <w:iCs/>
          <w:noProof/>
          <w:lang w:val="fr-FR"/>
        </w:rPr>
        <w:drawing>
          <wp:inline distT="0" distB="0" distL="0" distR="0" wp14:anchorId="5A486D5C" wp14:editId="711402E0">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323975" cy="361950"/>
                    </a:xfrm>
                    <a:prstGeom prst="rect">
                      <a:avLst/>
                    </a:prstGeom>
                    <a:noFill/>
                    <a:ln>
                      <a:noFill/>
                    </a:ln>
                  </pic:spPr>
                </pic:pic>
              </a:graphicData>
            </a:graphic>
          </wp:inline>
        </w:drawing>
      </w:r>
    </w:p>
    <w:p w14:paraId="2B1FB500" w14:textId="1A6A7CBD" w:rsidR="00CD19C8" w:rsidRPr="00CD19C8" w:rsidRDefault="00CD19C8" w:rsidP="005062A3">
      <w:pPr>
        <w:jc w:val="both"/>
        <w:rPr>
          <w:iCs/>
          <w:lang w:val="fr-FR"/>
        </w:rPr>
      </w:pPr>
      <w:r w:rsidRPr="00CD19C8">
        <w:rPr>
          <w:b/>
          <w:bCs/>
          <w:iCs/>
          <w:lang w:val="fr-FR"/>
        </w:rPr>
        <w:t>Arts</w:t>
      </w:r>
      <w:r w:rsidRPr="00CD19C8">
        <w:rPr>
          <w:iCs/>
          <w:lang w:val="fr-FR"/>
        </w:rPr>
        <w:t xml:space="preserve"> : l’architecture, la sculpture, la peinture, le dessin, la photographie, la bande dessinée, le graphisme, la musique, la littérature, la danse, le théâtre, le mime, le cirque, le cinéma, la bande dessinée, les jeux vidéo…</w:t>
      </w:r>
    </w:p>
    <w:p w14:paraId="527859BC" w14:textId="7F37563B" w:rsidR="00BB7275" w:rsidRDefault="00C0367C" w:rsidP="00E976D4">
      <w:pPr>
        <w:pBdr>
          <w:top w:val="nil"/>
          <w:left w:val="nil"/>
          <w:bottom w:val="nil"/>
          <w:right w:val="nil"/>
          <w:between w:val="nil"/>
        </w:pBdr>
        <w:spacing w:line="276" w:lineRule="auto"/>
        <w:rPr>
          <w:iCs/>
          <w:lang w:val="fr-FR"/>
        </w:rPr>
      </w:pPr>
      <w:r>
        <w:rPr>
          <w:b/>
          <w:bCs/>
          <w:iCs/>
          <w:lang w:val="fr-FR"/>
        </w:rPr>
        <w:t>A</w:t>
      </w:r>
      <w:r w:rsidR="00CD19C8" w:rsidRPr="00CD19C8">
        <w:rPr>
          <w:b/>
          <w:bCs/>
          <w:iCs/>
          <w:lang w:val="fr-FR"/>
        </w:rPr>
        <w:t>rt contemporain</w:t>
      </w:r>
      <w:r w:rsidR="00CD19C8" w:rsidRPr="00CD19C8">
        <w:rPr>
          <w:iCs/>
          <w:lang w:val="fr-FR"/>
        </w:rPr>
        <w:t xml:space="preserve"> : </w:t>
      </w:r>
      <w:r>
        <w:rPr>
          <w:iCs/>
          <w:lang w:val="fr-FR"/>
        </w:rPr>
        <w:t xml:space="preserve">du latin </w:t>
      </w:r>
      <w:r>
        <w:rPr>
          <w:i/>
          <w:iCs/>
          <w:lang w:val="fr-FR"/>
        </w:rPr>
        <w:t xml:space="preserve">cum </w:t>
      </w:r>
      <w:r>
        <w:rPr>
          <w:iCs/>
          <w:lang w:val="fr-FR"/>
        </w:rPr>
        <w:t xml:space="preserve">(avec) et </w:t>
      </w:r>
      <w:proofErr w:type="spellStart"/>
      <w:r>
        <w:rPr>
          <w:i/>
          <w:iCs/>
          <w:lang w:val="fr-FR"/>
        </w:rPr>
        <w:t>tempus</w:t>
      </w:r>
      <w:proofErr w:type="spellEnd"/>
      <w:r>
        <w:rPr>
          <w:iCs/>
          <w:lang w:val="fr-FR"/>
        </w:rPr>
        <w:t xml:space="preserve"> (le temps), « contemporain » caractérise « ce qui est de la même époque que. ». L’art contemporain inclut les </w:t>
      </w:r>
      <w:r w:rsidR="00E976D4">
        <w:rPr>
          <w:iCs/>
          <w:lang w:val="fr-FR"/>
        </w:rPr>
        <w:t>œuvres</w:t>
      </w:r>
      <w:r>
        <w:rPr>
          <w:iCs/>
          <w:lang w:val="fr-FR"/>
        </w:rPr>
        <w:t xml:space="preserve"> créées depuis 1945 jusqu’à nos jours.</w:t>
      </w:r>
    </w:p>
    <w:p w14:paraId="52A36208" w14:textId="77777777" w:rsidR="00363545" w:rsidRDefault="00363545" w:rsidP="00704307">
      <w:pPr>
        <w:rPr>
          <w:iCs/>
          <w:lang w:val="fr-FR"/>
        </w:rPr>
      </w:pPr>
    </w:p>
    <w:p w14:paraId="04CC2F25" w14:textId="77777777" w:rsidR="00592173" w:rsidRDefault="00592173">
      <w:pPr>
        <w:spacing w:after="160"/>
        <w:rPr>
          <w:b/>
          <w:lang w:val="fr-FR"/>
        </w:rPr>
      </w:pPr>
      <w:r>
        <w:rPr>
          <w:b/>
          <w:lang w:val="fr-FR"/>
        </w:rPr>
        <w:br w:type="page"/>
      </w:r>
    </w:p>
    <w:p w14:paraId="1B7D2D0C" w14:textId="388FEEE2" w:rsidR="00553035" w:rsidRPr="00D35FE0" w:rsidRDefault="00517CA0" w:rsidP="00704307">
      <w:pPr>
        <w:rPr>
          <w:b/>
          <w:lang w:val="fr-FR"/>
        </w:rPr>
      </w:pPr>
      <w:r>
        <w:rPr>
          <w:noProof/>
          <w:lang w:val="fr-FR"/>
        </w:rPr>
        <w:lastRenderedPageBreak/>
        <w:drawing>
          <wp:inline distT="0" distB="0" distL="0" distR="0" wp14:anchorId="1C03AE93" wp14:editId="6F4BFA64">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396E23B9" wp14:editId="760D1783">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1446530" cy="361950"/>
                    </a:xfrm>
                    <a:prstGeom prst="rect">
                      <a:avLst/>
                    </a:prstGeom>
                    <a:noFill/>
                    <a:ln>
                      <a:noFill/>
                    </a:ln>
                  </pic:spPr>
                </pic:pic>
              </a:graphicData>
            </a:graphic>
          </wp:inline>
        </w:drawing>
      </w:r>
    </w:p>
    <w:p w14:paraId="7CA53FF4" w14:textId="7A15CFF4" w:rsidR="00553035" w:rsidRDefault="00553035" w:rsidP="00704307">
      <w:pPr>
        <w:rPr>
          <w:b/>
          <w:lang w:val="fr-FR"/>
        </w:rPr>
      </w:pPr>
    </w:p>
    <w:p w14:paraId="2F4F8577" w14:textId="77777777" w:rsidR="00704307" w:rsidRPr="00D35FE0" w:rsidRDefault="00704307" w:rsidP="00704307">
      <w:pPr>
        <w:rPr>
          <w:b/>
          <w:lang w:val="fr-FR"/>
        </w:rPr>
      </w:pPr>
      <w:r w:rsidRPr="00D35FE0">
        <w:rPr>
          <w:b/>
          <w:lang w:val="fr-FR"/>
        </w:rPr>
        <w:t>Consigne</w:t>
      </w:r>
    </w:p>
    <w:p w14:paraId="2C3687F4" w14:textId="118C622D" w:rsidR="002C0D9F" w:rsidRPr="000B7A75" w:rsidRDefault="002C0D9F" w:rsidP="002C0D9F">
      <w:pPr>
        <w:rPr>
          <w:lang w:val="fr-FR"/>
        </w:rPr>
      </w:pPr>
      <w:r>
        <w:rPr>
          <w:lang w:val="fr-FR"/>
        </w:rPr>
        <w:t>R</w:t>
      </w:r>
      <w:r w:rsidRPr="000B7A75">
        <w:rPr>
          <w:lang w:val="fr-FR"/>
        </w:rPr>
        <w:t>egardez la vidéo et entourez les éléments que vous voyez.</w:t>
      </w:r>
    </w:p>
    <w:p w14:paraId="51DCEEAC" w14:textId="77777777" w:rsidR="00027D36" w:rsidRPr="00D35FE0" w:rsidRDefault="00027D36" w:rsidP="00704307">
      <w:pPr>
        <w:rPr>
          <w:lang w:val="fr-FR"/>
        </w:rPr>
      </w:pPr>
    </w:p>
    <w:p w14:paraId="310F5962" w14:textId="77777777" w:rsidR="00704307" w:rsidRPr="00D35FE0" w:rsidRDefault="00704307" w:rsidP="00704307">
      <w:pPr>
        <w:rPr>
          <w:b/>
          <w:lang w:val="fr-FR"/>
        </w:rPr>
      </w:pPr>
      <w:r w:rsidRPr="00D35FE0">
        <w:rPr>
          <w:b/>
          <w:lang w:val="fr-FR"/>
        </w:rPr>
        <w:t xml:space="preserve">Mise en œuvre </w:t>
      </w:r>
    </w:p>
    <w:p w14:paraId="5D15B87A" w14:textId="10CCFB26" w:rsidR="00444D39" w:rsidRPr="0031335C" w:rsidRDefault="00667691" w:rsidP="00AC0C3B">
      <w:pPr>
        <w:pStyle w:val="Paragraphedeliste"/>
        <w:numPr>
          <w:ilvl w:val="0"/>
          <w:numId w:val="3"/>
        </w:numPr>
        <w:spacing w:before="0"/>
        <w:jc w:val="both"/>
        <w:rPr>
          <w:rFonts w:eastAsia="Arial Unicode MS"/>
        </w:rPr>
      </w:pPr>
      <w:r w:rsidRPr="00444D39">
        <w:rPr>
          <w:rFonts w:eastAsia="Arial Unicode MS"/>
        </w:rPr>
        <w:t>Lire la consigne et proposer une explication si besoin</w:t>
      </w:r>
      <w:r w:rsidR="00444D39" w:rsidRPr="0031335C">
        <w:rPr>
          <w:rFonts w:eastAsia="Arial Unicode MS"/>
        </w:rPr>
        <w:t>.</w:t>
      </w:r>
    </w:p>
    <w:p w14:paraId="77D28C36" w14:textId="44662286" w:rsidR="00667691" w:rsidRPr="00444D39" w:rsidRDefault="00667691" w:rsidP="00C74C3B">
      <w:pPr>
        <w:pStyle w:val="Paragraphedeliste"/>
        <w:numPr>
          <w:ilvl w:val="0"/>
          <w:numId w:val="3"/>
        </w:numPr>
        <w:jc w:val="both"/>
        <w:rPr>
          <w:iCs/>
        </w:rPr>
      </w:pPr>
      <w:r w:rsidRPr="00444D39">
        <w:rPr>
          <w:rFonts w:eastAsia="Arial Unicode MS"/>
        </w:rPr>
        <w:t xml:space="preserve">Montrer la vidéo en entier </w:t>
      </w:r>
      <w:r w:rsidR="00553035" w:rsidRPr="00444D39">
        <w:rPr>
          <w:rFonts w:eastAsia="Arial Unicode MS"/>
          <w:u w:val="single"/>
        </w:rPr>
        <w:t xml:space="preserve">sans </w:t>
      </w:r>
      <w:r w:rsidRPr="00444D39">
        <w:rPr>
          <w:rFonts w:eastAsia="Arial Unicode MS"/>
          <w:u w:val="single"/>
        </w:rPr>
        <w:t>le son</w:t>
      </w:r>
      <w:r w:rsidR="00281CE2">
        <w:rPr>
          <w:rFonts w:eastAsia="Arial Unicode MS"/>
          <w:u w:val="single"/>
        </w:rPr>
        <w:t xml:space="preserve"> </w:t>
      </w:r>
      <w:r w:rsidR="00553035" w:rsidRPr="00444D39">
        <w:rPr>
          <w:rFonts w:eastAsia="Arial Unicode MS"/>
          <w:u w:val="single"/>
        </w:rPr>
        <w:t xml:space="preserve">et </w:t>
      </w:r>
      <w:r w:rsidRPr="00444D39">
        <w:rPr>
          <w:rFonts w:eastAsia="Arial Unicode MS"/>
          <w:u w:val="single"/>
        </w:rPr>
        <w:t>sans les sous-titres</w:t>
      </w:r>
      <w:r w:rsidRPr="00444D39">
        <w:rPr>
          <w:rFonts w:eastAsia="Arial Unicode MS"/>
        </w:rPr>
        <w:t xml:space="preserve">. </w:t>
      </w:r>
    </w:p>
    <w:p w14:paraId="14265169" w14:textId="05C32F95" w:rsidR="00B54995" w:rsidRPr="006E08F6" w:rsidRDefault="00667691" w:rsidP="006E08F6">
      <w:pPr>
        <w:pStyle w:val="Paragraphedeliste"/>
        <w:numPr>
          <w:ilvl w:val="0"/>
          <w:numId w:val="3"/>
        </w:numPr>
        <w:jc w:val="both"/>
        <w:rPr>
          <w:iCs/>
        </w:rPr>
      </w:pPr>
      <w:r w:rsidRPr="002563E6">
        <w:rPr>
          <w:rFonts w:eastAsia="Tahoma" w:cs="Tahoma"/>
          <w:color w:val="000000"/>
          <w:szCs w:val="20"/>
        </w:rPr>
        <w:t>Après un temps de réflexion,</w:t>
      </w:r>
      <w:r w:rsidR="00553035">
        <w:rPr>
          <w:rFonts w:eastAsia="Tahoma" w:cs="Tahoma"/>
          <w:color w:val="000000"/>
          <w:szCs w:val="20"/>
        </w:rPr>
        <w:t xml:space="preserve"> </w:t>
      </w:r>
      <w:r w:rsidR="003A55C9" w:rsidRPr="003A55C9">
        <w:rPr>
          <w:rFonts w:eastAsia="Tahoma" w:cs="Tahoma"/>
          <w:color w:val="000000"/>
          <w:szCs w:val="20"/>
        </w:rPr>
        <w:t>mettre en commun avec le groupe-classe</w:t>
      </w:r>
      <w:r w:rsidR="00D97155">
        <w:rPr>
          <w:rFonts w:eastAsia="Arial Unicode MS"/>
        </w:rPr>
        <w:t xml:space="preserve">. </w:t>
      </w:r>
      <w:r w:rsidRPr="002563E6">
        <w:rPr>
          <w:rFonts w:eastAsia="Arial Unicode MS"/>
        </w:rPr>
        <w:t xml:space="preserve">Pour la mise en commun orale, projeter l’activité au tableau, et inviter </w:t>
      </w:r>
      <w:r w:rsidR="00D97155">
        <w:rPr>
          <w:rFonts w:eastAsia="Arial Unicode MS"/>
        </w:rPr>
        <w:t xml:space="preserve">un </w:t>
      </w:r>
      <w:proofErr w:type="spellStart"/>
      <w:proofErr w:type="gramStart"/>
      <w:r w:rsidR="003A55C9">
        <w:rPr>
          <w:rFonts w:eastAsia="Arial Unicode MS"/>
        </w:rPr>
        <w:t>apprenant.e</w:t>
      </w:r>
      <w:proofErr w:type="spellEnd"/>
      <w:proofErr w:type="gramEnd"/>
      <w:r w:rsidR="003A55C9">
        <w:rPr>
          <w:rFonts w:eastAsia="Arial Unicode MS"/>
        </w:rPr>
        <w:t xml:space="preserve"> </w:t>
      </w:r>
      <w:r w:rsidRPr="002563E6">
        <w:rPr>
          <w:rFonts w:eastAsia="Arial Unicode MS"/>
        </w:rPr>
        <w:t>à venir écrire l</w:t>
      </w:r>
      <w:r w:rsidR="00A553EB">
        <w:rPr>
          <w:rFonts w:eastAsia="Arial Unicode MS"/>
        </w:rPr>
        <w:t>a</w:t>
      </w:r>
      <w:r w:rsidRPr="002563E6">
        <w:rPr>
          <w:rFonts w:eastAsia="Arial Unicode MS"/>
        </w:rPr>
        <w:t xml:space="preserve"> correction au tableau.</w:t>
      </w:r>
    </w:p>
    <w:p w14:paraId="1252EB4E" w14:textId="25A07DDC" w:rsidR="00CD0D69" w:rsidRPr="00D35FE0" w:rsidRDefault="00517CA0" w:rsidP="00AC0C3B">
      <w:pPr>
        <w:rPr>
          <w:iCs/>
          <w:lang w:val="fr-FR"/>
        </w:rPr>
      </w:pPr>
      <w:r>
        <w:rPr>
          <w:iCs/>
          <w:noProof/>
          <w:lang w:val="fr-FR"/>
        </w:rPr>
        <w:drawing>
          <wp:inline distT="0" distB="0" distL="0" distR="0" wp14:anchorId="0F873B9F" wp14:editId="3603D314">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323975" cy="361950"/>
                    </a:xfrm>
                    <a:prstGeom prst="rect">
                      <a:avLst/>
                    </a:prstGeom>
                    <a:noFill/>
                    <a:ln>
                      <a:noFill/>
                    </a:ln>
                  </pic:spPr>
                </pic:pic>
              </a:graphicData>
            </a:graphic>
          </wp:inline>
        </w:drawing>
      </w:r>
    </w:p>
    <w:p w14:paraId="5B9344D9" w14:textId="08F401C9" w:rsidR="002318B2" w:rsidRPr="000B7A75" w:rsidRDefault="0062198D">
      <w:pPr>
        <w:pBdr>
          <w:top w:val="nil"/>
          <w:left w:val="nil"/>
          <w:bottom w:val="nil"/>
          <w:right w:val="nil"/>
          <w:between w:val="nil"/>
        </w:pBdr>
        <w:spacing w:line="360" w:lineRule="auto"/>
        <w:rPr>
          <w:rFonts w:eastAsia="Tahoma" w:cs="Tahoma"/>
          <w:color w:val="000000"/>
          <w:szCs w:val="20"/>
          <w:lang w:val="fr-FR"/>
        </w:rPr>
      </w:pPr>
      <w:r w:rsidRPr="000B7A75">
        <w:rPr>
          <w:rFonts w:eastAsia="Tahoma" w:cs="Tahoma"/>
          <w:color w:val="000000"/>
          <w:szCs w:val="20"/>
          <w:lang w:val="fr-FR"/>
        </w:rPr>
        <w:t>D</w:t>
      </w:r>
      <w:r w:rsidR="002318B2" w:rsidRPr="000B7A75">
        <w:rPr>
          <w:rFonts w:eastAsia="Tahoma" w:cs="Tahoma"/>
          <w:color w:val="000000"/>
          <w:szCs w:val="20"/>
          <w:lang w:val="fr-FR"/>
        </w:rPr>
        <w:t xml:space="preserve">es rues et des maisons, un match de foot, un musée, des </w:t>
      </w:r>
      <w:r w:rsidR="00E976D4" w:rsidRPr="000B7A75">
        <w:rPr>
          <w:rFonts w:eastAsia="Tahoma" w:cs="Tahoma"/>
          <w:color w:val="000000"/>
          <w:szCs w:val="20"/>
          <w:lang w:val="fr-FR"/>
        </w:rPr>
        <w:t>œuvres</w:t>
      </w:r>
      <w:r w:rsidR="002318B2" w:rsidRPr="000B7A75">
        <w:rPr>
          <w:rFonts w:eastAsia="Tahoma" w:cs="Tahoma"/>
          <w:color w:val="000000"/>
          <w:szCs w:val="20"/>
          <w:lang w:val="fr-FR"/>
        </w:rPr>
        <w:t xml:space="preserve"> d’art, un parc, une rivière, une mosquée, des immeubles</w:t>
      </w:r>
      <w:r w:rsidRPr="000B7A75">
        <w:rPr>
          <w:rFonts w:eastAsia="Tahoma" w:cs="Tahoma"/>
          <w:color w:val="000000"/>
          <w:szCs w:val="20"/>
          <w:lang w:val="fr-FR"/>
        </w:rPr>
        <w:t>.</w:t>
      </w:r>
    </w:p>
    <w:p w14:paraId="4B9D6ACC" w14:textId="77777777" w:rsidR="0042054C" w:rsidRDefault="0042054C" w:rsidP="005E2048">
      <w:pPr>
        <w:rPr>
          <w:iCs/>
          <w:lang w:val="fr-FR"/>
        </w:rPr>
      </w:pPr>
    </w:p>
    <w:p w14:paraId="185CED52" w14:textId="77777777" w:rsidR="0042054C" w:rsidRPr="00A44024" w:rsidRDefault="0042054C" w:rsidP="005E2048">
      <w:pPr>
        <w:rPr>
          <w:iCs/>
          <w:lang w:val="fr-FR"/>
        </w:rPr>
      </w:pPr>
    </w:p>
    <w:p w14:paraId="15BC6E0A" w14:textId="1CB00814" w:rsidR="00553035" w:rsidRDefault="00553035" w:rsidP="00553035">
      <w:pPr>
        <w:rPr>
          <w:noProof/>
          <w:lang w:val="fr-FR"/>
        </w:rPr>
      </w:pPr>
      <w:r>
        <w:rPr>
          <w:noProof/>
          <w:lang w:val="fr-FR"/>
        </w:rPr>
        <w:drawing>
          <wp:inline distT="0" distB="0" distL="0" distR="0" wp14:anchorId="78D63AB7" wp14:editId="4D976A74">
            <wp:extent cx="1207770" cy="361950"/>
            <wp:effectExtent l="0" t="0" r="0" b="0"/>
            <wp:docPr id="15" name="Image 15"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44DBB43D" wp14:editId="3B9E68AB">
            <wp:extent cx="1781175" cy="361950"/>
            <wp:effectExtent l="0" t="0" r="9525" b="0"/>
            <wp:docPr id="16" name="Image 16"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1781175" cy="361950"/>
                    </a:xfrm>
                    <a:prstGeom prst="rect">
                      <a:avLst/>
                    </a:prstGeom>
                    <a:noFill/>
                    <a:ln>
                      <a:noFill/>
                    </a:ln>
                  </pic:spPr>
                </pic:pic>
              </a:graphicData>
            </a:graphic>
          </wp:inline>
        </w:drawing>
      </w:r>
    </w:p>
    <w:p w14:paraId="73731CA8" w14:textId="198053CF" w:rsidR="005E2048" w:rsidRDefault="005E2048" w:rsidP="005E2048">
      <w:pPr>
        <w:rPr>
          <w:iCs/>
        </w:rPr>
      </w:pPr>
    </w:p>
    <w:p w14:paraId="1F68FD38" w14:textId="77777777" w:rsidR="005E2048" w:rsidRPr="00D35FE0" w:rsidRDefault="005E2048" w:rsidP="005E2048">
      <w:pPr>
        <w:rPr>
          <w:b/>
          <w:lang w:val="fr-FR"/>
        </w:rPr>
      </w:pPr>
      <w:r w:rsidRPr="00D35FE0">
        <w:rPr>
          <w:b/>
          <w:lang w:val="fr-FR"/>
        </w:rPr>
        <w:t>Consigne</w:t>
      </w:r>
    </w:p>
    <w:p w14:paraId="19C71055" w14:textId="43B3CA81" w:rsidR="005E2048" w:rsidRPr="00D35FE0" w:rsidRDefault="005B19E0" w:rsidP="005062A3">
      <w:pPr>
        <w:jc w:val="both"/>
        <w:rPr>
          <w:lang w:val="fr-FR"/>
        </w:rPr>
      </w:pPr>
      <w:r>
        <w:rPr>
          <w:lang w:val="fr-FR"/>
        </w:rPr>
        <w:t>É</w:t>
      </w:r>
      <w:r w:rsidR="00BC4463" w:rsidRPr="00BC4463">
        <w:rPr>
          <w:lang w:val="fr-FR"/>
        </w:rPr>
        <w:t xml:space="preserve">coutez la vidéo et cochez </w:t>
      </w:r>
      <w:r w:rsidR="001B2B26">
        <w:rPr>
          <w:lang w:val="fr-FR"/>
        </w:rPr>
        <w:t xml:space="preserve">la case </w:t>
      </w:r>
      <w:r w:rsidR="00BC4463" w:rsidRPr="00BC4463">
        <w:rPr>
          <w:lang w:val="fr-FR"/>
        </w:rPr>
        <w:t>vrai ou faux pour chaque phrase</w:t>
      </w:r>
      <w:r w:rsidR="00BC4463">
        <w:rPr>
          <w:lang w:val="fr-FR"/>
        </w:rPr>
        <w:t>.</w:t>
      </w:r>
    </w:p>
    <w:p w14:paraId="04CA4F32" w14:textId="77777777" w:rsidR="005E2048" w:rsidRPr="00D35FE0" w:rsidRDefault="005E2048" w:rsidP="005E2048">
      <w:pPr>
        <w:rPr>
          <w:lang w:val="fr-FR"/>
        </w:rPr>
      </w:pPr>
    </w:p>
    <w:p w14:paraId="604CDB1F" w14:textId="77777777" w:rsidR="005E2048" w:rsidRPr="00D35FE0" w:rsidRDefault="005E2048" w:rsidP="005E2048">
      <w:pPr>
        <w:rPr>
          <w:b/>
          <w:lang w:val="fr-FR"/>
        </w:rPr>
      </w:pPr>
      <w:r w:rsidRPr="00D35FE0">
        <w:rPr>
          <w:b/>
          <w:lang w:val="fr-FR"/>
        </w:rPr>
        <w:t xml:space="preserve">Mise en œuvre </w:t>
      </w:r>
    </w:p>
    <w:p w14:paraId="7C968F37" w14:textId="535A3365" w:rsidR="00F17AA4" w:rsidRPr="000B7A75" w:rsidRDefault="005B19E0" w:rsidP="00AC0C3B">
      <w:pPr>
        <w:pStyle w:val="Paragraphedeliste"/>
        <w:numPr>
          <w:ilvl w:val="0"/>
          <w:numId w:val="10"/>
        </w:numPr>
        <w:spacing w:before="0"/>
        <w:jc w:val="both"/>
        <w:rPr>
          <w:iCs/>
        </w:rPr>
      </w:pPr>
      <w:r>
        <w:rPr>
          <w:rFonts w:eastAsia="Arial Unicode MS"/>
        </w:rPr>
        <w:t>Lire la consigne</w:t>
      </w:r>
      <w:r w:rsidR="001B2B26">
        <w:rPr>
          <w:rFonts w:eastAsia="Arial Unicode MS"/>
        </w:rPr>
        <w:t>. Demander à différents apprenant</w:t>
      </w:r>
      <w:r w:rsidR="00F17AA4" w:rsidRPr="00F17AA4">
        <w:rPr>
          <w:rFonts w:eastAsia="Arial Unicode MS"/>
        </w:rPr>
        <w:t xml:space="preserve"> </w:t>
      </w:r>
      <w:proofErr w:type="spellStart"/>
      <w:r w:rsidR="00F17AA4" w:rsidRPr="005B19E0">
        <w:rPr>
          <w:rFonts w:eastAsia="Arial Unicode MS"/>
        </w:rPr>
        <w:t>e·s</w:t>
      </w:r>
      <w:proofErr w:type="spellEnd"/>
      <w:r w:rsidR="00F17AA4" w:rsidRPr="005B19E0">
        <w:rPr>
          <w:rFonts w:eastAsia="Arial Unicode MS"/>
        </w:rPr>
        <w:t xml:space="preserve"> </w:t>
      </w:r>
      <w:del w:id="3" w:author="Marie TOULLIOU" w:date="2024-09-09T10:52:00Z">
        <w:r w:rsidDel="00CD550D">
          <w:rPr>
            <w:rFonts w:eastAsia="Arial Unicode MS"/>
          </w:rPr>
          <w:delText xml:space="preserve"> </w:delText>
        </w:r>
      </w:del>
      <w:r w:rsidR="001B2B26">
        <w:rPr>
          <w:rFonts w:eastAsia="Arial Unicode MS"/>
        </w:rPr>
        <w:t>de lire les phrases</w:t>
      </w:r>
      <w:r w:rsidR="00F17AA4">
        <w:rPr>
          <w:rFonts w:eastAsia="Arial Unicode MS"/>
        </w:rPr>
        <w:t xml:space="preserve"> individuellement.</w:t>
      </w:r>
    </w:p>
    <w:p w14:paraId="642539FB" w14:textId="26C61711" w:rsidR="005B19E0" w:rsidRPr="009E1D9C" w:rsidRDefault="00F17AA4" w:rsidP="00AC0C3B">
      <w:pPr>
        <w:pStyle w:val="Paragraphedeliste"/>
        <w:numPr>
          <w:ilvl w:val="0"/>
          <w:numId w:val="10"/>
        </w:numPr>
        <w:spacing w:before="0"/>
        <w:jc w:val="both"/>
        <w:rPr>
          <w:iCs/>
        </w:rPr>
      </w:pPr>
      <w:r>
        <w:rPr>
          <w:rFonts w:eastAsia="Arial Unicode MS"/>
        </w:rPr>
        <w:t>P</w:t>
      </w:r>
      <w:r w:rsidR="005B19E0">
        <w:rPr>
          <w:rFonts w:eastAsia="Arial Unicode MS"/>
        </w:rPr>
        <w:t>roposer une explication si besoin.</w:t>
      </w:r>
    </w:p>
    <w:p w14:paraId="032E4A26" w14:textId="0DCEBBDC" w:rsidR="005B19E0" w:rsidRPr="00BC25E6" w:rsidRDefault="005B19E0" w:rsidP="00BC25E6">
      <w:pPr>
        <w:pStyle w:val="Paragraphedeliste"/>
        <w:numPr>
          <w:ilvl w:val="0"/>
          <w:numId w:val="10"/>
        </w:numPr>
        <w:jc w:val="both"/>
        <w:rPr>
          <w:iCs/>
        </w:rPr>
      </w:pPr>
      <w:r w:rsidRPr="00AE1818">
        <w:rPr>
          <w:rFonts w:eastAsia="Arial Unicode MS"/>
        </w:rPr>
        <w:t>Montrer la vidéo</w:t>
      </w:r>
      <w:r w:rsidR="001B2B26">
        <w:rPr>
          <w:rFonts w:eastAsia="Arial Unicode MS"/>
        </w:rPr>
        <w:t xml:space="preserve"> </w:t>
      </w:r>
      <w:r w:rsidR="001B2B26" w:rsidRPr="000B7A75">
        <w:rPr>
          <w:rFonts w:eastAsia="Arial Unicode MS"/>
          <w:u w:val="single"/>
        </w:rPr>
        <w:t>en entier</w:t>
      </w:r>
      <w:r w:rsidRPr="000B7A75">
        <w:rPr>
          <w:rFonts w:eastAsia="Arial Unicode MS"/>
          <w:u w:val="single"/>
        </w:rPr>
        <w:t xml:space="preserve"> </w:t>
      </w:r>
      <w:r w:rsidR="00F97F55" w:rsidRPr="000B7A75">
        <w:rPr>
          <w:rFonts w:eastAsia="Arial Unicode MS"/>
          <w:u w:val="single"/>
        </w:rPr>
        <w:t>avec le son</w:t>
      </w:r>
      <w:r w:rsidR="000B1A27" w:rsidRPr="000B7A75">
        <w:rPr>
          <w:rFonts w:eastAsia="Arial Unicode MS"/>
          <w:u w:val="single"/>
        </w:rPr>
        <w:t>.</w:t>
      </w:r>
    </w:p>
    <w:p w14:paraId="7F7F29AC" w14:textId="438137EC" w:rsidR="005E2048" w:rsidRPr="005B19E0" w:rsidRDefault="005B19E0" w:rsidP="00FE401C">
      <w:pPr>
        <w:pStyle w:val="Paragraphedeliste"/>
        <w:numPr>
          <w:ilvl w:val="0"/>
          <w:numId w:val="3"/>
        </w:numPr>
        <w:jc w:val="both"/>
        <w:rPr>
          <w:i/>
          <w:iCs/>
        </w:rPr>
      </w:pPr>
      <w:r w:rsidRPr="005B19E0">
        <w:rPr>
          <w:rFonts w:eastAsia="Tahoma" w:cs="Tahoma"/>
          <w:color w:val="000000"/>
          <w:szCs w:val="20"/>
        </w:rPr>
        <w:t xml:space="preserve">Après un temps de réflexion, </w:t>
      </w:r>
      <w:r w:rsidR="00142FF5">
        <w:rPr>
          <w:rFonts w:eastAsia="Tahoma" w:cs="Tahoma"/>
          <w:color w:val="000000"/>
          <w:szCs w:val="20"/>
        </w:rPr>
        <w:t>mettre</w:t>
      </w:r>
      <w:r w:rsidR="00142FF5" w:rsidRPr="005B19E0">
        <w:rPr>
          <w:rFonts w:eastAsia="Tahoma" w:cs="Tahoma"/>
          <w:color w:val="000000"/>
          <w:szCs w:val="20"/>
        </w:rPr>
        <w:t xml:space="preserve"> </w:t>
      </w:r>
      <w:r w:rsidRPr="005B19E0">
        <w:rPr>
          <w:rFonts w:eastAsia="Tahoma" w:cs="Tahoma"/>
          <w:color w:val="000000"/>
          <w:szCs w:val="20"/>
        </w:rPr>
        <w:t xml:space="preserve">en commun avec le groupe-classe. </w:t>
      </w:r>
      <w:r w:rsidR="00A553EB">
        <w:rPr>
          <w:rFonts w:eastAsia="Arial Unicode MS"/>
        </w:rPr>
        <w:t>L</w:t>
      </w:r>
      <w:r w:rsidRPr="005B19E0">
        <w:rPr>
          <w:rFonts w:eastAsia="Arial Unicode MS"/>
        </w:rPr>
        <w:t>ire les propositions une à une et inviter les apprenant·e·s à lever le pouce si l’a</w:t>
      </w:r>
      <w:r>
        <w:rPr>
          <w:rFonts w:eastAsia="Arial Unicode MS"/>
        </w:rPr>
        <w:t xml:space="preserve">ffirmation est vraie </w:t>
      </w:r>
      <w:r w:rsidRPr="005B19E0">
        <w:rPr>
          <w:rFonts w:eastAsia="Arial Unicode MS"/>
        </w:rPr>
        <w:t>ou à baisser le pouce si l’a</w:t>
      </w:r>
      <w:r>
        <w:rPr>
          <w:rFonts w:eastAsia="Arial Unicode MS"/>
        </w:rPr>
        <w:t>ffirmation est fausse.</w:t>
      </w:r>
    </w:p>
    <w:p w14:paraId="4C6E9D86" w14:textId="60777346" w:rsidR="005E2048" w:rsidRPr="00D35FE0" w:rsidRDefault="00517CA0" w:rsidP="005E2048">
      <w:pPr>
        <w:rPr>
          <w:iCs/>
          <w:lang w:val="fr-FR"/>
        </w:rPr>
      </w:pPr>
      <w:r>
        <w:rPr>
          <w:iCs/>
          <w:noProof/>
          <w:lang w:val="fr-FR"/>
        </w:rPr>
        <w:drawing>
          <wp:inline distT="0" distB="0" distL="0" distR="0" wp14:anchorId="5829D185" wp14:editId="328CE91C">
            <wp:extent cx="1323975" cy="361950"/>
            <wp:effectExtent l="0" t="0" r="9525" b="0"/>
            <wp:docPr id="53" name="Image 5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323975" cy="361950"/>
                    </a:xfrm>
                    <a:prstGeom prst="rect">
                      <a:avLst/>
                    </a:prstGeom>
                    <a:noFill/>
                    <a:ln>
                      <a:noFill/>
                    </a:ln>
                  </pic:spPr>
                </pic:pic>
              </a:graphicData>
            </a:graphic>
          </wp:inline>
        </w:drawing>
      </w:r>
    </w:p>
    <w:p w14:paraId="2CCD1E53" w14:textId="77777777" w:rsidR="00414A82" w:rsidRDefault="00414A82" w:rsidP="00AC0C3B">
      <w:pPr>
        <w:jc w:val="both"/>
        <w:rPr>
          <w:rFonts w:eastAsia="Tahoma" w:cs="Tahoma"/>
          <w:color w:val="000000"/>
          <w:szCs w:val="20"/>
          <w:lang w:val="fr-FR"/>
        </w:rPr>
      </w:pP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55"/>
        <w:gridCol w:w="850"/>
        <w:gridCol w:w="851"/>
      </w:tblGrid>
      <w:tr w:rsidR="00414A82" w14:paraId="43FF4FFC" w14:textId="77777777" w:rsidTr="00C74C3B">
        <w:trPr>
          <w:trHeight w:val="340"/>
        </w:trPr>
        <w:tc>
          <w:tcPr>
            <w:tcW w:w="7655" w:type="dxa"/>
            <w:tcBorders>
              <w:top w:val="nil"/>
              <w:left w:val="nil"/>
            </w:tcBorders>
            <w:vAlign w:val="center"/>
          </w:tcPr>
          <w:p w14:paraId="1C804F37" w14:textId="77777777" w:rsidR="00414A82" w:rsidRPr="0033335A" w:rsidRDefault="00414A82" w:rsidP="00C74C3B">
            <w:pPr>
              <w:rPr>
                <w:lang w:val="fr-FR"/>
              </w:rPr>
            </w:pPr>
          </w:p>
        </w:tc>
        <w:tc>
          <w:tcPr>
            <w:tcW w:w="850" w:type="dxa"/>
            <w:vAlign w:val="center"/>
          </w:tcPr>
          <w:p w14:paraId="016BBCF6" w14:textId="77777777" w:rsidR="00414A82" w:rsidRDefault="00414A82" w:rsidP="00C74C3B">
            <w:pPr>
              <w:jc w:val="center"/>
              <w:rPr>
                <w:b/>
              </w:rPr>
            </w:pPr>
            <w:r>
              <w:rPr>
                <w:b/>
              </w:rPr>
              <w:t>VRAI</w:t>
            </w:r>
          </w:p>
        </w:tc>
        <w:tc>
          <w:tcPr>
            <w:tcW w:w="851" w:type="dxa"/>
            <w:vAlign w:val="center"/>
          </w:tcPr>
          <w:p w14:paraId="1D3CE3E3" w14:textId="77777777" w:rsidR="00414A82" w:rsidRDefault="00414A82" w:rsidP="00C74C3B">
            <w:pPr>
              <w:jc w:val="center"/>
              <w:rPr>
                <w:b/>
              </w:rPr>
            </w:pPr>
            <w:r>
              <w:rPr>
                <w:b/>
              </w:rPr>
              <w:t>FAUX</w:t>
            </w:r>
          </w:p>
        </w:tc>
      </w:tr>
      <w:tr w:rsidR="00414A82" w:rsidRPr="00DD5618" w14:paraId="1AA4E640" w14:textId="77777777" w:rsidTr="00C74C3B">
        <w:trPr>
          <w:trHeight w:val="340"/>
        </w:trPr>
        <w:tc>
          <w:tcPr>
            <w:tcW w:w="7655" w:type="dxa"/>
            <w:vAlign w:val="center"/>
          </w:tcPr>
          <w:p w14:paraId="34AC57B1" w14:textId="01D5A4E1" w:rsidR="00414A82" w:rsidRPr="00892383" w:rsidRDefault="006538A9">
            <w:pPr>
              <w:numPr>
                <w:ilvl w:val="0"/>
                <w:numId w:val="23"/>
              </w:numPr>
              <w:pBdr>
                <w:top w:val="nil"/>
                <w:left w:val="nil"/>
                <w:bottom w:val="nil"/>
                <w:right w:val="nil"/>
                <w:between w:val="nil"/>
              </w:pBdr>
              <w:spacing w:before="120"/>
              <w:rPr>
                <w:lang w:val="fr-FR"/>
              </w:rPr>
            </w:pPr>
            <w:r>
              <w:rPr>
                <w:bCs/>
                <w:lang w:val="fr-FR"/>
              </w:rPr>
              <w:t>Le journaliste</w:t>
            </w:r>
            <w:r w:rsidR="00414A82">
              <w:rPr>
                <w:bCs/>
                <w:lang w:val="fr-FR"/>
              </w:rPr>
              <w:t xml:space="preserve"> visite la ville de Sharjah avec </w:t>
            </w:r>
            <w:r w:rsidR="0062198D">
              <w:rPr>
                <w:bCs/>
                <w:lang w:val="fr-FR"/>
              </w:rPr>
              <w:t>une Émirienne</w:t>
            </w:r>
            <w:r w:rsidR="00414A82">
              <w:rPr>
                <w:bCs/>
                <w:lang w:val="fr-FR"/>
              </w:rPr>
              <w:t>.</w:t>
            </w:r>
          </w:p>
        </w:tc>
        <w:tc>
          <w:tcPr>
            <w:tcW w:w="850" w:type="dxa"/>
            <w:vAlign w:val="center"/>
          </w:tcPr>
          <w:p w14:paraId="52ACFB10" w14:textId="401580C9" w:rsidR="00414A82" w:rsidRPr="00892383" w:rsidRDefault="00810E86" w:rsidP="00C74C3B">
            <w:pPr>
              <w:jc w:val="center"/>
              <w:rPr>
                <w:lang w:val="fr-FR"/>
              </w:rPr>
            </w:pPr>
            <w:r>
              <w:rPr>
                <w:lang w:val="fr-FR"/>
              </w:rPr>
              <w:t>X</w:t>
            </w:r>
          </w:p>
        </w:tc>
        <w:tc>
          <w:tcPr>
            <w:tcW w:w="851" w:type="dxa"/>
            <w:vAlign w:val="center"/>
          </w:tcPr>
          <w:p w14:paraId="512885E1" w14:textId="0AF83790" w:rsidR="00414A82" w:rsidRPr="00892383" w:rsidRDefault="00414A82" w:rsidP="00C74C3B">
            <w:pPr>
              <w:jc w:val="center"/>
              <w:rPr>
                <w:lang w:val="fr-FR"/>
              </w:rPr>
            </w:pPr>
          </w:p>
        </w:tc>
      </w:tr>
      <w:tr w:rsidR="00414A82" w:rsidRPr="00DD5618" w14:paraId="186C89A4" w14:textId="77777777" w:rsidTr="00C74C3B">
        <w:trPr>
          <w:trHeight w:val="340"/>
        </w:trPr>
        <w:tc>
          <w:tcPr>
            <w:tcW w:w="7655" w:type="dxa"/>
            <w:vAlign w:val="center"/>
          </w:tcPr>
          <w:p w14:paraId="0E913670" w14:textId="77777777" w:rsidR="00414A82" w:rsidRPr="00892383" w:rsidRDefault="00414A82" w:rsidP="00414A82">
            <w:pPr>
              <w:numPr>
                <w:ilvl w:val="0"/>
                <w:numId w:val="23"/>
              </w:numPr>
              <w:pBdr>
                <w:top w:val="nil"/>
                <w:left w:val="nil"/>
                <w:bottom w:val="nil"/>
                <w:right w:val="nil"/>
                <w:between w:val="nil"/>
              </w:pBdr>
              <w:spacing w:before="120"/>
              <w:rPr>
                <w:lang w:val="fr-FR"/>
              </w:rPr>
            </w:pPr>
            <w:r>
              <w:rPr>
                <w:lang w:val="fr-FR"/>
              </w:rPr>
              <w:t xml:space="preserve">Elle fait visiter un centre </w:t>
            </w:r>
            <w:r w:rsidRPr="007F31D8">
              <w:rPr>
                <w:lang w:val="fr-FR"/>
              </w:rPr>
              <w:t>des affaires</w:t>
            </w:r>
            <w:r>
              <w:rPr>
                <w:lang w:val="fr-FR"/>
              </w:rPr>
              <w:t>.</w:t>
            </w:r>
          </w:p>
        </w:tc>
        <w:tc>
          <w:tcPr>
            <w:tcW w:w="850" w:type="dxa"/>
            <w:vAlign w:val="center"/>
          </w:tcPr>
          <w:p w14:paraId="73E23057" w14:textId="77777777" w:rsidR="00414A82" w:rsidRPr="00892383" w:rsidRDefault="00414A82" w:rsidP="00C74C3B">
            <w:pPr>
              <w:jc w:val="center"/>
              <w:rPr>
                <w:lang w:val="fr-FR"/>
              </w:rPr>
            </w:pPr>
          </w:p>
        </w:tc>
        <w:tc>
          <w:tcPr>
            <w:tcW w:w="851" w:type="dxa"/>
            <w:vAlign w:val="center"/>
          </w:tcPr>
          <w:p w14:paraId="476568A6" w14:textId="77777777" w:rsidR="00414A82" w:rsidRPr="00892383" w:rsidRDefault="00414A82" w:rsidP="00C74C3B">
            <w:pPr>
              <w:jc w:val="center"/>
              <w:rPr>
                <w:lang w:val="fr-FR"/>
              </w:rPr>
            </w:pPr>
            <w:r>
              <w:rPr>
                <w:lang w:val="fr-FR"/>
              </w:rPr>
              <w:t>X</w:t>
            </w:r>
          </w:p>
        </w:tc>
      </w:tr>
      <w:tr w:rsidR="00F7356C" w:rsidRPr="009A4459" w14:paraId="04D2082C" w14:textId="77777777" w:rsidTr="00C74C3B">
        <w:trPr>
          <w:trHeight w:val="340"/>
        </w:trPr>
        <w:tc>
          <w:tcPr>
            <w:tcW w:w="9356" w:type="dxa"/>
            <w:gridSpan w:val="3"/>
            <w:vAlign w:val="center"/>
          </w:tcPr>
          <w:p w14:paraId="03D105A4" w14:textId="6F33F7A4" w:rsidR="00F7356C" w:rsidRDefault="00F7356C">
            <w:pPr>
              <w:jc w:val="center"/>
              <w:rPr>
                <w:lang w:val="fr-FR"/>
              </w:rPr>
            </w:pPr>
            <w:r>
              <w:rPr>
                <w:lang w:val="fr-FR"/>
              </w:rPr>
              <w:t xml:space="preserve">Elle fait visiter </w:t>
            </w:r>
            <w:r w:rsidRPr="000B7A75">
              <w:rPr>
                <w:b/>
                <w:lang w:val="fr-FR"/>
              </w:rPr>
              <w:t xml:space="preserve">la vieille ville, le parc et </w:t>
            </w:r>
            <w:r w:rsidR="0062198D">
              <w:rPr>
                <w:b/>
                <w:lang w:val="fr-FR"/>
              </w:rPr>
              <w:t>le long de la rivière.</w:t>
            </w:r>
          </w:p>
        </w:tc>
      </w:tr>
      <w:tr w:rsidR="0062198D" w:rsidRPr="00DD5618" w14:paraId="3810B543" w14:textId="77777777" w:rsidTr="00C74C3B">
        <w:trPr>
          <w:trHeight w:val="340"/>
        </w:trPr>
        <w:tc>
          <w:tcPr>
            <w:tcW w:w="7655" w:type="dxa"/>
            <w:tcBorders>
              <w:top w:val="single" w:sz="4" w:space="0" w:color="000000"/>
              <w:left w:val="single" w:sz="4" w:space="0" w:color="000000"/>
              <w:bottom w:val="single" w:sz="4" w:space="0" w:color="000000"/>
              <w:right w:val="single" w:sz="4" w:space="0" w:color="000000"/>
            </w:tcBorders>
            <w:vAlign w:val="center"/>
          </w:tcPr>
          <w:p w14:paraId="4F129821" w14:textId="147D00F1" w:rsidR="0062198D" w:rsidRPr="00F354FC" w:rsidRDefault="0062198D" w:rsidP="0062198D">
            <w:pPr>
              <w:numPr>
                <w:ilvl w:val="0"/>
                <w:numId w:val="23"/>
              </w:numPr>
              <w:pBdr>
                <w:top w:val="nil"/>
                <w:left w:val="nil"/>
                <w:bottom w:val="nil"/>
                <w:right w:val="nil"/>
                <w:between w:val="nil"/>
              </w:pBdr>
              <w:spacing w:before="120"/>
              <w:rPr>
                <w:lang w:val="fr-FR"/>
              </w:rPr>
            </w:pPr>
            <w:r>
              <w:rPr>
                <w:lang w:val="fr-FR"/>
              </w:rPr>
              <w:t xml:space="preserve">Le Sharjah Art </w:t>
            </w:r>
            <w:proofErr w:type="spellStart"/>
            <w:r>
              <w:rPr>
                <w:lang w:val="fr-FR"/>
              </w:rPr>
              <w:t>Foundation</w:t>
            </w:r>
            <w:proofErr w:type="spellEnd"/>
            <w:r>
              <w:rPr>
                <w:lang w:val="fr-FR"/>
              </w:rPr>
              <w:t xml:space="preserve"> est un centre d’art.</w:t>
            </w:r>
          </w:p>
        </w:tc>
        <w:tc>
          <w:tcPr>
            <w:tcW w:w="850" w:type="dxa"/>
            <w:tcBorders>
              <w:top w:val="single" w:sz="4" w:space="0" w:color="000000"/>
              <w:left w:val="single" w:sz="4" w:space="0" w:color="000000"/>
              <w:bottom w:val="single" w:sz="4" w:space="0" w:color="000000"/>
              <w:right w:val="single" w:sz="4" w:space="0" w:color="000000"/>
            </w:tcBorders>
            <w:vAlign w:val="center"/>
          </w:tcPr>
          <w:p w14:paraId="1762FC56" w14:textId="5AC95423" w:rsidR="0062198D" w:rsidRPr="00892383" w:rsidRDefault="0062198D" w:rsidP="00C74C3B">
            <w:pPr>
              <w:jc w:val="center"/>
              <w:rPr>
                <w:lang w:val="fr-FR"/>
              </w:rPr>
            </w:pPr>
            <w:r>
              <w:rPr>
                <w:lang w:val="fr-FR"/>
              </w:rPr>
              <w:t>X</w:t>
            </w:r>
          </w:p>
        </w:tc>
        <w:tc>
          <w:tcPr>
            <w:tcW w:w="851" w:type="dxa"/>
            <w:tcBorders>
              <w:top w:val="single" w:sz="4" w:space="0" w:color="000000"/>
              <w:left w:val="single" w:sz="4" w:space="0" w:color="000000"/>
              <w:bottom w:val="single" w:sz="4" w:space="0" w:color="000000"/>
              <w:right w:val="single" w:sz="4" w:space="0" w:color="000000"/>
            </w:tcBorders>
            <w:vAlign w:val="center"/>
          </w:tcPr>
          <w:p w14:paraId="4B773A9F" w14:textId="77777777" w:rsidR="0062198D" w:rsidRDefault="0062198D" w:rsidP="00C74C3B">
            <w:pPr>
              <w:jc w:val="center"/>
              <w:rPr>
                <w:lang w:val="fr-FR"/>
              </w:rPr>
            </w:pPr>
          </w:p>
        </w:tc>
      </w:tr>
      <w:tr w:rsidR="00414A82" w:rsidRPr="00DD5618" w14:paraId="163E997B" w14:textId="77777777" w:rsidTr="00C74C3B">
        <w:trPr>
          <w:trHeight w:val="340"/>
        </w:trPr>
        <w:tc>
          <w:tcPr>
            <w:tcW w:w="7655" w:type="dxa"/>
            <w:tcBorders>
              <w:top w:val="single" w:sz="4" w:space="0" w:color="000000"/>
              <w:left w:val="single" w:sz="4" w:space="0" w:color="000000"/>
              <w:bottom w:val="single" w:sz="4" w:space="0" w:color="000000"/>
              <w:right w:val="single" w:sz="4" w:space="0" w:color="000000"/>
            </w:tcBorders>
            <w:vAlign w:val="center"/>
          </w:tcPr>
          <w:p w14:paraId="4B7BBFE7" w14:textId="3E35CF92" w:rsidR="00414A82" w:rsidRPr="00892383" w:rsidRDefault="00AA1FDA">
            <w:pPr>
              <w:numPr>
                <w:ilvl w:val="0"/>
                <w:numId w:val="23"/>
              </w:numPr>
              <w:pBdr>
                <w:top w:val="nil"/>
                <w:left w:val="nil"/>
                <w:bottom w:val="nil"/>
                <w:right w:val="nil"/>
                <w:between w:val="nil"/>
              </w:pBdr>
              <w:spacing w:before="120"/>
              <w:rPr>
                <w:lang w:val="fr-FR"/>
              </w:rPr>
            </w:pPr>
            <w:r w:rsidRPr="00AA1FDA">
              <w:rPr>
                <w:lang w:val="fr-FR"/>
              </w:rPr>
              <w:t>La ville est un mélange de classique et de développement.</w:t>
            </w:r>
          </w:p>
        </w:tc>
        <w:tc>
          <w:tcPr>
            <w:tcW w:w="850" w:type="dxa"/>
            <w:tcBorders>
              <w:top w:val="single" w:sz="4" w:space="0" w:color="000000"/>
              <w:left w:val="single" w:sz="4" w:space="0" w:color="000000"/>
              <w:bottom w:val="single" w:sz="4" w:space="0" w:color="000000"/>
              <w:right w:val="single" w:sz="4" w:space="0" w:color="000000"/>
            </w:tcBorders>
            <w:vAlign w:val="center"/>
          </w:tcPr>
          <w:p w14:paraId="657DDD4D" w14:textId="77777777" w:rsidR="00414A82" w:rsidRPr="00892383" w:rsidRDefault="00414A82" w:rsidP="00C74C3B">
            <w:pPr>
              <w:jc w:val="center"/>
              <w:rPr>
                <w:lang w:val="fr-FR"/>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89FD1C1" w14:textId="77777777" w:rsidR="00414A82" w:rsidRPr="00892383" w:rsidRDefault="00414A82" w:rsidP="00C74C3B">
            <w:pPr>
              <w:jc w:val="center"/>
              <w:rPr>
                <w:lang w:val="fr-FR"/>
              </w:rPr>
            </w:pPr>
            <w:r>
              <w:rPr>
                <w:lang w:val="fr-FR"/>
              </w:rPr>
              <w:t>X</w:t>
            </w:r>
          </w:p>
        </w:tc>
      </w:tr>
      <w:tr w:rsidR="00F7356C" w:rsidRPr="009A4459" w14:paraId="0C9CB51B" w14:textId="77777777" w:rsidTr="00C74C3B">
        <w:trPr>
          <w:trHeight w:val="34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2217F848" w14:textId="6FBBEA13" w:rsidR="00F7356C" w:rsidRPr="000B7A75" w:rsidRDefault="00F7356C" w:rsidP="00C74C3B">
            <w:pPr>
              <w:jc w:val="center"/>
              <w:rPr>
                <w:b/>
                <w:lang w:val="fr-FR"/>
              </w:rPr>
            </w:pPr>
            <w:r w:rsidRPr="000B7A75">
              <w:rPr>
                <w:lang w:val="fr-FR"/>
              </w:rPr>
              <w:t>La ville est un mélange de</w:t>
            </w:r>
            <w:r>
              <w:rPr>
                <w:b/>
                <w:lang w:val="fr-FR"/>
              </w:rPr>
              <w:t xml:space="preserve"> modernité et de tradition.</w:t>
            </w:r>
          </w:p>
        </w:tc>
      </w:tr>
      <w:tr w:rsidR="00414A82" w:rsidRPr="00DD5618" w14:paraId="7096A969" w14:textId="77777777" w:rsidTr="00C74C3B">
        <w:trPr>
          <w:trHeight w:val="340"/>
        </w:trPr>
        <w:tc>
          <w:tcPr>
            <w:tcW w:w="7655" w:type="dxa"/>
            <w:tcBorders>
              <w:top w:val="single" w:sz="4" w:space="0" w:color="000000"/>
              <w:left w:val="single" w:sz="4" w:space="0" w:color="000000"/>
              <w:bottom w:val="single" w:sz="4" w:space="0" w:color="000000"/>
              <w:right w:val="single" w:sz="4" w:space="0" w:color="000000"/>
            </w:tcBorders>
            <w:vAlign w:val="center"/>
          </w:tcPr>
          <w:p w14:paraId="5D205E98" w14:textId="77777777" w:rsidR="00414A82" w:rsidRPr="00892383" w:rsidRDefault="00414A82" w:rsidP="00414A82">
            <w:pPr>
              <w:numPr>
                <w:ilvl w:val="0"/>
                <w:numId w:val="23"/>
              </w:numPr>
              <w:pBdr>
                <w:top w:val="nil"/>
                <w:left w:val="nil"/>
                <w:bottom w:val="nil"/>
                <w:right w:val="nil"/>
                <w:between w:val="nil"/>
              </w:pBdr>
              <w:spacing w:before="120"/>
              <w:rPr>
                <w:lang w:val="fr-FR"/>
              </w:rPr>
            </w:pPr>
            <w:r w:rsidRPr="00F354FC">
              <w:rPr>
                <w:lang w:val="fr-FR"/>
              </w:rPr>
              <w:t xml:space="preserve">Le mot que l’on peut associer à l’émirat de Sharjah est « </w:t>
            </w:r>
            <w:r>
              <w:rPr>
                <w:lang w:val="fr-FR"/>
              </w:rPr>
              <w:t>accueil</w:t>
            </w:r>
            <w:r w:rsidRPr="00F354FC">
              <w:rPr>
                <w:lang w:val="fr-FR"/>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DD9DDD6" w14:textId="77777777" w:rsidR="00414A82" w:rsidRPr="00892383" w:rsidRDefault="00414A82" w:rsidP="00C74C3B">
            <w:pPr>
              <w:jc w:val="center"/>
              <w:rPr>
                <w:lang w:val="fr-FR"/>
              </w:rPr>
            </w:pPr>
            <w:r>
              <w:rPr>
                <w:lang w:val="fr-FR"/>
              </w:rPr>
              <w:t>X</w:t>
            </w:r>
          </w:p>
        </w:tc>
        <w:tc>
          <w:tcPr>
            <w:tcW w:w="851" w:type="dxa"/>
            <w:tcBorders>
              <w:top w:val="single" w:sz="4" w:space="0" w:color="000000"/>
              <w:left w:val="single" w:sz="4" w:space="0" w:color="000000"/>
              <w:bottom w:val="single" w:sz="4" w:space="0" w:color="000000"/>
              <w:right w:val="single" w:sz="4" w:space="0" w:color="000000"/>
            </w:tcBorders>
            <w:vAlign w:val="center"/>
          </w:tcPr>
          <w:p w14:paraId="6A2034CE" w14:textId="77777777" w:rsidR="00414A82" w:rsidRPr="00892383" w:rsidRDefault="00414A82" w:rsidP="00C74C3B">
            <w:pPr>
              <w:jc w:val="center"/>
              <w:rPr>
                <w:lang w:val="fr-FR"/>
              </w:rPr>
            </w:pPr>
          </w:p>
        </w:tc>
      </w:tr>
    </w:tbl>
    <w:p w14:paraId="2B24BC43" w14:textId="77777777" w:rsidR="00027D36" w:rsidRDefault="00027D36" w:rsidP="00AC0C3B">
      <w:pPr>
        <w:jc w:val="both"/>
        <w:rPr>
          <w:rFonts w:eastAsia="Tahoma" w:cs="Tahoma"/>
          <w:color w:val="000000"/>
          <w:szCs w:val="20"/>
          <w:lang w:val="fr-FR"/>
        </w:rPr>
      </w:pPr>
    </w:p>
    <w:p w14:paraId="17B2AAFC" w14:textId="77777777" w:rsidR="00027D36" w:rsidRPr="00AC0C3B" w:rsidRDefault="00027D36" w:rsidP="00AC0C3B">
      <w:pPr>
        <w:jc w:val="both"/>
        <w:rPr>
          <w:rFonts w:eastAsia="Tahoma" w:cs="Tahoma"/>
          <w:color w:val="000000"/>
          <w:szCs w:val="20"/>
          <w:lang w:val="fr-FR"/>
        </w:rPr>
      </w:pPr>
    </w:p>
    <w:p w14:paraId="2A47C3BD" w14:textId="77777777" w:rsidR="00592173" w:rsidRDefault="00592173">
      <w:pPr>
        <w:spacing w:after="160"/>
        <w:rPr>
          <w:b/>
          <w:lang w:val="fr-FR"/>
        </w:rPr>
      </w:pPr>
      <w:r>
        <w:rPr>
          <w:b/>
          <w:lang w:val="fr-FR"/>
        </w:rPr>
        <w:br w:type="page"/>
      </w:r>
    </w:p>
    <w:p w14:paraId="5242B7F5" w14:textId="6D38775B" w:rsidR="00704307" w:rsidRPr="00D35FE0" w:rsidRDefault="00517CA0" w:rsidP="00704307">
      <w:pPr>
        <w:rPr>
          <w:b/>
          <w:lang w:val="fr-FR"/>
        </w:rPr>
      </w:pPr>
      <w:r>
        <w:rPr>
          <w:noProof/>
          <w:lang w:val="fr-FR"/>
        </w:rPr>
        <w:lastRenderedPageBreak/>
        <w:drawing>
          <wp:inline distT="0" distB="0" distL="0" distR="0" wp14:anchorId="5F505BD0" wp14:editId="4E83D4F0">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1207770" cy="361950"/>
                    </a:xfrm>
                    <a:prstGeom prst="rect">
                      <a:avLst/>
                    </a:prstGeom>
                    <a:noFill/>
                    <a:ln>
                      <a:noFill/>
                    </a:ln>
                  </pic:spPr>
                </pic:pic>
              </a:graphicData>
            </a:graphic>
          </wp:inline>
        </w:drawing>
      </w:r>
      <w:r w:rsidR="00E31E31">
        <w:rPr>
          <w:noProof/>
          <w:lang w:val="fr-FR"/>
        </w:rPr>
        <w:drawing>
          <wp:inline distT="0" distB="0" distL="0" distR="0" wp14:anchorId="115BCC0B" wp14:editId="09AF7A92">
            <wp:extent cx="1781175" cy="361950"/>
            <wp:effectExtent l="0" t="0" r="9525" b="0"/>
            <wp:docPr id="1443844324" name="Image 144384432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1781175" cy="361950"/>
                    </a:xfrm>
                    <a:prstGeom prst="rect">
                      <a:avLst/>
                    </a:prstGeom>
                    <a:noFill/>
                    <a:ln>
                      <a:noFill/>
                    </a:ln>
                  </pic:spPr>
                </pic:pic>
              </a:graphicData>
            </a:graphic>
          </wp:inline>
        </w:drawing>
      </w:r>
    </w:p>
    <w:p w14:paraId="6E60CE7A" w14:textId="6B1BEB83" w:rsidR="00E31E31" w:rsidRDefault="009F000C" w:rsidP="00E31E31">
      <w:pPr>
        <w:rPr>
          <w:b/>
          <w:lang w:val="fr-FR"/>
        </w:rPr>
      </w:pPr>
      <w:r>
        <w:rPr>
          <w:noProof/>
          <w:lang w:val="fr-FR"/>
        </w:rPr>
        <w:drawing>
          <wp:inline distT="0" distB="0" distL="0" distR="0" wp14:anchorId="2926ED16" wp14:editId="07CBA79E">
            <wp:extent cx="1207770" cy="361950"/>
            <wp:effectExtent l="0" t="0" r="0" b="0"/>
            <wp:docPr id="45103890" name="Image 45103890"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1A0510B9" w14:textId="66C9FFA2" w:rsidR="00553035" w:rsidRPr="00D35FE0" w:rsidRDefault="00553035" w:rsidP="00553035">
      <w:pPr>
        <w:rPr>
          <w:b/>
          <w:lang w:val="fr-FR"/>
        </w:rPr>
      </w:pPr>
      <w:r w:rsidRPr="00D35FE0">
        <w:rPr>
          <w:b/>
          <w:lang w:val="fr-FR"/>
        </w:rPr>
        <w:t>Consigne</w:t>
      </w:r>
    </w:p>
    <w:p w14:paraId="4F5F56E8" w14:textId="68EE070F" w:rsidR="00553035" w:rsidRPr="00D35FE0" w:rsidRDefault="00946515" w:rsidP="005062A3">
      <w:pPr>
        <w:jc w:val="both"/>
        <w:rPr>
          <w:lang w:val="fr-FR"/>
        </w:rPr>
      </w:pPr>
      <w:r>
        <w:rPr>
          <w:lang w:val="fr-FR"/>
        </w:rPr>
        <w:t>É</w:t>
      </w:r>
      <w:r w:rsidR="00E31E31" w:rsidRPr="00E31E31">
        <w:rPr>
          <w:lang w:val="fr-FR"/>
        </w:rPr>
        <w:t xml:space="preserve">coutez la vidéo et </w:t>
      </w:r>
      <w:r w:rsidR="003C7D29" w:rsidRPr="003C7D29">
        <w:rPr>
          <w:lang w:val="fr-FR"/>
        </w:rPr>
        <w:t>entourez la bonne réponse</w:t>
      </w:r>
      <w:r w:rsidR="003C7D29">
        <w:rPr>
          <w:lang w:val="fr-FR"/>
        </w:rPr>
        <w:t xml:space="preserve"> </w:t>
      </w:r>
      <w:r w:rsidR="00815F82" w:rsidRPr="003C7D29">
        <w:rPr>
          <w:lang w:val="fr-FR"/>
        </w:rPr>
        <w:t>pour chaque phrase.</w:t>
      </w:r>
    </w:p>
    <w:p w14:paraId="1795E9FC" w14:textId="77777777" w:rsidR="00553035" w:rsidRPr="00D35FE0" w:rsidRDefault="00553035" w:rsidP="00553035">
      <w:pPr>
        <w:rPr>
          <w:lang w:val="fr-FR"/>
        </w:rPr>
      </w:pPr>
    </w:p>
    <w:p w14:paraId="6D3E2B01" w14:textId="77777777" w:rsidR="00553035" w:rsidRPr="00D35FE0" w:rsidRDefault="00553035" w:rsidP="00553035">
      <w:pPr>
        <w:rPr>
          <w:b/>
          <w:lang w:val="fr-FR"/>
        </w:rPr>
      </w:pPr>
      <w:r w:rsidRPr="00D35FE0">
        <w:rPr>
          <w:b/>
          <w:lang w:val="fr-FR"/>
        </w:rPr>
        <w:t xml:space="preserve">Mise en œuvre </w:t>
      </w:r>
    </w:p>
    <w:p w14:paraId="23C5B5DF" w14:textId="13019F98" w:rsidR="00553035" w:rsidRPr="009E1D9C" w:rsidRDefault="00553035" w:rsidP="00AC0C3B">
      <w:pPr>
        <w:pStyle w:val="Paragraphedeliste"/>
        <w:numPr>
          <w:ilvl w:val="0"/>
          <w:numId w:val="10"/>
        </w:numPr>
        <w:spacing w:before="0"/>
        <w:jc w:val="both"/>
        <w:rPr>
          <w:iCs/>
        </w:rPr>
      </w:pPr>
      <w:r w:rsidRPr="009E1D9C">
        <w:rPr>
          <w:rFonts w:eastAsia="Arial Unicode MS"/>
        </w:rPr>
        <w:t xml:space="preserve">Inviter un·e </w:t>
      </w:r>
      <w:proofErr w:type="spellStart"/>
      <w:r w:rsidRPr="009E1D9C">
        <w:rPr>
          <w:rFonts w:eastAsia="Arial Unicode MS"/>
        </w:rPr>
        <w:t>apprenant·e</w:t>
      </w:r>
      <w:proofErr w:type="spellEnd"/>
      <w:r w:rsidRPr="009E1D9C">
        <w:rPr>
          <w:rFonts w:eastAsia="Arial Unicode MS"/>
        </w:rPr>
        <w:t xml:space="preserve"> à lire la consigne et la première phrase de l’activité </w:t>
      </w:r>
      <w:r w:rsidR="001D6578">
        <w:rPr>
          <w:rFonts w:eastAsia="Arial Unicode MS"/>
        </w:rPr>
        <w:t>4</w:t>
      </w:r>
      <w:r w:rsidRPr="009E1D9C">
        <w:rPr>
          <w:rFonts w:eastAsia="Arial Unicode MS"/>
        </w:rPr>
        <w:t xml:space="preserve">. Lui demander de choisir un·e </w:t>
      </w:r>
      <w:r>
        <w:rPr>
          <w:rFonts w:eastAsia="Arial Unicode MS"/>
        </w:rPr>
        <w:t xml:space="preserve">autre </w:t>
      </w:r>
      <w:proofErr w:type="spellStart"/>
      <w:r w:rsidRPr="009E1D9C">
        <w:rPr>
          <w:rFonts w:eastAsia="Arial Unicode MS"/>
        </w:rPr>
        <w:t>apprenant·e</w:t>
      </w:r>
      <w:proofErr w:type="spellEnd"/>
      <w:r w:rsidRPr="009E1D9C">
        <w:rPr>
          <w:rFonts w:eastAsia="Arial Unicode MS"/>
        </w:rPr>
        <w:t xml:space="preserve"> pour continuer la lecture de la deuxième phrase. Procéder ainsi pour la totalité des phrases de l’activité. </w:t>
      </w:r>
      <w:r>
        <w:rPr>
          <w:rFonts w:eastAsia="Arial Unicode MS"/>
        </w:rPr>
        <w:t>Proposer une explication si besoin</w:t>
      </w:r>
      <w:r w:rsidR="00C149F0">
        <w:rPr>
          <w:rFonts w:eastAsia="Arial Unicode MS"/>
        </w:rPr>
        <w:t>.</w:t>
      </w:r>
    </w:p>
    <w:p w14:paraId="17BFFDDE" w14:textId="0237E3DC" w:rsidR="000B3F12" w:rsidRPr="007F4AFC" w:rsidRDefault="00553035" w:rsidP="00FE401C">
      <w:pPr>
        <w:pStyle w:val="Paragraphedeliste"/>
        <w:numPr>
          <w:ilvl w:val="0"/>
          <w:numId w:val="10"/>
        </w:numPr>
        <w:jc w:val="both"/>
        <w:rPr>
          <w:iCs/>
        </w:rPr>
      </w:pPr>
      <w:r w:rsidRPr="000B3F12">
        <w:rPr>
          <w:rFonts w:eastAsia="Arial Unicode MS"/>
        </w:rPr>
        <w:t xml:space="preserve">Montrer la vidéo </w:t>
      </w:r>
      <w:r w:rsidR="000B3F12" w:rsidRPr="003319E1">
        <w:rPr>
          <w:rFonts w:eastAsia="Arial Unicode MS"/>
          <w:u w:val="single"/>
        </w:rPr>
        <w:t xml:space="preserve">avec le son de </w:t>
      </w:r>
      <w:r w:rsidR="00E27B46">
        <w:rPr>
          <w:rFonts w:eastAsia="Arial Unicode MS"/>
          <w:u w:val="single"/>
        </w:rPr>
        <w:t>0’17</w:t>
      </w:r>
      <w:r w:rsidR="00E27B46" w:rsidRPr="003319E1">
        <w:rPr>
          <w:rFonts w:eastAsia="Arial Unicode MS"/>
          <w:u w:val="single"/>
        </w:rPr>
        <w:t xml:space="preserve"> </w:t>
      </w:r>
      <w:r w:rsidR="000B3F12" w:rsidRPr="003319E1">
        <w:rPr>
          <w:rFonts w:eastAsia="Arial Unicode MS"/>
          <w:u w:val="single"/>
        </w:rPr>
        <w:t xml:space="preserve">jusqu’à </w:t>
      </w:r>
      <w:r w:rsidR="00902B4F">
        <w:rPr>
          <w:rFonts w:eastAsia="Arial Unicode MS"/>
          <w:u w:val="single"/>
        </w:rPr>
        <w:t>1’</w:t>
      </w:r>
      <w:r w:rsidR="00E27B46">
        <w:rPr>
          <w:rFonts w:eastAsia="Arial Unicode MS"/>
          <w:u w:val="single"/>
        </w:rPr>
        <w:t>42</w:t>
      </w:r>
      <w:r w:rsidR="00C149F0" w:rsidRPr="000B7A75">
        <w:rPr>
          <w:rFonts w:eastAsia="Arial Unicode MS"/>
        </w:rPr>
        <w:t>.</w:t>
      </w:r>
      <w:r w:rsidR="00E27B46">
        <w:rPr>
          <w:rFonts w:eastAsia="Arial Unicode MS"/>
        </w:rPr>
        <w:t xml:space="preserve"> Si besoin, proposer d’écouter une seconde fois l’extrait.</w:t>
      </w:r>
    </w:p>
    <w:p w14:paraId="2AF08490" w14:textId="2E1D8437" w:rsidR="00BF41BE" w:rsidRPr="00BF41BE" w:rsidRDefault="00BF41BE" w:rsidP="00AC0C3B">
      <w:pPr>
        <w:pStyle w:val="Paragraphedeliste"/>
        <w:numPr>
          <w:ilvl w:val="0"/>
          <w:numId w:val="10"/>
        </w:numPr>
        <w:spacing w:after="0"/>
        <w:jc w:val="both"/>
        <w:rPr>
          <w:i/>
          <w:iCs/>
        </w:rPr>
      </w:pPr>
      <w:r w:rsidRPr="005B19E0">
        <w:rPr>
          <w:rFonts w:eastAsia="Tahoma" w:cs="Tahoma"/>
          <w:color w:val="000000"/>
          <w:szCs w:val="20"/>
        </w:rPr>
        <w:t xml:space="preserve">Après un temps de réflexion, </w:t>
      </w:r>
      <w:r>
        <w:rPr>
          <w:rFonts w:eastAsia="Tahoma" w:cs="Tahoma"/>
          <w:color w:val="000000"/>
          <w:szCs w:val="20"/>
        </w:rPr>
        <w:t>mettre</w:t>
      </w:r>
      <w:r w:rsidRPr="005B19E0">
        <w:rPr>
          <w:rFonts w:eastAsia="Tahoma" w:cs="Tahoma"/>
          <w:color w:val="000000"/>
          <w:szCs w:val="20"/>
        </w:rPr>
        <w:t xml:space="preserve"> en commun avec le groupe-classe. </w:t>
      </w:r>
    </w:p>
    <w:p w14:paraId="2B0B0029" w14:textId="72C57900" w:rsidR="00CD0D69" w:rsidRPr="007C73BB" w:rsidRDefault="00553035" w:rsidP="007C73BB">
      <w:pPr>
        <w:rPr>
          <w:iCs/>
          <w:lang w:val="fr-FR"/>
        </w:rPr>
      </w:pPr>
      <w:r>
        <w:rPr>
          <w:iCs/>
          <w:noProof/>
          <w:lang w:val="fr-FR"/>
        </w:rPr>
        <w:drawing>
          <wp:inline distT="0" distB="0" distL="0" distR="0" wp14:anchorId="0C03B875" wp14:editId="05C80B84">
            <wp:extent cx="1323975" cy="361950"/>
            <wp:effectExtent l="0" t="0" r="9525" b="0"/>
            <wp:docPr id="7" name="Image 7"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323975" cy="361950"/>
                    </a:xfrm>
                    <a:prstGeom prst="rect">
                      <a:avLst/>
                    </a:prstGeom>
                    <a:noFill/>
                    <a:ln>
                      <a:noFill/>
                    </a:ln>
                  </pic:spPr>
                </pic:pic>
              </a:graphicData>
            </a:graphic>
          </wp:inline>
        </w:drawing>
      </w:r>
    </w:p>
    <w:p w14:paraId="69963137" w14:textId="3380A9AD" w:rsidR="00D2248B" w:rsidRPr="00747B20" w:rsidRDefault="00D2248B" w:rsidP="005062A3">
      <w:pPr>
        <w:numPr>
          <w:ilvl w:val="0"/>
          <w:numId w:val="22"/>
        </w:numPr>
        <w:pBdr>
          <w:top w:val="nil"/>
          <w:left w:val="nil"/>
          <w:bottom w:val="nil"/>
          <w:right w:val="nil"/>
          <w:between w:val="nil"/>
        </w:pBdr>
        <w:spacing w:line="360" w:lineRule="auto"/>
        <w:jc w:val="both"/>
        <w:rPr>
          <w:rFonts w:eastAsia="Tahoma" w:cs="Tahoma"/>
          <w:color w:val="000000"/>
          <w:szCs w:val="20"/>
          <w:lang w:val="fr-FR"/>
        </w:rPr>
      </w:pPr>
      <w:r w:rsidRPr="00A710C6">
        <w:rPr>
          <w:rFonts w:eastAsia="Tahoma" w:cs="Tahoma"/>
          <w:color w:val="000000"/>
          <w:szCs w:val="20"/>
          <w:lang w:val="fr-FR"/>
        </w:rPr>
        <w:t>L</w:t>
      </w:r>
      <w:r w:rsidRPr="00DD5618">
        <w:rPr>
          <w:rFonts w:eastAsia="Arial" w:cs="Tahoma"/>
          <w:lang w:val="fr-FR"/>
        </w:rPr>
        <w:t xml:space="preserve">e centre d'art contemporain </w:t>
      </w:r>
      <w:r>
        <w:rPr>
          <w:rFonts w:eastAsia="Arial" w:cs="Tahoma"/>
          <w:lang w:val="fr-FR"/>
        </w:rPr>
        <w:t xml:space="preserve">est </w:t>
      </w:r>
      <w:r w:rsidRPr="00D076E7">
        <w:rPr>
          <w:rFonts w:eastAsia="Arial" w:cs="Tahoma"/>
          <w:b/>
          <w:bCs/>
          <w:lang w:val="fr-FR"/>
        </w:rPr>
        <w:t>au centre</w:t>
      </w:r>
      <w:r>
        <w:rPr>
          <w:rFonts w:eastAsia="Arial" w:cs="Tahoma"/>
          <w:i/>
          <w:iCs/>
          <w:lang w:val="fr-FR"/>
        </w:rPr>
        <w:t xml:space="preserve"> </w:t>
      </w:r>
      <w:r w:rsidRPr="00DD5618">
        <w:rPr>
          <w:rFonts w:eastAsia="Arial" w:cs="Tahoma"/>
          <w:lang w:val="fr-FR"/>
        </w:rPr>
        <w:t>du quartier historique de la ville</w:t>
      </w:r>
      <w:r>
        <w:rPr>
          <w:rFonts w:eastAsia="Arial" w:cs="Tahoma"/>
          <w:lang w:val="fr-FR"/>
        </w:rPr>
        <w:t>.</w:t>
      </w:r>
    </w:p>
    <w:p w14:paraId="41EAF0F5" w14:textId="352D0D7E" w:rsidR="00D2248B" w:rsidRPr="00691E05" w:rsidRDefault="001107DC" w:rsidP="005062A3">
      <w:pPr>
        <w:numPr>
          <w:ilvl w:val="0"/>
          <w:numId w:val="22"/>
        </w:numPr>
        <w:pBdr>
          <w:top w:val="nil"/>
          <w:left w:val="nil"/>
          <w:bottom w:val="nil"/>
          <w:right w:val="nil"/>
          <w:between w:val="nil"/>
        </w:pBdr>
        <w:spacing w:line="360" w:lineRule="auto"/>
        <w:jc w:val="both"/>
        <w:rPr>
          <w:rFonts w:eastAsia="Tahoma" w:cs="Tahoma"/>
          <w:color w:val="000000"/>
          <w:szCs w:val="20"/>
          <w:lang w:val="fr-FR"/>
        </w:rPr>
      </w:pPr>
      <w:r>
        <w:rPr>
          <w:rFonts w:eastAsia="Tahoma" w:cs="Tahoma"/>
          <w:color w:val="000000"/>
          <w:szCs w:val="20"/>
          <w:lang w:val="fr-FR"/>
        </w:rPr>
        <w:t>Sharjah</w:t>
      </w:r>
      <w:r w:rsidR="00D2248B">
        <w:rPr>
          <w:rFonts w:eastAsia="Tahoma" w:cs="Tahoma"/>
          <w:color w:val="000000"/>
          <w:szCs w:val="20"/>
          <w:lang w:val="fr-FR"/>
        </w:rPr>
        <w:t xml:space="preserve"> est la ville emblématique de la </w:t>
      </w:r>
      <w:r w:rsidR="00D2248B" w:rsidRPr="00D076E7">
        <w:rPr>
          <w:rFonts w:eastAsia="Tahoma" w:cs="Tahoma"/>
          <w:b/>
          <w:bCs/>
          <w:color w:val="000000"/>
          <w:szCs w:val="20"/>
          <w:lang w:val="fr-FR"/>
        </w:rPr>
        <w:t>culture</w:t>
      </w:r>
      <w:r w:rsidR="00D2248B">
        <w:rPr>
          <w:rFonts w:eastAsia="Tahoma" w:cs="Tahoma"/>
          <w:i/>
          <w:iCs/>
          <w:color w:val="000000"/>
          <w:szCs w:val="20"/>
          <w:lang w:val="fr-FR"/>
        </w:rPr>
        <w:t xml:space="preserve"> </w:t>
      </w:r>
      <w:r w:rsidR="00D2248B">
        <w:rPr>
          <w:rFonts w:eastAsia="Tahoma" w:cs="Tahoma"/>
          <w:color w:val="000000"/>
          <w:szCs w:val="20"/>
          <w:lang w:val="fr-FR"/>
        </w:rPr>
        <w:t>des Émirats arabes unis.</w:t>
      </w:r>
    </w:p>
    <w:p w14:paraId="6D2AC902" w14:textId="1C6B78D0" w:rsidR="00D2248B" w:rsidRPr="00691E05" w:rsidRDefault="00D2248B" w:rsidP="005062A3">
      <w:pPr>
        <w:numPr>
          <w:ilvl w:val="0"/>
          <w:numId w:val="22"/>
        </w:numPr>
        <w:pBdr>
          <w:top w:val="nil"/>
          <w:left w:val="nil"/>
          <w:bottom w:val="nil"/>
          <w:right w:val="nil"/>
          <w:between w:val="nil"/>
        </w:pBdr>
        <w:spacing w:line="360" w:lineRule="auto"/>
        <w:jc w:val="both"/>
        <w:rPr>
          <w:rFonts w:eastAsia="Tahoma" w:cs="Tahoma"/>
          <w:color w:val="000000"/>
          <w:szCs w:val="20"/>
          <w:lang w:val="fr-FR"/>
        </w:rPr>
      </w:pPr>
      <w:r>
        <w:rPr>
          <w:rFonts w:eastAsia="Tahoma" w:cs="Tahoma"/>
          <w:color w:val="000000"/>
          <w:szCs w:val="20"/>
          <w:lang w:val="fr-FR"/>
        </w:rPr>
        <w:t xml:space="preserve">Le Sharjah Art </w:t>
      </w:r>
      <w:proofErr w:type="spellStart"/>
      <w:r>
        <w:rPr>
          <w:rFonts w:eastAsia="Tahoma" w:cs="Tahoma"/>
          <w:color w:val="000000"/>
          <w:szCs w:val="20"/>
          <w:lang w:val="fr-FR"/>
        </w:rPr>
        <w:t>Foundation</w:t>
      </w:r>
      <w:proofErr w:type="spellEnd"/>
      <w:r>
        <w:rPr>
          <w:rFonts w:eastAsia="Tahoma" w:cs="Tahoma"/>
          <w:color w:val="000000"/>
          <w:szCs w:val="20"/>
          <w:lang w:val="fr-FR"/>
        </w:rPr>
        <w:t xml:space="preserve"> possède des collections d’art </w:t>
      </w:r>
      <w:r w:rsidRPr="00D076E7">
        <w:rPr>
          <w:rFonts w:eastAsia="Tahoma" w:cs="Tahoma"/>
          <w:b/>
          <w:bCs/>
          <w:color w:val="000000"/>
          <w:szCs w:val="20"/>
          <w:lang w:val="fr-FR"/>
        </w:rPr>
        <w:t>contemporain.</w:t>
      </w:r>
    </w:p>
    <w:p w14:paraId="0691D5A9" w14:textId="59551E4A" w:rsidR="00C71753" w:rsidRPr="005D3159" w:rsidRDefault="00D2248B" w:rsidP="005062A3">
      <w:pPr>
        <w:numPr>
          <w:ilvl w:val="0"/>
          <w:numId w:val="22"/>
        </w:numPr>
        <w:pBdr>
          <w:top w:val="nil"/>
          <w:left w:val="nil"/>
          <w:bottom w:val="nil"/>
          <w:right w:val="nil"/>
          <w:between w:val="nil"/>
        </w:pBdr>
        <w:spacing w:line="360" w:lineRule="auto"/>
        <w:jc w:val="both"/>
        <w:rPr>
          <w:rFonts w:eastAsia="Tahoma" w:cs="Tahoma"/>
          <w:color w:val="000000"/>
          <w:szCs w:val="20"/>
          <w:lang w:val="fr-FR"/>
        </w:rPr>
      </w:pPr>
      <w:r>
        <w:rPr>
          <w:rFonts w:eastAsia="Tahoma" w:cs="Tahoma"/>
          <w:color w:val="000000"/>
          <w:szCs w:val="20"/>
          <w:lang w:val="fr-FR"/>
        </w:rPr>
        <w:t xml:space="preserve">Son </w:t>
      </w:r>
      <w:r w:rsidRPr="00DD5618">
        <w:rPr>
          <w:rFonts w:eastAsia="Tahoma" w:cs="Tahoma"/>
          <w:color w:val="000000"/>
          <w:szCs w:val="20"/>
          <w:lang w:val="fr-FR"/>
        </w:rPr>
        <w:t xml:space="preserve">originalité, </w:t>
      </w:r>
      <w:r>
        <w:rPr>
          <w:rFonts w:eastAsia="Tahoma" w:cs="Tahoma"/>
          <w:color w:val="000000"/>
          <w:szCs w:val="20"/>
          <w:lang w:val="fr-FR"/>
        </w:rPr>
        <w:t xml:space="preserve">un mélange entre </w:t>
      </w:r>
      <w:r w:rsidRPr="00DD5618">
        <w:rPr>
          <w:rFonts w:eastAsia="Tahoma" w:cs="Tahoma"/>
          <w:color w:val="000000"/>
          <w:szCs w:val="20"/>
          <w:lang w:val="fr-FR"/>
        </w:rPr>
        <w:t xml:space="preserve">les mondes arabe et </w:t>
      </w:r>
      <w:r w:rsidRPr="00D076E7">
        <w:rPr>
          <w:rFonts w:eastAsia="Tahoma" w:cs="Tahoma"/>
          <w:b/>
          <w:bCs/>
          <w:color w:val="000000"/>
          <w:szCs w:val="20"/>
          <w:lang w:val="fr-FR"/>
        </w:rPr>
        <w:t>africain</w:t>
      </w:r>
      <w:r>
        <w:rPr>
          <w:rFonts w:eastAsia="Tahoma" w:cs="Tahoma"/>
          <w:color w:val="000000"/>
          <w:szCs w:val="20"/>
          <w:lang w:val="fr-FR"/>
        </w:rPr>
        <w:t>.</w:t>
      </w:r>
    </w:p>
    <w:p w14:paraId="718ADBFA" w14:textId="77777777" w:rsidR="00650CE3" w:rsidRPr="00650CE3" w:rsidRDefault="00650CE3" w:rsidP="00C71753">
      <w:pPr>
        <w:rPr>
          <w:bCs/>
          <w:lang w:val="fr-FR"/>
        </w:rPr>
      </w:pPr>
    </w:p>
    <w:p w14:paraId="23BE719D" w14:textId="77777777" w:rsidR="00C71753" w:rsidRDefault="00C71753" w:rsidP="00C71753">
      <w:pPr>
        <w:rPr>
          <w:b/>
          <w:lang w:val="fr-FR"/>
        </w:rPr>
      </w:pPr>
      <w:r>
        <w:rPr>
          <w:noProof/>
          <w:lang w:val="fr-FR"/>
        </w:rPr>
        <w:drawing>
          <wp:inline distT="0" distB="0" distL="0" distR="0" wp14:anchorId="3FCFC51A" wp14:editId="20C93ED4">
            <wp:extent cx="1207770" cy="361950"/>
            <wp:effectExtent l="0" t="0" r="0" b="0"/>
            <wp:docPr id="1500229209" name="Image 1500229209"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9" cstate="email">
                      <a:extLst>
                        <a:ext uri="{28A0092B-C50C-407E-A947-70E740481C1C}">
                          <a14:useLocalDpi xmlns:a14="http://schemas.microsoft.com/office/drawing/2010/main"/>
                        </a:ext>
                      </a:extLst>
                    </a:blip>
                    <a:srcRect/>
                    <a:stretch>
                      <a:fillRect/>
                    </a:stretch>
                  </pic:blipFill>
                  <pic:spPr bwMode="auto">
                    <a:xfrm>
                      <a:off x="0" y="0"/>
                      <a:ext cx="1207770" cy="361950"/>
                    </a:xfrm>
                    <a:prstGeom prst="rect">
                      <a:avLst/>
                    </a:prstGeom>
                    <a:noFill/>
                    <a:ln>
                      <a:noFill/>
                    </a:ln>
                  </pic:spPr>
                </pic:pic>
              </a:graphicData>
            </a:graphic>
          </wp:inline>
        </w:drawing>
      </w:r>
    </w:p>
    <w:p w14:paraId="5C1956DF" w14:textId="77777777" w:rsidR="00C71753" w:rsidRPr="00D35FE0" w:rsidRDefault="00C71753" w:rsidP="00C71753">
      <w:pPr>
        <w:rPr>
          <w:b/>
          <w:lang w:val="fr-FR"/>
        </w:rPr>
      </w:pPr>
      <w:r w:rsidRPr="00D35FE0">
        <w:rPr>
          <w:b/>
          <w:lang w:val="fr-FR"/>
        </w:rPr>
        <w:t>Consigne</w:t>
      </w:r>
    </w:p>
    <w:p w14:paraId="532683C0" w14:textId="62068C77" w:rsidR="00C71753" w:rsidRPr="00D35FE0" w:rsidRDefault="00C71753" w:rsidP="005062A3">
      <w:pPr>
        <w:jc w:val="both"/>
        <w:rPr>
          <w:lang w:val="fr-FR"/>
        </w:rPr>
      </w:pPr>
      <w:r>
        <w:rPr>
          <w:lang w:val="fr-FR"/>
        </w:rPr>
        <w:t>É</w:t>
      </w:r>
      <w:r w:rsidRPr="00BB2B46">
        <w:rPr>
          <w:lang w:val="fr-FR"/>
        </w:rPr>
        <w:t xml:space="preserve">coutez </w:t>
      </w:r>
      <w:r w:rsidR="009352DC" w:rsidRPr="009352DC">
        <w:rPr>
          <w:lang w:val="fr-FR"/>
        </w:rPr>
        <w:t>et complétez l</w:t>
      </w:r>
      <w:r w:rsidR="00367EC4">
        <w:rPr>
          <w:lang w:val="fr-FR"/>
        </w:rPr>
        <w:t xml:space="preserve">a fiche d’identité </w:t>
      </w:r>
      <w:r w:rsidR="009352DC" w:rsidRPr="009352DC">
        <w:rPr>
          <w:lang w:val="fr-FR"/>
        </w:rPr>
        <w:t>à l’aide des mots suivants</w:t>
      </w:r>
    </w:p>
    <w:p w14:paraId="07993552" w14:textId="77777777" w:rsidR="00C71753" w:rsidRPr="00D35FE0" w:rsidRDefault="00C71753" w:rsidP="00C71753">
      <w:pPr>
        <w:rPr>
          <w:lang w:val="fr-FR"/>
        </w:rPr>
      </w:pPr>
    </w:p>
    <w:p w14:paraId="1B9F32BA" w14:textId="77777777" w:rsidR="00C71753" w:rsidRPr="00D35FE0" w:rsidRDefault="00C71753" w:rsidP="00C71753">
      <w:pPr>
        <w:rPr>
          <w:b/>
          <w:lang w:val="fr-FR"/>
        </w:rPr>
      </w:pPr>
      <w:r w:rsidRPr="00D35FE0">
        <w:rPr>
          <w:b/>
          <w:lang w:val="fr-FR"/>
        </w:rPr>
        <w:t xml:space="preserve">Mise en œuvre </w:t>
      </w:r>
    </w:p>
    <w:p w14:paraId="0ED185FD" w14:textId="53C8B726" w:rsidR="00E27B46" w:rsidRPr="000B7A75" w:rsidRDefault="00E27B46" w:rsidP="00C71753">
      <w:pPr>
        <w:pStyle w:val="Paragraphedeliste"/>
        <w:numPr>
          <w:ilvl w:val="0"/>
          <w:numId w:val="10"/>
        </w:numPr>
        <w:spacing w:before="0"/>
        <w:jc w:val="both"/>
        <w:rPr>
          <w:iCs/>
        </w:rPr>
      </w:pPr>
      <w:r>
        <w:rPr>
          <w:iCs/>
        </w:rPr>
        <w:t>Inviter les apprenants à former des binômes.</w:t>
      </w:r>
    </w:p>
    <w:p w14:paraId="4569DC4B" w14:textId="14DD74AB" w:rsidR="00C71753" w:rsidRPr="009E1D9C" w:rsidRDefault="00C71753" w:rsidP="00C71753">
      <w:pPr>
        <w:pStyle w:val="Paragraphedeliste"/>
        <w:numPr>
          <w:ilvl w:val="0"/>
          <w:numId w:val="10"/>
        </w:numPr>
        <w:spacing w:before="0"/>
        <w:jc w:val="both"/>
        <w:rPr>
          <w:iCs/>
        </w:rPr>
      </w:pPr>
      <w:r>
        <w:rPr>
          <w:rFonts w:eastAsia="Arial Unicode MS"/>
        </w:rPr>
        <w:t>Lire la consigne et proposer une explication si besoin.</w:t>
      </w:r>
    </w:p>
    <w:p w14:paraId="0934F11B" w14:textId="47EAB274" w:rsidR="00C71753" w:rsidRPr="002563E6" w:rsidRDefault="00C71753" w:rsidP="00C71753">
      <w:pPr>
        <w:pStyle w:val="Paragraphedeliste"/>
        <w:numPr>
          <w:ilvl w:val="0"/>
          <w:numId w:val="10"/>
        </w:numPr>
        <w:jc w:val="both"/>
        <w:rPr>
          <w:iCs/>
        </w:rPr>
      </w:pPr>
      <w:r w:rsidRPr="00AE1818">
        <w:rPr>
          <w:rFonts w:eastAsia="Arial Unicode MS"/>
        </w:rPr>
        <w:t xml:space="preserve">Montrer la vidéo </w:t>
      </w:r>
      <w:r w:rsidR="009352DC" w:rsidRPr="003319E1">
        <w:rPr>
          <w:rFonts w:eastAsia="Arial Unicode MS"/>
          <w:u w:val="single"/>
        </w:rPr>
        <w:t xml:space="preserve">avec le son de </w:t>
      </w:r>
      <w:r w:rsidR="00B278AD">
        <w:rPr>
          <w:rFonts w:eastAsia="Arial Unicode MS"/>
          <w:u w:val="single"/>
        </w:rPr>
        <w:t>0’41</w:t>
      </w:r>
      <w:r w:rsidR="00B278AD" w:rsidRPr="003319E1">
        <w:rPr>
          <w:rFonts w:eastAsia="Arial Unicode MS"/>
          <w:u w:val="single"/>
        </w:rPr>
        <w:t xml:space="preserve"> </w:t>
      </w:r>
      <w:r w:rsidR="00902B4F" w:rsidRPr="003319E1">
        <w:rPr>
          <w:rFonts w:eastAsia="Arial Unicode MS"/>
          <w:u w:val="single"/>
        </w:rPr>
        <w:t xml:space="preserve">jusqu’à </w:t>
      </w:r>
      <w:r w:rsidR="00902B4F">
        <w:rPr>
          <w:rFonts w:eastAsia="Arial Unicode MS"/>
          <w:u w:val="single"/>
        </w:rPr>
        <w:t>1’41.</w:t>
      </w:r>
    </w:p>
    <w:p w14:paraId="4F1253B4" w14:textId="6DDE4394" w:rsidR="00C71753" w:rsidRPr="005B19E0" w:rsidRDefault="00C71753" w:rsidP="00C71753">
      <w:pPr>
        <w:pStyle w:val="Paragraphedeliste"/>
        <w:numPr>
          <w:ilvl w:val="0"/>
          <w:numId w:val="3"/>
        </w:numPr>
        <w:jc w:val="both"/>
        <w:rPr>
          <w:i/>
          <w:iCs/>
        </w:rPr>
      </w:pPr>
      <w:r w:rsidRPr="005B19E0">
        <w:rPr>
          <w:rFonts w:eastAsia="Tahoma" w:cs="Tahoma"/>
          <w:color w:val="000000"/>
          <w:szCs w:val="20"/>
        </w:rPr>
        <w:t>Après un temps de réflexion</w:t>
      </w:r>
      <w:r w:rsidR="00B278AD">
        <w:rPr>
          <w:rFonts w:eastAsia="Tahoma" w:cs="Tahoma"/>
          <w:color w:val="000000"/>
          <w:szCs w:val="20"/>
        </w:rPr>
        <w:t xml:space="preserve"> en binômes</w:t>
      </w:r>
      <w:r w:rsidRPr="005B19E0">
        <w:rPr>
          <w:rFonts w:eastAsia="Tahoma" w:cs="Tahoma"/>
          <w:color w:val="000000"/>
          <w:szCs w:val="20"/>
        </w:rPr>
        <w:t xml:space="preserve">, </w:t>
      </w:r>
      <w:r>
        <w:rPr>
          <w:rFonts w:eastAsia="Tahoma" w:cs="Tahoma"/>
          <w:color w:val="000000"/>
          <w:szCs w:val="20"/>
        </w:rPr>
        <w:t>mettre</w:t>
      </w:r>
      <w:r w:rsidRPr="005B19E0">
        <w:rPr>
          <w:rFonts w:eastAsia="Tahoma" w:cs="Tahoma"/>
          <w:color w:val="000000"/>
          <w:szCs w:val="20"/>
        </w:rPr>
        <w:t xml:space="preserve"> en commun avec le groupe-classe.</w:t>
      </w:r>
    </w:p>
    <w:p w14:paraId="0D21F164" w14:textId="77777777" w:rsidR="00C71753" w:rsidRDefault="00C71753" w:rsidP="00C71753">
      <w:pPr>
        <w:rPr>
          <w:b/>
          <w:lang w:val="fr-FR"/>
        </w:rPr>
      </w:pPr>
      <w:r>
        <w:rPr>
          <w:iCs/>
          <w:noProof/>
          <w:lang w:val="fr-FR"/>
        </w:rPr>
        <w:drawing>
          <wp:inline distT="0" distB="0" distL="0" distR="0" wp14:anchorId="637C1053" wp14:editId="44944665">
            <wp:extent cx="1323975" cy="361950"/>
            <wp:effectExtent l="0" t="0" r="9525" b="0"/>
            <wp:docPr id="908340248" name="Image 908340248"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323975" cy="361950"/>
                    </a:xfrm>
                    <a:prstGeom prst="rect">
                      <a:avLst/>
                    </a:prstGeom>
                    <a:noFill/>
                    <a:ln>
                      <a:noFill/>
                    </a:ln>
                  </pic:spPr>
                </pic:pic>
              </a:graphicData>
            </a:graphic>
          </wp:inline>
        </w:drawing>
      </w:r>
    </w:p>
    <w:p w14:paraId="7A576A31" w14:textId="508D7465" w:rsidR="00C71753" w:rsidRDefault="00C42CC2" w:rsidP="005062A3">
      <w:pPr>
        <w:pBdr>
          <w:top w:val="nil"/>
          <w:left w:val="nil"/>
          <w:bottom w:val="nil"/>
          <w:right w:val="nil"/>
          <w:between w:val="nil"/>
        </w:pBdr>
        <w:spacing w:line="256" w:lineRule="auto"/>
        <w:jc w:val="both"/>
        <w:rPr>
          <w:rFonts w:eastAsia="Tahoma" w:cs="Tahoma"/>
          <w:color w:val="000000"/>
          <w:szCs w:val="20"/>
          <w:lang w:val="fr-FR"/>
        </w:rPr>
      </w:pPr>
      <w:r w:rsidRPr="00C42CC2">
        <w:rPr>
          <w:rFonts w:eastAsia="Tahoma" w:cs="Tahoma"/>
          <w:color w:val="000000"/>
          <w:szCs w:val="20"/>
          <w:lang w:val="fr-FR"/>
        </w:rPr>
        <w:t xml:space="preserve">Son excellence </w:t>
      </w:r>
      <w:proofErr w:type="spellStart"/>
      <w:r w:rsidR="00367EC4">
        <w:rPr>
          <w:rFonts w:eastAsia="Tahoma" w:cs="Tahoma"/>
          <w:color w:val="000000"/>
          <w:szCs w:val="20"/>
          <w:lang w:val="fr-FR"/>
        </w:rPr>
        <w:t>S</w:t>
      </w:r>
      <w:r w:rsidR="00367EC4" w:rsidRPr="00C42CC2">
        <w:rPr>
          <w:rFonts w:eastAsia="Tahoma" w:cs="Tahoma"/>
          <w:color w:val="000000"/>
          <w:szCs w:val="20"/>
          <w:lang w:val="fr-FR"/>
        </w:rPr>
        <w:t>heikha</w:t>
      </w:r>
      <w:proofErr w:type="spellEnd"/>
      <w:r w:rsidR="00367EC4" w:rsidRPr="00C42CC2">
        <w:rPr>
          <w:rFonts w:eastAsia="Tahoma" w:cs="Tahoma"/>
          <w:color w:val="000000"/>
          <w:szCs w:val="20"/>
          <w:lang w:val="fr-FR"/>
        </w:rPr>
        <w:t xml:space="preserve"> </w:t>
      </w:r>
      <w:proofErr w:type="spellStart"/>
      <w:r w:rsidRPr="00C42CC2">
        <w:rPr>
          <w:rFonts w:eastAsia="Tahoma" w:cs="Tahoma"/>
          <w:color w:val="000000"/>
          <w:szCs w:val="20"/>
          <w:lang w:val="fr-FR"/>
        </w:rPr>
        <w:t>Hoor</w:t>
      </w:r>
      <w:proofErr w:type="spellEnd"/>
      <w:r w:rsidRPr="00C42CC2">
        <w:rPr>
          <w:rFonts w:eastAsia="Tahoma" w:cs="Tahoma"/>
          <w:color w:val="000000"/>
          <w:szCs w:val="20"/>
          <w:lang w:val="fr-FR"/>
        </w:rPr>
        <w:t xml:space="preserve"> Al </w:t>
      </w:r>
      <w:proofErr w:type="spellStart"/>
      <w:r w:rsidRPr="00C42CC2">
        <w:rPr>
          <w:rFonts w:eastAsia="Tahoma" w:cs="Tahoma"/>
          <w:color w:val="000000"/>
          <w:szCs w:val="20"/>
          <w:lang w:val="fr-FR"/>
        </w:rPr>
        <w:t>Qasimi</w:t>
      </w:r>
      <w:proofErr w:type="spellEnd"/>
      <w:r w:rsidRPr="00C42CC2">
        <w:rPr>
          <w:rFonts w:eastAsia="Tahoma" w:cs="Tahoma"/>
          <w:color w:val="000000"/>
          <w:szCs w:val="20"/>
          <w:lang w:val="fr-FR"/>
        </w:rPr>
        <w:t xml:space="preserve"> est </w:t>
      </w:r>
      <w:r w:rsidRPr="00592173">
        <w:rPr>
          <w:rFonts w:eastAsia="Tahoma" w:cs="Tahoma"/>
          <w:color w:val="000000"/>
          <w:szCs w:val="20"/>
          <w:lang w:val="fr-FR"/>
        </w:rPr>
        <w:t xml:space="preserve">la </w:t>
      </w:r>
      <w:r w:rsidR="006538A9" w:rsidRPr="00E976D4">
        <w:rPr>
          <w:rFonts w:eastAsia="Tahoma" w:cs="Tahoma"/>
          <w:color w:val="000000"/>
          <w:szCs w:val="20"/>
          <w:lang w:val="fr-FR"/>
        </w:rPr>
        <w:t>directrice</w:t>
      </w:r>
      <w:r w:rsidR="006538A9" w:rsidRPr="00592173">
        <w:rPr>
          <w:rFonts w:eastAsia="Tahoma" w:cs="Tahoma"/>
          <w:color w:val="000000"/>
          <w:szCs w:val="20"/>
          <w:lang w:val="fr-FR"/>
        </w:rPr>
        <w:t xml:space="preserve"> </w:t>
      </w:r>
      <w:r w:rsidRPr="00592173">
        <w:rPr>
          <w:rFonts w:eastAsia="Tahoma" w:cs="Tahoma"/>
          <w:color w:val="000000"/>
          <w:szCs w:val="20"/>
          <w:lang w:val="fr-FR"/>
        </w:rPr>
        <w:t xml:space="preserve">du </w:t>
      </w:r>
      <w:r w:rsidRPr="00592173">
        <w:rPr>
          <w:rFonts w:eastAsia="Tahoma" w:cs="Tahoma"/>
          <w:b/>
          <w:bCs/>
          <w:color w:val="000000"/>
          <w:szCs w:val="20"/>
          <w:lang w:val="fr-FR"/>
        </w:rPr>
        <w:t xml:space="preserve">Sharjah Art </w:t>
      </w:r>
      <w:proofErr w:type="spellStart"/>
      <w:r w:rsidRPr="00592173">
        <w:rPr>
          <w:rFonts w:eastAsia="Tahoma" w:cs="Tahoma"/>
          <w:b/>
          <w:bCs/>
          <w:color w:val="000000"/>
          <w:szCs w:val="20"/>
          <w:lang w:val="fr-FR"/>
        </w:rPr>
        <w:t>Foundation</w:t>
      </w:r>
      <w:proofErr w:type="spellEnd"/>
      <w:r w:rsidRPr="00592173">
        <w:rPr>
          <w:rFonts w:eastAsia="Tahoma" w:cs="Tahoma"/>
          <w:color w:val="000000"/>
          <w:szCs w:val="20"/>
          <w:lang w:val="fr-FR"/>
        </w:rPr>
        <w:t xml:space="preserve">. C’est la fille de l’émir de </w:t>
      </w:r>
      <w:r w:rsidR="001107DC" w:rsidRPr="00592173">
        <w:rPr>
          <w:rFonts w:eastAsia="Tahoma" w:cs="Tahoma"/>
          <w:b/>
          <w:bCs/>
          <w:color w:val="000000"/>
          <w:szCs w:val="20"/>
          <w:lang w:val="fr-FR"/>
        </w:rPr>
        <w:t>Sharjah</w:t>
      </w:r>
      <w:r w:rsidRPr="00592173">
        <w:rPr>
          <w:rFonts w:eastAsia="Tahoma" w:cs="Tahoma"/>
          <w:color w:val="000000"/>
          <w:szCs w:val="20"/>
          <w:lang w:val="fr-FR"/>
        </w:rPr>
        <w:t xml:space="preserve">. Elle parle en </w:t>
      </w:r>
      <w:r w:rsidRPr="00592173">
        <w:rPr>
          <w:rFonts w:eastAsia="Tahoma" w:cs="Tahoma"/>
          <w:b/>
          <w:bCs/>
          <w:color w:val="000000"/>
          <w:szCs w:val="20"/>
          <w:lang w:val="fr-FR"/>
        </w:rPr>
        <w:t>français</w:t>
      </w:r>
      <w:r w:rsidRPr="00592173">
        <w:rPr>
          <w:rFonts w:eastAsia="Tahoma" w:cs="Tahoma"/>
          <w:color w:val="000000"/>
          <w:szCs w:val="20"/>
          <w:lang w:val="fr-FR"/>
        </w:rPr>
        <w:t xml:space="preserve"> </w:t>
      </w:r>
      <w:r w:rsidR="006538A9" w:rsidRPr="00E976D4">
        <w:rPr>
          <w:rFonts w:eastAsia="Tahoma" w:cs="Tahoma"/>
          <w:color w:val="000000"/>
          <w:szCs w:val="20"/>
          <w:lang w:val="fr-FR"/>
        </w:rPr>
        <w:t>dans la vidéo</w:t>
      </w:r>
      <w:r w:rsidRPr="00592173">
        <w:rPr>
          <w:rFonts w:eastAsia="Tahoma" w:cs="Tahoma"/>
          <w:color w:val="000000"/>
          <w:szCs w:val="20"/>
          <w:lang w:val="fr-FR"/>
        </w:rPr>
        <w:t>. Elle fait la promotion de l’art en provenance d’</w:t>
      </w:r>
      <w:r w:rsidR="0051797F" w:rsidRPr="00592173">
        <w:rPr>
          <w:rFonts w:eastAsia="Tahoma" w:cs="Tahoma"/>
          <w:b/>
          <w:bCs/>
          <w:color w:val="000000"/>
          <w:szCs w:val="20"/>
          <w:lang w:val="fr-FR"/>
        </w:rPr>
        <w:t>Afrique</w:t>
      </w:r>
      <w:r w:rsidRPr="00592173">
        <w:rPr>
          <w:rFonts w:eastAsia="Tahoma" w:cs="Tahoma"/>
          <w:color w:val="000000"/>
          <w:szCs w:val="20"/>
          <w:lang w:val="fr-FR"/>
        </w:rPr>
        <w:t xml:space="preserve">, </w:t>
      </w:r>
      <w:r w:rsidR="005D3159" w:rsidRPr="00592173">
        <w:rPr>
          <w:rFonts w:eastAsia="Tahoma" w:cs="Tahoma"/>
          <w:color w:val="000000"/>
          <w:szCs w:val="20"/>
          <w:lang w:val="fr-FR"/>
        </w:rPr>
        <w:t>d’Inde</w:t>
      </w:r>
      <w:r w:rsidR="0051797F" w:rsidRPr="00592173">
        <w:rPr>
          <w:rFonts w:eastAsia="Tahoma" w:cs="Tahoma"/>
          <w:color w:val="000000"/>
          <w:szCs w:val="20"/>
          <w:lang w:val="fr-FR"/>
        </w:rPr>
        <w:t xml:space="preserve"> </w:t>
      </w:r>
      <w:r w:rsidRPr="00592173">
        <w:rPr>
          <w:rFonts w:eastAsia="Tahoma" w:cs="Tahoma"/>
          <w:color w:val="000000"/>
          <w:szCs w:val="20"/>
          <w:lang w:val="fr-FR"/>
        </w:rPr>
        <w:t xml:space="preserve">et de Malaisie. </w:t>
      </w:r>
      <w:r w:rsidR="005D3159" w:rsidRPr="00592173">
        <w:rPr>
          <w:rFonts w:eastAsia="Tahoma" w:cs="Tahoma"/>
          <w:b/>
          <w:bCs/>
          <w:color w:val="000000"/>
          <w:szCs w:val="20"/>
          <w:lang w:val="fr-FR"/>
        </w:rPr>
        <w:t xml:space="preserve">L’art </w:t>
      </w:r>
      <w:r w:rsidRPr="00592173">
        <w:rPr>
          <w:rFonts w:eastAsia="Tahoma" w:cs="Tahoma"/>
          <w:color w:val="000000"/>
          <w:szCs w:val="20"/>
          <w:lang w:val="fr-FR"/>
        </w:rPr>
        <w:t>est sa passion</w:t>
      </w:r>
      <w:r w:rsidR="006538A9" w:rsidRPr="00E976D4">
        <w:rPr>
          <w:rFonts w:eastAsia="Tahoma" w:cs="Tahoma"/>
          <w:color w:val="000000"/>
          <w:szCs w:val="20"/>
          <w:lang w:val="fr-FR"/>
        </w:rPr>
        <w:t>, c’est sa vie</w:t>
      </w:r>
      <w:r w:rsidRPr="00592173">
        <w:rPr>
          <w:rFonts w:eastAsia="Tahoma" w:cs="Tahoma"/>
          <w:color w:val="000000"/>
          <w:szCs w:val="20"/>
          <w:lang w:val="fr-FR"/>
        </w:rPr>
        <w:t>. Elle a</w:t>
      </w:r>
      <w:r w:rsidRPr="00C42CC2">
        <w:rPr>
          <w:rFonts w:eastAsia="Tahoma" w:cs="Tahoma"/>
          <w:color w:val="000000"/>
          <w:szCs w:val="20"/>
          <w:lang w:val="fr-FR"/>
        </w:rPr>
        <w:t xml:space="preserve"> travaillé pour la première fois à l’âge de </w:t>
      </w:r>
      <w:r w:rsidR="005D3159" w:rsidRPr="005D3159">
        <w:rPr>
          <w:rFonts w:eastAsia="Tahoma" w:cs="Tahoma"/>
          <w:b/>
          <w:bCs/>
          <w:color w:val="000000"/>
          <w:szCs w:val="20"/>
          <w:lang w:val="fr-FR"/>
        </w:rPr>
        <w:t>15 ans</w:t>
      </w:r>
      <w:r w:rsidRPr="00C42CC2">
        <w:rPr>
          <w:rFonts w:eastAsia="Tahoma" w:cs="Tahoma"/>
          <w:color w:val="000000"/>
          <w:szCs w:val="20"/>
          <w:lang w:val="fr-FR"/>
        </w:rPr>
        <w:t xml:space="preserve">. Elle travaillait au centre d’art contemporain après </w:t>
      </w:r>
      <w:r w:rsidR="005D3159" w:rsidRPr="005D3159">
        <w:rPr>
          <w:rFonts w:eastAsia="Tahoma" w:cs="Tahoma"/>
          <w:b/>
          <w:bCs/>
          <w:color w:val="000000"/>
          <w:szCs w:val="20"/>
          <w:lang w:val="fr-FR"/>
        </w:rPr>
        <w:t>l’école</w:t>
      </w:r>
      <w:r w:rsidRPr="00C42CC2">
        <w:rPr>
          <w:rFonts w:eastAsia="Tahoma" w:cs="Tahoma"/>
          <w:color w:val="000000"/>
          <w:szCs w:val="20"/>
          <w:lang w:val="fr-FR"/>
        </w:rPr>
        <w:t>.</w:t>
      </w:r>
    </w:p>
    <w:p w14:paraId="022B679E" w14:textId="77777777" w:rsidR="00B278AD" w:rsidRDefault="00B278AD" w:rsidP="005062A3">
      <w:pPr>
        <w:pBdr>
          <w:top w:val="nil"/>
          <w:left w:val="nil"/>
          <w:bottom w:val="nil"/>
          <w:right w:val="nil"/>
          <w:between w:val="nil"/>
        </w:pBdr>
        <w:spacing w:line="256" w:lineRule="auto"/>
        <w:jc w:val="both"/>
        <w:rPr>
          <w:color w:val="000000"/>
          <w:lang w:val="fr-FR"/>
        </w:rPr>
      </w:pPr>
    </w:p>
    <w:p w14:paraId="43AA160C" w14:textId="77777777" w:rsidR="006D4242" w:rsidRPr="004728B4" w:rsidRDefault="006D4242" w:rsidP="003949CB">
      <w:pPr>
        <w:pBdr>
          <w:top w:val="nil"/>
          <w:left w:val="nil"/>
          <w:bottom w:val="nil"/>
          <w:right w:val="nil"/>
          <w:between w:val="nil"/>
        </w:pBdr>
        <w:spacing w:line="256" w:lineRule="auto"/>
        <w:rPr>
          <w:color w:val="000000"/>
          <w:lang w:val="fr-FR"/>
        </w:rPr>
      </w:pPr>
    </w:p>
    <w:p w14:paraId="790C2948" w14:textId="5F48B97A" w:rsidR="00704307" w:rsidRPr="00D35FE0" w:rsidRDefault="00517CA0" w:rsidP="00704307">
      <w:pPr>
        <w:rPr>
          <w:iCs/>
          <w:lang w:val="fr-FR"/>
        </w:rPr>
      </w:pPr>
      <w:r>
        <w:rPr>
          <w:noProof/>
          <w:lang w:val="fr-FR"/>
        </w:rPr>
        <w:drawing>
          <wp:inline distT="0" distB="0" distL="0" distR="0" wp14:anchorId="48AFF68B" wp14:editId="51BF3524">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0" cstate="email">
                      <a:extLst>
                        <a:ext uri="{28A0092B-C50C-407E-A947-70E740481C1C}">
                          <a14:useLocalDpi xmlns:a14="http://schemas.microsoft.com/office/drawing/2010/main"/>
                        </a:ext>
                      </a:extLst>
                    </a:blip>
                    <a:srcRect/>
                    <a:stretch>
                      <a:fillRect/>
                    </a:stretch>
                  </pic:blipFill>
                  <pic:spPr bwMode="auto">
                    <a:xfrm>
                      <a:off x="0" y="0"/>
                      <a:ext cx="1207770" cy="361950"/>
                    </a:xfrm>
                    <a:prstGeom prst="rect">
                      <a:avLst/>
                    </a:prstGeom>
                    <a:noFill/>
                    <a:ln>
                      <a:noFill/>
                    </a:ln>
                  </pic:spPr>
                </pic:pic>
              </a:graphicData>
            </a:graphic>
          </wp:inline>
        </w:drawing>
      </w:r>
      <w:r w:rsidR="00E31E31" w:rsidRPr="00E31E31">
        <w:rPr>
          <w:noProof/>
          <w:lang w:val="fr-FR"/>
        </w:rPr>
        <w:t xml:space="preserve"> </w:t>
      </w:r>
      <w:r w:rsidR="00E31E31">
        <w:rPr>
          <w:noProof/>
          <w:lang w:val="fr-FR"/>
        </w:rPr>
        <w:drawing>
          <wp:inline distT="0" distB="0" distL="0" distR="0" wp14:anchorId="06DDAA79" wp14:editId="00E18B99">
            <wp:extent cx="2149475" cy="361950"/>
            <wp:effectExtent l="0" t="0" r="3175" b="0"/>
            <wp:docPr id="1468477742" name="Image 1468477742"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0" y="0"/>
                      <a:ext cx="2149475" cy="361950"/>
                    </a:xfrm>
                    <a:prstGeom prst="rect">
                      <a:avLst/>
                    </a:prstGeom>
                    <a:noFill/>
                    <a:ln>
                      <a:noFill/>
                    </a:ln>
                  </pic:spPr>
                </pic:pic>
              </a:graphicData>
            </a:graphic>
          </wp:inline>
        </w:drawing>
      </w:r>
      <w:r w:rsidR="00E31E31" w:rsidRPr="00E31E31">
        <w:rPr>
          <w:noProof/>
          <w:lang w:val="fr-FR"/>
        </w:rPr>
        <w:t xml:space="preserve"> </w:t>
      </w:r>
    </w:p>
    <w:p w14:paraId="6298AF5B" w14:textId="04006E2B" w:rsidR="00396052" w:rsidRPr="007C73BB" w:rsidRDefault="00396052" w:rsidP="001C75CD">
      <w:pPr>
        <w:rPr>
          <w:lang w:val="fr-FR"/>
        </w:rPr>
      </w:pPr>
    </w:p>
    <w:p w14:paraId="168C2E2C" w14:textId="77777777" w:rsidR="00704307" w:rsidRPr="00D35FE0" w:rsidRDefault="00704307" w:rsidP="00704307">
      <w:pPr>
        <w:rPr>
          <w:b/>
          <w:lang w:val="fr-FR"/>
        </w:rPr>
      </w:pPr>
      <w:r w:rsidRPr="00D35FE0">
        <w:rPr>
          <w:b/>
          <w:lang w:val="fr-FR"/>
        </w:rPr>
        <w:t>Consigne</w:t>
      </w:r>
    </w:p>
    <w:p w14:paraId="7F4CD9CA" w14:textId="3D020F5A" w:rsidR="00A21CB5" w:rsidRDefault="00A21CB5" w:rsidP="00A21CB5">
      <w:pPr>
        <w:pBdr>
          <w:top w:val="nil"/>
          <w:left w:val="nil"/>
          <w:bottom w:val="nil"/>
          <w:right w:val="nil"/>
          <w:between w:val="nil"/>
        </w:pBdr>
        <w:spacing w:line="256" w:lineRule="auto"/>
        <w:jc w:val="both"/>
        <w:rPr>
          <w:ins w:id="4" w:author="Marie TOULLIOU" w:date="2024-09-11T10:01:00Z"/>
          <w:rFonts w:eastAsia="Tahoma" w:cs="Tahoma"/>
          <w:color w:val="000000"/>
          <w:szCs w:val="20"/>
          <w:lang w:val="fr-FR"/>
        </w:rPr>
        <w:pPrChange w:id="5" w:author="Marie TOULLIOU" w:date="2024-09-11T10:01:00Z">
          <w:pPr/>
        </w:pPrChange>
      </w:pPr>
      <w:ins w:id="6" w:author="Marie TOULLIOU" w:date="2024-09-11T10:01:00Z">
        <w:r>
          <w:rPr>
            <w:rFonts w:eastAsia="Tahoma" w:cs="Tahoma"/>
            <w:color w:val="000000"/>
            <w:szCs w:val="20"/>
            <w:lang w:val="fr-FR"/>
          </w:rPr>
          <w:t>A</w:t>
        </w:r>
        <w:r w:rsidRPr="00A21CB5">
          <w:rPr>
            <w:rFonts w:eastAsia="Tahoma" w:cs="Tahoma"/>
            <w:color w:val="000000"/>
            <w:szCs w:val="20"/>
            <w:lang w:val="fr-FR"/>
            <w:rPrChange w:id="7" w:author="Marie TOULLIOU" w:date="2024-09-11T10:01:00Z">
              <w:rPr>
                <w:color w:val="000000"/>
                <w:sz w:val="27"/>
                <w:szCs w:val="27"/>
              </w:rPr>
            </w:rPrChange>
          </w:rPr>
          <w:t>ssociez chaque mot avec sa définition.</w:t>
        </w:r>
        <w:bookmarkStart w:id="8" w:name="_GoBack"/>
        <w:bookmarkEnd w:id="8"/>
      </w:ins>
    </w:p>
    <w:p w14:paraId="1AD407FB" w14:textId="551AC6E3" w:rsidR="00704307" w:rsidRPr="00A21CB5" w:rsidDel="00A21CB5" w:rsidRDefault="005308C7" w:rsidP="00A21CB5">
      <w:pPr>
        <w:pBdr>
          <w:top w:val="nil"/>
          <w:left w:val="nil"/>
          <w:bottom w:val="nil"/>
          <w:right w:val="nil"/>
          <w:between w:val="nil"/>
        </w:pBdr>
        <w:spacing w:line="256" w:lineRule="auto"/>
        <w:jc w:val="both"/>
        <w:rPr>
          <w:del w:id="9" w:author="Marie TOULLIOU" w:date="2024-09-11T10:01:00Z"/>
          <w:rFonts w:eastAsia="Tahoma" w:cs="Tahoma"/>
          <w:color w:val="000000"/>
          <w:szCs w:val="20"/>
          <w:lang w:val="fr-FR"/>
          <w:rPrChange w:id="10" w:author="Marie TOULLIOU" w:date="2024-09-11T10:01:00Z">
            <w:rPr>
              <w:del w:id="11" w:author="Marie TOULLIOU" w:date="2024-09-11T10:01:00Z"/>
              <w:lang w:val="fr-FR"/>
            </w:rPr>
          </w:rPrChange>
        </w:rPr>
        <w:pPrChange w:id="12" w:author="Marie TOULLIOU" w:date="2024-09-11T10:01:00Z">
          <w:pPr>
            <w:jc w:val="both"/>
          </w:pPr>
        </w:pPrChange>
      </w:pPr>
      <w:del w:id="13" w:author="Marie TOULLIOU" w:date="2024-09-11T10:01:00Z">
        <w:r w:rsidRPr="00A21CB5" w:rsidDel="00A21CB5">
          <w:rPr>
            <w:rFonts w:eastAsia="Tahoma" w:cs="Tahoma"/>
            <w:color w:val="000000"/>
            <w:szCs w:val="20"/>
            <w:lang w:val="fr-FR"/>
            <w:rPrChange w:id="14" w:author="Marie TOULLIOU" w:date="2024-09-11T10:01:00Z">
              <w:rPr>
                <w:lang w:val="fr-FR"/>
              </w:rPr>
            </w:rPrChange>
          </w:rPr>
          <w:delText xml:space="preserve">Complétez le texte descriptif de </w:delText>
        </w:r>
        <w:r w:rsidR="001107DC" w:rsidRPr="00A21CB5" w:rsidDel="00A21CB5">
          <w:rPr>
            <w:rFonts w:eastAsia="Tahoma" w:cs="Tahoma"/>
            <w:color w:val="000000"/>
            <w:szCs w:val="20"/>
            <w:lang w:val="fr-FR"/>
            <w:rPrChange w:id="15" w:author="Marie TOULLIOU" w:date="2024-09-11T10:01:00Z">
              <w:rPr>
                <w:lang w:val="fr-FR"/>
              </w:rPr>
            </w:rPrChange>
          </w:rPr>
          <w:delText>Sharjah</w:delText>
        </w:r>
        <w:r w:rsidRPr="00A21CB5" w:rsidDel="00A21CB5">
          <w:rPr>
            <w:rFonts w:eastAsia="Tahoma" w:cs="Tahoma"/>
            <w:color w:val="000000"/>
            <w:szCs w:val="20"/>
            <w:lang w:val="fr-FR"/>
            <w:rPrChange w:id="16" w:author="Marie TOULLIOU" w:date="2024-09-11T10:01:00Z">
              <w:rPr>
                <w:lang w:val="fr-FR"/>
              </w:rPr>
            </w:rPrChange>
          </w:rPr>
          <w:delText xml:space="preserve"> à l’aide des prépositions de lieu.</w:delText>
        </w:r>
      </w:del>
    </w:p>
    <w:p w14:paraId="5342F249" w14:textId="77777777" w:rsidR="00396052" w:rsidRPr="00A21CB5" w:rsidRDefault="00396052" w:rsidP="00A21CB5">
      <w:pPr>
        <w:pBdr>
          <w:top w:val="nil"/>
          <w:left w:val="nil"/>
          <w:bottom w:val="nil"/>
          <w:right w:val="nil"/>
          <w:between w:val="nil"/>
        </w:pBdr>
        <w:spacing w:line="256" w:lineRule="auto"/>
        <w:jc w:val="both"/>
        <w:rPr>
          <w:rFonts w:eastAsia="Tahoma" w:cs="Tahoma"/>
          <w:color w:val="000000"/>
          <w:szCs w:val="20"/>
          <w:lang w:val="fr-FR"/>
          <w:rPrChange w:id="17" w:author="Marie TOULLIOU" w:date="2024-09-11T10:01:00Z">
            <w:rPr>
              <w:lang w:val="fr-FR"/>
            </w:rPr>
          </w:rPrChange>
        </w:rPr>
        <w:pPrChange w:id="18" w:author="Marie TOULLIOU" w:date="2024-09-11T10:01:00Z">
          <w:pPr/>
        </w:pPrChange>
      </w:pPr>
    </w:p>
    <w:p w14:paraId="4A55CD02" w14:textId="77777777" w:rsidR="00704307" w:rsidRPr="00D35FE0" w:rsidRDefault="00704307" w:rsidP="00704307">
      <w:pPr>
        <w:rPr>
          <w:b/>
          <w:lang w:val="fr-FR"/>
        </w:rPr>
      </w:pPr>
      <w:r w:rsidRPr="00D35FE0">
        <w:rPr>
          <w:b/>
          <w:lang w:val="fr-FR"/>
        </w:rPr>
        <w:t xml:space="preserve">Mise en œuvre </w:t>
      </w:r>
    </w:p>
    <w:p w14:paraId="5F722B2B" w14:textId="5DB7373B" w:rsidR="008B4E21" w:rsidRPr="008B4E21" w:rsidRDefault="008B4E21" w:rsidP="008B4E21">
      <w:pPr>
        <w:pStyle w:val="Paragraphedeliste"/>
        <w:numPr>
          <w:ilvl w:val="0"/>
          <w:numId w:val="3"/>
        </w:numPr>
        <w:spacing w:before="0"/>
        <w:jc w:val="both"/>
        <w:rPr>
          <w:iCs/>
        </w:rPr>
      </w:pPr>
      <w:r>
        <w:rPr>
          <w:rFonts w:eastAsia="Arial Unicode MS"/>
        </w:rPr>
        <w:t>Lire la consigne et proposer une explication si besoin.</w:t>
      </w:r>
    </w:p>
    <w:p w14:paraId="41692FCB" w14:textId="7A2EC53D" w:rsidR="004202AF" w:rsidRPr="008B4E21" w:rsidRDefault="008B4E21" w:rsidP="008B4E21">
      <w:pPr>
        <w:pStyle w:val="Paragraphedeliste"/>
        <w:numPr>
          <w:ilvl w:val="0"/>
          <w:numId w:val="3"/>
        </w:numPr>
        <w:spacing w:before="0"/>
        <w:jc w:val="both"/>
        <w:rPr>
          <w:iCs/>
        </w:rPr>
      </w:pPr>
      <w:r>
        <w:rPr>
          <w:rFonts w:eastAsia="Arial Unicode MS"/>
        </w:rPr>
        <w:t>Lire les mots et i</w:t>
      </w:r>
      <w:r w:rsidR="004202AF" w:rsidRPr="008B4E21">
        <w:rPr>
          <w:rFonts w:eastAsia="Arial Unicode MS"/>
        </w:rPr>
        <w:t xml:space="preserve">nviter un·e </w:t>
      </w:r>
      <w:proofErr w:type="spellStart"/>
      <w:r w:rsidR="004202AF" w:rsidRPr="008B4E21">
        <w:rPr>
          <w:rFonts w:eastAsia="Arial Unicode MS"/>
        </w:rPr>
        <w:t>apprenant·e</w:t>
      </w:r>
      <w:proofErr w:type="spellEnd"/>
      <w:r w:rsidR="004202AF" w:rsidRPr="008B4E21">
        <w:rPr>
          <w:rFonts w:eastAsia="Arial Unicode MS"/>
        </w:rPr>
        <w:t xml:space="preserve"> à lire la consigne et la première </w:t>
      </w:r>
      <w:r w:rsidR="000858C4" w:rsidRPr="008B4E21">
        <w:rPr>
          <w:rFonts w:eastAsia="Arial Unicode MS"/>
        </w:rPr>
        <w:t>définition</w:t>
      </w:r>
      <w:r w:rsidR="004202AF" w:rsidRPr="008B4E21">
        <w:rPr>
          <w:rFonts w:eastAsia="Arial Unicode MS"/>
        </w:rPr>
        <w:t xml:space="preserve"> de l’activité </w:t>
      </w:r>
      <w:r w:rsidR="008125BC" w:rsidRPr="008B4E21">
        <w:rPr>
          <w:rFonts w:eastAsia="Arial Unicode MS"/>
        </w:rPr>
        <w:t>5</w:t>
      </w:r>
      <w:r w:rsidR="004202AF" w:rsidRPr="008B4E21">
        <w:rPr>
          <w:rFonts w:eastAsia="Arial Unicode MS"/>
        </w:rPr>
        <w:t xml:space="preserve">. Lui demander de choisir un·e autre </w:t>
      </w:r>
      <w:proofErr w:type="spellStart"/>
      <w:r w:rsidR="004202AF" w:rsidRPr="008B4E21">
        <w:rPr>
          <w:rFonts w:eastAsia="Arial Unicode MS"/>
        </w:rPr>
        <w:t>apprenant·e</w:t>
      </w:r>
      <w:proofErr w:type="spellEnd"/>
      <w:r w:rsidR="004202AF" w:rsidRPr="008B4E21">
        <w:rPr>
          <w:rFonts w:eastAsia="Arial Unicode MS"/>
        </w:rPr>
        <w:t xml:space="preserve"> pour continuer la lecture de la deuxième </w:t>
      </w:r>
      <w:r w:rsidR="000858C4" w:rsidRPr="008B4E21">
        <w:rPr>
          <w:rFonts w:eastAsia="Arial Unicode MS"/>
        </w:rPr>
        <w:t>définition</w:t>
      </w:r>
      <w:r w:rsidR="004202AF" w:rsidRPr="008B4E21">
        <w:rPr>
          <w:rFonts w:eastAsia="Arial Unicode MS"/>
        </w:rPr>
        <w:t>. Procéder ainsi pour la totalité des phrases de l’activité. Proposer une explication si besoin.</w:t>
      </w:r>
    </w:p>
    <w:p w14:paraId="16D340C9" w14:textId="786783CC" w:rsidR="004202AF" w:rsidRPr="00027D36" w:rsidRDefault="004202AF" w:rsidP="000858C4">
      <w:pPr>
        <w:pStyle w:val="Paragraphedeliste"/>
        <w:numPr>
          <w:ilvl w:val="0"/>
          <w:numId w:val="3"/>
        </w:numPr>
        <w:spacing w:after="0"/>
        <w:jc w:val="both"/>
        <w:rPr>
          <w:i/>
          <w:iCs/>
        </w:rPr>
      </w:pPr>
      <w:r w:rsidRPr="005B19E0">
        <w:rPr>
          <w:rFonts w:eastAsia="Tahoma" w:cs="Tahoma"/>
          <w:color w:val="000000"/>
          <w:szCs w:val="20"/>
        </w:rPr>
        <w:t xml:space="preserve">Après un temps de réflexion, </w:t>
      </w:r>
      <w:r>
        <w:rPr>
          <w:rFonts w:eastAsia="Tahoma" w:cs="Tahoma"/>
          <w:color w:val="000000"/>
          <w:szCs w:val="20"/>
        </w:rPr>
        <w:t>mettre</w:t>
      </w:r>
      <w:r w:rsidRPr="005B19E0">
        <w:rPr>
          <w:rFonts w:eastAsia="Tahoma" w:cs="Tahoma"/>
          <w:color w:val="000000"/>
          <w:szCs w:val="20"/>
        </w:rPr>
        <w:t xml:space="preserve"> en commun avec le groupe-classe. </w:t>
      </w:r>
    </w:p>
    <w:p w14:paraId="1FF6376A" w14:textId="77777777" w:rsidR="00027D36" w:rsidRPr="00930C9E" w:rsidRDefault="00027D36" w:rsidP="00027D36">
      <w:pPr>
        <w:jc w:val="both"/>
        <w:rPr>
          <w:i/>
          <w:iCs/>
          <w:lang w:val="fr-FR"/>
        </w:rPr>
      </w:pPr>
    </w:p>
    <w:p w14:paraId="5512731D" w14:textId="3FD710D4" w:rsidR="00027D36" w:rsidRDefault="003C13A6" w:rsidP="00027D36">
      <w:pPr>
        <w:rPr>
          <w:iCs/>
          <w:lang w:val="fr-FR"/>
        </w:rPr>
      </w:pPr>
      <w:r>
        <w:rPr>
          <w:iCs/>
          <w:noProof/>
          <w:lang w:val="fr-FR"/>
        </w:rPr>
        <w:lastRenderedPageBreak/>
        <w:drawing>
          <wp:inline distT="0" distB="0" distL="0" distR="0" wp14:anchorId="1656128B" wp14:editId="7F122377">
            <wp:extent cx="1323975" cy="361950"/>
            <wp:effectExtent l="0" t="0" r="9525" b="0"/>
            <wp:docPr id="1" name="Image 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323975" cy="361950"/>
                    </a:xfrm>
                    <a:prstGeom prst="rect">
                      <a:avLst/>
                    </a:prstGeom>
                    <a:noFill/>
                    <a:ln>
                      <a:noFill/>
                    </a:ln>
                  </pic:spPr>
                </pic:pic>
              </a:graphicData>
            </a:graphic>
          </wp:inline>
        </w:drawing>
      </w:r>
    </w:p>
    <w:tbl>
      <w:tblPr>
        <w:tblStyle w:val="Grilledutableau"/>
        <w:tblW w:w="9776" w:type="dxa"/>
        <w:tblLook w:val="04A0" w:firstRow="1" w:lastRow="0" w:firstColumn="1" w:lastColumn="0" w:noHBand="0" w:noVBand="1"/>
      </w:tblPr>
      <w:tblGrid>
        <w:gridCol w:w="2977"/>
        <w:gridCol w:w="6799"/>
      </w:tblGrid>
      <w:tr w:rsidR="003D24D4" w:rsidRPr="009A4459" w14:paraId="0E82B636" w14:textId="77777777" w:rsidTr="000B7A75">
        <w:trPr>
          <w:trHeight w:val="510"/>
        </w:trPr>
        <w:tc>
          <w:tcPr>
            <w:tcW w:w="2977" w:type="dxa"/>
            <w:vAlign w:val="center"/>
          </w:tcPr>
          <w:p w14:paraId="448D2C68" w14:textId="5637D45E" w:rsidR="003D24D4" w:rsidRPr="007F523E" w:rsidRDefault="003D24D4" w:rsidP="000B7A75">
            <w:pPr>
              <w:jc w:val="right"/>
              <w:rPr>
                <w:rFonts w:eastAsia="Arial Unicode MS"/>
                <w:b/>
                <w:bCs/>
              </w:rPr>
            </w:pPr>
            <w:r w:rsidRPr="007F523E">
              <w:rPr>
                <w:rFonts w:eastAsia="Arial Unicode MS"/>
                <w:b/>
                <w:bCs/>
              </w:rPr>
              <w:t>Un espace d'exposition</w:t>
            </w:r>
            <w:r>
              <w:rPr>
                <w:rFonts w:eastAsia="Arial Unicode MS"/>
                <w:b/>
                <w:bCs/>
              </w:rPr>
              <w:t xml:space="preserve"> </w:t>
            </w:r>
            <w:r w:rsidRPr="000B7A75">
              <w:rPr>
                <w:rFonts w:eastAsia="Arial Unicode MS"/>
                <w:bCs/>
              </w:rPr>
              <w:t>(E)</w:t>
            </w:r>
          </w:p>
        </w:tc>
        <w:tc>
          <w:tcPr>
            <w:tcW w:w="6799" w:type="dxa"/>
            <w:vAlign w:val="center"/>
          </w:tcPr>
          <w:p w14:paraId="76ED73DC" w14:textId="66EC74C6" w:rsidR="003D24D4" w:rsidRPr="000B7A75" w:rsidRDefault="003D24D4" w:rsidP="000B7A75">
            <w:pPr>
              <w:pStyle w:val="Paragraphedeliste"/>
              <w:numPr>
                <w:ilvl w:val="0"/>
                <w:numId w:val="25"/>
              </w:numPr>
              <w:rPr>
                <w:rFonts w:eastAsia="Arial Unicode MS"/>
              </w:rPr>
            </w:pPr>
            <w:r w:rsidRPr="000B7A75">
              <w:rPr>
                <w:rFonts w:eastAsia="Arial Unicode MS"/>
              </w:rPr>
              <w:t>Un lieu assez grand qui peut accueillir un grand nombre de personnes et des objets d’art.</w:t>
            </w:r>
          </w:p>
        </w:tc>
      </w:tr>
      <w:tr w:rsidR="003D24D4" w:rsidRPr="009A4459" w14:paraId="42F2AF19" w14:textId="77777777" w:rsidTr="000B7A75">
        <w:trPr>
          <w:trHeight w:val="510"/>
        </w:trPr>
        <w:tc>
          <w:tcPr>
            <w:tcW w:w="2977" w:type="dxa"/>
            <w:vAlign w:val="center"/>
          </w:tcPr>
          <w:p w14:paraId="4794EFB0" w14:textId="3D31CF1F" w:rsidR="003D24D4" w:rsidRPr="007F523E" w:rsidRDefault="003D24D4" w:rsidP="000B7A75">
            <w:pPr>
              <w:jc w:val="right"/>
              <w:rPr>
                <w:rFonts w:eastAsia="Arial Unicode MS"/>
                <w:b/>
                <w:bCs/>
              </w:rPr>
            </w:pPr>
            <w:r w:rsidRPr="007F523E">
              <w:rPr>
                <w:rFonts w:eastAsia="Arial Unicode MS"/>
                <w:b/>
                <w:bCs/>
              </w:rPr>
              <w:t>Une capitale culturelle</w:t>
            </w:r>
            <w:r>
              <w:rPr>
                <w:rFonts w:eastAsia="Arial Unicode MS"/>
                <w:b/>
                <w:bCs/>
              </w:rPr>
              <w:t xml:space="preserve"> </w:t>
            </w:r>
            <w:r w:rsidRPr="000B7A75">
              <w:rPr>
                <w:rFonts w:eastAsia="Arial Unicode MS"/>
                <w:bCs/>
              </w:rPr>
              <w:t>(A)</w:t>
            </w:r>
          </w:p>
        </w:tc>
        <w:tc>
          <w:tcPr>
            <w:tcW w:w="6799" w:type="dxa"/>
            <w:vAlign w:val="center"/>
          </w:tcPr>
          <w:p w14:paraId="37BC0403" w14:textId="61EB93F3" w:rsidR="003D24D4" w:rsidRPr="000B7A75" w:rsidRDefault="003D24D4" w:rsidP="000B7A75">
            <w:pPr>
              <w:pStyle w:val="Paragraphedeliste"/>
              <w:numPr>
                <w:ilvl w:val="0"/>
                <w:numId w:val="25"/>
              </w:numPr>
              <w:rPr>
                <w:rFonts w:eastAsia="Arial Unicode MS"/>
              </w:rPr>
            </w:pPr>
            <w:r w:rsidRPr="000B7A75">
              <w:rPr>
                <w:rFonts w:eastAsia="Arial Unicode MS"/>
              </w:rPr>
              <w:t>Une ville où il y a beaucoup de musées, d’artistes et d’expositions.</w:t>
            </w:r>
          </w:p>
        </w:tc>
      </w:tr>
      <w:tr w:rsidR="003D24D4" w:rsidRPr="009A4459" w14:paraId="66DC6010" w14:textId="77777777" w:rsidTr="000B7A75">
        <w:trPr>
          <w:trHeight w:val="510"/>
        </w:trPr>
        <w:tc>
          <w:tcPr>
            <w:tcW w:w="2977" w:type="dxa"/>
            <w:vAlign w:val="center"/>
          </w:tcPr>
          <w:p w14:paraId="73341AE9" w14:textId="30CE8C2C" w:rsidR="003D24D4" w:rsidRPr="007F523E" w:rsidRDefault="003D24D4" w:rsidP="000B7A75">
            <w:pPr>
              <w:jc w:val="right"/>
              <w:rPr>
                <w:rFonts w:eastAsia="Arial Unicode MS"/>
                <w:b/>
                <w:bCs/>
              </w:rPr>
            </w:pPr>
            <w:r w:rsidRPr="007F523E">
              <w:rPr>
                <w:rFonts w:eastAsia="Arial Unicode MS"/>
                <w:b/>
                <w:bCs/>
              </w:rPr>
              <w:t>Une œuvre</w:t>
            </w:r>
            <w:r>
              <w:rPr>
                <w:rFonts w:eastAsia="Arial Unicode MS"/>
                <w:b/>
                <w:bCs/>
              </w:rPr>
              <w:t xml:space="preserve"> </w:t>
            </w:r>
            <w:r w:rsidRPr="000B7A75">
              <w:rPr>
                <w:rFonts w:eastAsia="Arial Unicode MS"/>
                <w:bCs/>
              </w:rPr>
              <w:t>(D)</w:t>
            </w:r>
          </w:p>
        </w:tc>
        <w:tc>
          <w:tcPr>
            <w:tcW w:w="6799" w:type="dxa"/>
            <w:vAlign w:val="center"/>
          </w:tcPr>
          <w:p w14:paraId="30F94BC4" w14:textId="5D3EF384" w:rsidR="003D24D4" w:rsidRPr="000B7A75" w:rsidRDefault="003D24D4" w:rsidP="000B7A75">
            <w:pPr>
              <w:pStyle w:val="Paragraphedeliste"/>
              <w:numPr>
                <w:ilvl w:val="0"/>
                <w:numId w:val="25"/>
              </w:numPr>
              <w:rPr>
                <w:rFonts w:eastAsia="Arial Unicode MS"/>
              </w:rPr>
            </w:pPr>
            <w:r w:rsidRPr="000B7A75">
              <w:rPr>
                <w:rFonts w:eastAsia="Arial Unicode MS"/>
              </w:rPr>
              <w:t>Un objet ou une création artistique ou esthétique.</w:t>
            </w:r>
          </w:p>
        </w:tc>
      </w:tr>
      <w:tr w:rsidR="003D24D4" w:rsidRPr="009A4459" w14:paraId="1471869A" w14:textId="77777777" w:rsidTr="000B7A75">
        <w:trPr>
          <w:trHeight w:val="510"/>
        </w:trPr>
        <w:tc>
          <w:tcPr>
            <w:tcW w:w="2977" w:type="dxa"/>
            <w:vAlign w:val="center"/>
          </w:tcPr>
          <w:p w14:paraId="4CBF8F7F" w14:textId="01760261" w:rsidR="003D24D4" w:rsidRPr="007F523E" w:rsidRDefault="003D24D4" w:rsidP="000B7A75">
            <w:pPr>
              <w:jc w:val="right"/>
              <w:rPr>
                <w:rFonts w:eastAsia="Arial Unicode MS"/>
                <w:b/>
                <w:bCs/>
              </w:rPr>
            </w:pPr>
            <w:r w:rsidRPr="007F523E">
              <w:rPr>
                <w:rFonts w:eastAsia="Arial Unicode MS"/>
                <w:b/>
                <w:bCs/>
              </w:rPr>
              <w:t>Une biennale</w:t>
            </w:r>
            <w:r>
              <w:rPr>
                <w:rFonts w:eastAsia="Arial Unicode MS"/>
                <w:b/>
                <w:bCs/>
              </w:rPr>
              <w:t xml:space="preserve"> </w:t>
            </w:r>
            <w:r w:rsidRPr="000B7A75">
              <w:rPr>
                <w:rFonts w:eastAsia="Arial Unicode MS"/>
                <w:bCs/>
              </w:rPr>
              <w:t>(C)</w:t>
            </w:r>
          </w:p>
        </w:tc>
        <w:tc>
          <w:tcPr>
            <w:tcW w:w="6799" w:type="dxa"/>
            <w:vAlign w:val="center"/>
          </w:tcPr>
          <w:p w14:paraId="6BF0EAED" w14:textId="564BD8EC" w:rsidR="003D24D4" w:rsidRPr="000B7A75" w:rsidRDefault="003D24D4" w:rsidP="000B7A75">
            <w:pPr>
              <w:pStyle w:val="Paragraphedeliste"/>
              <w:numPr>
                <w:ilvl w:val="0"/>
                <w:numId w:val="25"/>
              </w:numPr>
              <w:rPr>
                <w:rFonts w:eastAsia="Arial Unicode MS"/>
              </w:rPr>
            </w:pPr>
            <w:r w:rsidRPr="000B7A75">
              <w:rPr>
                <w:rFonts w:eastAsia="Arial Unicode MS"/>
              </w:rPr>
              <w:t>Un évènement qui a lieu tous les deux ans.</w:t>
            </w:r>
          </w:p>
        </w:tc>
      </w:tr>
      <w:tr w:rsidR="003D24D4" w:rsidRPr="009A4459" w14:paraId="43FB9C3D" w14:textId="77777777" w:rsidTr="000B7A75">
        <w:trPr>
          <w:trHeight w:val="510"/>
        </w:trPr>
        <w:tc>
          <w:tcPr>
            <w:tcW w:w="2977" w:type="dxa"/>
            <w:vAlign w:val="center"/>
          </w:tcPr>
          <w:p w14:paraId="20AD5FC4" w14:textId="525AC39F" w:rsidR="003D24D4" w:rsidRPr="007F523E" w:rsidRDefault="003D24D4" w:rsidP="000B7A75">
            <w:pPr>
              <w:jc w:val="right"/>
              <w:rPr>
                <w:rFonts w:eastAsia="Arial Unicode MS"/>
                <w:b/>
                <w:bCs/>
              </w:rPr>
            </w:pPr>
            <w:r w:rsidRPr="007F523E">
              <w:rPr>
                <w:rFonts w:eastAsia="Arial Unicode MS"/>
                <w:b/>
                <w:bCs/>
              </w:rPr>
              <w:t>Une résidence d'artiste</w:t>
            </w:r>
            <w:r>
              <w:rPr>
                <w:rFonts w:eastAsia="Arial Unicode MS"/>
                <w:b/>
                <w:bCs/>
              </w:rPr>
              <w:t xml:space="preserve"> </w:t>
            </w:r>
            <w:r w:rsidRPr="000B7A75">
              <w:rPr>
                <w:rFonts w:eastAsia="Arial Unicode MS"/>
                <w:bCs/>
              </w:rPr>
              <w:t>(B)</w:t>
            </w:r>
          </w:p>
        </w:tc>
        <w:tc>
          <w:tcPr>
            <w:tcW w:w="6799" w:type="dxa"/>
            <w:vAlign w:val="center"/>
          </w:tcPr>
          <w:p w14:paraId="363FADCF" w14:textId="12DA7B63" w:rsidR="003D24D4" w:rsidRPr="000B7A75" w:rsidRDefault="003D24D4" w:rsidP="000B7A75">
            <w:pPr>
              <w:pStyle w:val="Paragraphedeliste"/>
              <w:numPr>
                <w:ilvl w:val="0"/>
                <w:numId w:val="25"/>
              </w:numPr>
              <w:rPr>
                <w:rFonts w:eastAsia="Arial Unicode MS"/>
              </w:rPr>
            </w:pPr>
            <w:r w:rsidRPr="000B7A75">
              <w:rPr>
                <w:rFonts w:eastAsia="Arial Unicode MS"/>
              </w:rPr>
              <w:t>Un lieu où des artistes font un travail de recherche ou de création pendant une période courte.</w:t>
            </w:r>
          </w:p>
        </w:tc>
      </w:tr>
    </w:tbl>
    <w:p w14:paraId="1C5601E4" w14:textId="7280CA89" w:rsidR="00891340" w:rsidRDefault="003D24D4" w:rsidP="00DB394D">
      <w:pPr>
        <w:jc w:val="both"/>
        <w:rPr>
          <w:lang w:val="fr-FR"/>
        </w:rPr>
      </w:pPr>
      <w:r>
        <w:rPr>
          <w:lang w:val="fr-FR"/>
        </w:rPr>
        <w:t>Le vocabulaire est employé dans la vidéo entre 0’20 et 0’50.</w:t>
      </w:r>
    </w:p>
    <w:p w14:paraId="51E6CC26" w14:textId="77777777" w:rsidR="000B62B5" w:rsidRDefault="000B62B5" w:rsidP="00DB394D">
      <w:pPr>
        <w:jc w:val="both"/>
        <w:rPr>
          <w:lang w:val="fr-FR"/>
        </w:rPr>
      </w:pPr>
    </w:p>
    <w:tbl>
      <w:tblPr>
        <w:tblW w:w="5000" w:type="pct"/>
        <w:shd w:val="clear" w:color="auto" w:fill="DBE5F1"/>
        <w:tblLook w:val="04A0" w:firstRow="1" w:lastRow="0" w:firstColumn="1" w:lastColumn="0" w:noHBand="0" w:noVBand="1"/>
      </w:tblPr>
      <w:tblGrid>
        <w:gridCol w:w="9638"/>
      </w:tblGrid>
      <w:tr w:rsidR="0062198D" w:rsidRPr="009E1D9C" w14:paraId="34607AEA" w14:textId="77777777" w:rsidTr="00CE57E8">
        <w:trPr>
          <w:trHeight w:val="360"/>
        </w:trPr>
        <w:tc>
          <w:tcPr>
            <w:tcW w:w="4593" w:type="pct"/>
            <w:shd w:val="clear" w:color="auto" w:fill="EEF3F8"/>
            <w:hideMark/>
          </w:tcPr>
          <w:p w14:paraId="22C3556D" w14:textId="77777777" w:rsidR="0062198D" w:rsidRDefault="0062198D" w:rsidP="00CE57E8">
            <w:pPr>
              <w:spacing w:line="276" w:lineRule="auto"/>
              <w:ind w:right="284"/>
              <w:jc w:val="both"/>
              <w:rPr>
                <w:color w:val="365F91"/>
                <w:lang w:val="fr-FR"/>
              </w:rPr>
            </w:pPr>
            <w:r>
              <w:rPr>
                <w:noProof/>
                <w:lang w:val="fr-FR"/>
              </w:rPr>
              <w:drawing>
                <wp:inline distT="0" distB="0" distL="0" distR="0" wp14:anchorId="745832CE" wp14:editId="76A1F3D5">
                  <wp:extent cx="806399" cy="360000"/>
                  <wp:effectExtent l="0" t="0" r="0" b="0"/>
                  <wp:docPr id="76" name="Imag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22" cstate="email">
                            <a:extLst>
                              <a:ext uri="{28A0092B-C50C-407E-A947-70E740481C1C}">
                                <a14:useLocalDpi xmlns:a14="http://schemas.microsoft.com/office/drawing/2010/main"/>
                              </a:ext>
                            </a:extLst>
                          </a:blip>
                          <a:stretch>
                            <a:fillRect/>
                          </a:stretch>
                        </pic:blipFill>
                        <pic:spPr>
                          <a:xfrm>
                            <a:off x="0" y="0"/>
                            <a:ext cx="806399" cy="360000"/>
                          </a:xfrm>
                          <a:prstGeom prst="rect">
                            <a:avLst/>
                          </a:prstGeom>
                        </pic:spPr>
                      </pic:pic>
                    </a:graphicData>
                  </a:graphic>
                </wp:inline>
              </w:drawing>
            </w:r>
          </w:p>
          <w:p w14:paraId="36CF9A05" w14:textId="77777777" w:rsidR="00595BC4" w:rsidRDefault="0062198D" w:rsidP="00CE57E8">
            <w:pPr>
              <w:spacing w:line="276" w:lineRule="auto"/>
              <w:ind w:right="284"/>
              <w:jc w:val="both"/>
              <w:rPr>
                <w:color w:val="052850" w:themeColor="text1"/>
                <w:lang w:val="fr-FR"/>
              </w:rPr>
            </w:pPr>
            <w:r>
              <w:rPr>
                <w:b/>
                <w:color w:val="052850" w:themeColor="text1"/>
                <w:lang w:val="fr-FR"/>
              </w:rPr>
              <w:t>Sharjah</w:t>
            </w:r>
            <w:r>
              <w:rPr>
                <w:color w:val="052850" w:themeColor="text1"/>
                <w:lang w:val="fr-FR"/>
              </w:rPr>
              <w:t xml:space="preserve"> a été désigné en 1998 par l’UNESCO de capitale culturelle du monde arabe</w:t>
            </w:r>
            <w:r w:rsidR="000B62B5">
              <w:rPr>
                <w:color w:val="052850" w:themeColor="text1"/>
                <w:lang w:val="fr-FR"/>
              </w:rPr>
              <w:t xml:space="preserve">, </w:t>
            </w:r>
            <w:r w:rsidR="000B62B5" w:rsidRPr="000B7A75">
              <w:rPr>
                <w:color w:val="052850" w:themeColor="text1"/>
                <w:lang w:val="fr-FR"/>
              </w:rPr>
              <w:t>une distinction qui souligne l'importance de ses contributions à la culture et aux arts dans la région et au-delà.</w:t>
            </w:r>
            <w:r w:rsidR="000B62B5">
              <w:rPr>
                <w:color w:val="052850" w:themeColor="text1"/>
                <w:lang w:val="fr-FR"/>
              </w:rPr>
              <w:t xml:space="preserve"> </w:t>
            </w:r>
          </w:p>
          <w:p w14:paraId="241B7269" w14:textId="77777777" w:rsidR="0062198D" w:rsidRDefault="000B62B5" w:rsidP="00CE57E8">
            <w:pPr>
              <w:spacing w:line="276" w:lineRule="auto"/>
              <w:ind w:right="284"/>
              <w:jc w:val="both"/>
              <w:rPr>
                <w:color w:val="052850" w:themeColor="text1"/>
                <w:lang w:val="fr-FR"/>
              </w:rPr>
            </w:pPr>
            <w:r>
              <w:rPr>
                <w:color w:val="052850" w:themeColor="text1"/>
                <w:lang w:val="fr-FR"/>
              </w:rPr>
              <w:t>(</w:t>
            </w:r>
            <w:proofErr w:type="gramStart"/>
            <w:r>
              <w:rPr>
                <w:color w:val="052850" w:themeColor="text1"/>
                <w:lang w:val="fr-FR"/>
              </w:rPr>
              <w:t>source</w:t>
            </w:r>
            <w:proofErr w:type="gramEnd"/>
            <w:r>
              <w:rPr>
                <w:color w:val="052850" w:themeColor="text1"/>
                <w:lang w:val="fr-FR"/>
              </w:rPr>
              <w:t xml:space="preserve"> : </w:t>
            </w:r>
            <w:proofErr w:type="spellStart"/>
            <w:r>
              <w:rPr>
                <w:color w:val="052850" w:themeColor="text1"/>
                <w:lang w:val="fr-FR"/>
              </w:rPr>
              <w:t>cobendubai</w:t>
            </w:r>
            <w:proofErr w:type="spellEnd"/>
            <w:r>
              <w:rPr>
                <w:color w:val="052850" w:themeColor="text1"/>
                <w:lang w:val="fr-FR"/>
              </w:rPr>
              <w:t>)</w:t>
            </w:r>
          </w:p>
          <w:p w14:paraId="58E88C14" w14:textId="77777777" w:rsidR="000B7A75" w:rsidRDefault="000B7A75" w:rsidP="00CE57E8">
            <w:pPr>
              <w:spacing w:line="276" w:lineRule="auto"/>
              <w:ind w:right="284"/>
              <w:jc w:val="both"/>
              <w:rPr>
                <w:color w:val="052850" w:themeColor="text1"/>
                <w:lang w:val="fr-FR"/>
              </w:rPr>
            </w:pPr>
          </w:p>
          <w:p w14:paraId="3AB106D9" w14:textId="3245B222" w:rsidR="000B7A75" w:rsidRPr="0062198D" w:rsidRDefault="000B7A75" w:rsidP="00CE57E8">
            <w:pPr>
              <w:spacing w:line="276" w:lineRule="auto"/>
              <w:ind w:right="284"/>
              <w:jc w:val="both"/>
              <w:rPr>
                <w:color w:val="365F91"/>
                <w:lang w:val="fr-FR"/>
              </w:rPr>
            </w:pPr>
          </w:p>
        </w:tc>
      </w:tr>
    </w:tbl>
    <w:p w14:paraId="30736DBC" w14:textId="77777777" w:rsidR="0062198D" w:rsidRDefault="0062198D" w:rsidP="00DB394D">
      <w:pPr>
        <w:jc w:val="both"/>
        <w:rPr>
          <w:lang w:val="fr-FR"/>
        </w:rPr>
      </w:pPr>
    </w:p>
    <w:p w14:paraId="1C0914ED" w14:textId="77777777" w:rsidR="00027D36" w:rsidRDefault="00027D36" w:rsidP="00DB394D">
      <w:pPr>
        <w:jc w:val="both"/>
        <w:rPr>
          <w:lang w:val="fr-FR"/>
        </w:rPr>
      </w:pPr>
    </w:p>
    <w:p w14:paraId="1C0FC311" w14:textId="40AFF86D" w:rsidR="00A77F6A" w:rsidRDefault="00DB693B" w:rsidP="00A77F6A">
      <w:pPr>
        <w:jc w:val="both"/>
        <w:rPr>
          <w:i/>
          <w:iCs/>
          <w:lang w:val="fr-FR"/>
        </w:rPr>
      </w:pPr>
      <w:r>
        <w:rPr>
          <w:noProof/>
          <w:lang w:val="fr-FR"/>
        </w:rPr>
        <w:drawing>
          <wp:inline distT="0" distB="0" distL="0" distR="0" wp14:anchorId="673A8EA3" wp14:editId="0F4FE9DE">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68CBF1DD" wp14:editId="6414DC2F">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51AB4975" w14:textId="77777777" w:rsidR="003D24D4" w:rsidRPr="00A77F6A" w:rsidRDefault="003D24D4" w:rsidP="00A77F6A">
      <w:pPr>
        <w:jc w:val="both"/>
        <w:rPr>
          <w:i/>
          <w:iCs/>
          <w:lang w:val="fr-FR"/>
        </w:rPr>
      </w:pPr>
    </w:p>
    <w:p w14:paraId="5FD8C363" w14:textId="77777777" w:rsidR="00A77F6A" w:rsidRPr="00D35FE0" w:rsidRDefault="00A77F6A" w:rsidP="00A77F6A">
      <w:pPr>
        <w:rPr>
          <w:b/>
          <w:lang w:val="fr-FR"/>
        </w:rPr>
      </w:pPr>
      <w:r w:rsidRPr="00D35FE0">
        <w:rPr>
          <w:b/>
          <w:lang w:val="fr-FR"/>
        </w:rPr>
        <w:t>Consigne</w:t>
      </w:r>
    </w:p>
    <w:p w14:paraId="19CCA698" w14:textId="18FD549D" w:rsidR="00A77F6A" w:rsidRPr="00D35FE0" w:rsidRDefault="00A77F6A" w:rsidP="00A77F6A">
      <w:pPr>
        <w:jc w:val="both"/>
        <w:rPr>
          <w:lang w:val="fr-FR"/>
        </w:rPr>
      </w:pPr>
      <w:r w:rsidRPr="00C73988">
        <w:rPr>
          <w:lang w:val="fr-FR"/>
        </w:rPr>
        <w:t>V</w:t>
      </w:r>
      <w:r>
        <w:rPr>
          <w:lang w:val="fr-FR"/>
        </w:rPr>
        <w:t>o</w:t>
      </w:r>
      <w:r w:rsidRPr="00A77F6A">
        <w:rPr>
          <w:lang w:val="fr-FR"/>
        </w:rPr>
        <w:t xml:space="preserve">us venez de visiter la ville de </w:t>
      </w:r>
      <w:r w:rsidR="001107DC">
        <w:rPr>
          <w:lang w:val="fr-FR"/>
        </w:rPr>
        <w:t>Sharjah</w:t>
      </w:r>
      <w:r w:rsidRPr="00A77F6A">
        <w:rPr>
          <w:lang w:val="fr-FR"/>
        </w:rPr>
        <w:t xml:space="preserve"> et son centre d’art contemporain, le Sharjah Art </w:t>
      </w:r>
      <w:proofErr w:type="spellStart"/>
      <w:r w:rsidRPr="00A77F6A">
        <w:rPr>
          <w:lang w:val="fr-FR"/>
        </w:rPr>
        <w:t>Foundation</w:t>
      </w:r>
      <w:proofErr w:type="spellEnd"/>
      <w:r w:rsidR="003D24D4">
        <w:rPr>
          <w:lang w:val="fr-FR"/>
        </w:rPr>
        <w:t>,</w:t>
      </w:r>
      <w:r>
        <w:rPr>
          <w:lang w:val="fr-FR"/>
        </w:rPr>
        <w:t xml:space="preserve"> avec son excellence </w:t>
      </w:r>
      <w:proofErr w:type="spellStart"/>
      <w:r w:rsidR="00367EC4">
        <w:rPr>
          <w:lang w:val="fr-FR"/>
        </w:rPr>
        <w:t>Sheikha</w:t>
      </w:r>
      <w:proofErr w:type="spellEnd"/>
      <w:r w:rsidR="00367EC4">
        <w:rPr>
          <w:lang w:val="fr-FR"/>
        </w:rPr>
        <w:t xml:space="preserve"> </w:t>
      </w:r>
      <w:proofErr w:type="spellStart"/>
      <w:r>
        <w:rPr>
          <w:lang w:val="fr-FR"/>
        </w:rPr>
        <w:t>Hoor</w:t>
      </w:r>
      <w:proofErr w:type="spellEnd"/>
      <w:r>
        <w:rPr>
          <w:lang w:val="fr-FR"/>
        </w:rPr>
        <w:t xml:space="preserve"> Al </w:t>
      </w:r>
      <w:proofErr w:type="spellStart"/>
      <w:r>
        <w:rPr>
          <w:lang w:val="fr-FR"/>
        </w:rPr>
        <w:t>Qasimi</w:t>
      </w:r>
      <w:proofErr w:type="spellEnd"/>
      <w:r w:rsidRPr="00A77F6A">
        <w:rPr>
          <w:lang w:val="fr-FR"/>
        </w:rPr>
        <w:t>. Vous avez adoré cette visite, c’était incroyable ! Pour parler de votre expérience, vous écrivez</w:t>
      </w:r>
      <w:r w:rsidR="00D76203" w:rsidRPr="00A77F6A">
        <w:rPr>
          <w:lang w:val="fr-FR"/>
        </w:rPr>
        <w:t xml:space="preserve"> à votre </w:t>
      </w:r>
      <w:proofErr w:type="spellStart"/>
      <w:r w:rsidR="00D76203" w:rsidRPr="00A77F6A">
        <w:rPr>
          <w:lang w:val="fr-FR"/>
        </w:rPr>
        <w:t>ami·e</w:t>
      </w:r>
      <w:proofErr w:type="spellEnd"/>
      <w:r w:rsidRPr="00A77F6A">
        <w:rPr>
          <w:lang w:val="fr-FR"/>
        </w:rPr>
        <w:t xml:space="preserve"> un message de 60 à 80 mots. Aidez-vous des images de la vidéo, des informations et du vocabulaire utilisé dans les activités précédentes.</w:t>
      </w:r>
    </w:p>
    <w:p w14:paraId="5B1FDF9F" w14:textId="77777777" w:rsidR="00A77F6A" w:rsidRDefault="00A77F6A" w:rsidP="00A77F6A">
      <w:pPr>
        <w:rPr>
          <w:b/>
          <w:lang w:val="fr-FR"/>
        </w:rPr>
      </w:pPr>
    </w:p>
    <w:p w14:paraId="70D2BEC2" w14:textId="77777777" w:rsidR="00A77F6A" w:rsidRPr="008D06AD" w:rsidRDefault="00A77F6A" w:rsidP="00A77F6A">
      <w:pPr>
        <w:rPr>
          <w:b/>
          <w:lang w:val="fr-FR"/>
        </w:rPr>
      </w:pPr>
      <w:r w:rsidRPr="00D35FE0">
        <w:rPr>
          <w:b/>
          <w:lang w:val="fr-FR"/>
        </w:rPr>
        <w:t xml:space="preserve">Mise en œuvre </w:t>
      </w:r>
    </w:p>
    <w:p w14:paraId="5FED1D2C" w14:textId="77777777" w:rsidR="00A77F6A" w:rsidRPr="00C73988" w:rsidRDefault="00A77F6A" w:rsidP="00A77F6A">
      <w:pPr>
        <w:pStyle w:val="Paragraphedeliste"/>
        <w:numPr>
          <w:ilvl w:val="0"/>
          <w:numId w:val="3"/>
        </w:numPr>
        <w:spacing w:before="0"/>
        <w:jc w:val="both"/>
        <w:rPr>
          <w:rFonts w:eastAsia="Arial Unicode MS"/>
        </w:rPr>
      </w:pPr>
      <w:r w:rsidRPr="00C73988">
        <w:rPr>
          <w:rFonts w:eastAsia="Arial Unicode MS"/>
        </w:rPr>
        <w:t>Former des binômes</w:t>
      </w:r>
      <w:r>
        <w:rPr>
          <w:rFonts w:eastAsia="Arial Unicode MS"/>
        </w:rPr>
        <w:t>.</w:t>
      </w:r>
    </w:p>
    <w:p w14:paraId="26851533" w14:textId="77777777" w:rsidR="00A77F6A" w:rsidRPr="00A77F6A" w:rsidRDefault="00A77F6A" w:rsidP="00A77F6A">
      <w:pPr>
        <w:pStyle w:val="Paragraphedeliste"/>
        <w:numPr>
          <w:ilvl w:val="0"/>
          <w:numId w:val="3"/>
        </w:numPr>
        <w:jc w:val="both"/>
        <w:rPr>
          <w:iCs/>
        </w:rPr>
      </w:pPr>
      <w:r>
        <w:rPr>
          <w:rFonts w:eastAsia="Arial Unicode MS"/>
        </w:rPr>
        <w:t>Lire la consigne et proposer une explication si besoin.</w:t>
      </w:r>
    </w:p>
    <w:p w14:paraId="5A8B14CD" w14:textId="49A3CC3A" w:rsidR="00A77F6A" w:rsidRPr="000B7A75" w:rsidRDefault="00A77F6A" w:rsidP="00A77F6A">
      <w:pPr>
        <w:pStyle w:val="Paragraphedeliste"/>
        <w:numPr>
          <w:ilvl w:val="0"/>
          <w:numId w:val="3"/>
        </w:numPr>
        <w:jc w:val="both"/>
        <w:rPr>
          <w:iCs/>
        </w:rPr>
      </w:pPr>
      <w:r>
        <w:rPr>
          <w:rFonts w:eastAsia="Arial Unicode MS"/>
        </w:rPr>
        <w:t xml:space="preserve">Inviter les </w:t>
      </w:r>
      <w:r w:rsidRPr="00AE1818">
        <w:rPr>
          <w:rFonts w:eastAsia="Arial Unicode MS"/>
        </w:rPr>
        <w:t xml:space="preserve">apprenant·e·s </w:t>
      </w:r>
      <w:r>
        <w:rPr>
          <w:rFonts w:eastAsia="Arial Unicode MS"/>
        </w:rPr>
        <w:t xml:space="preserve">à </w:t>
      </w:r>
      <w:r>
        <w:rPr>
          <w:rFonts w:eastAsia="Tahoma" w:cs="Tahoma"/>
          <w:color w:val="000000"/>
          <w:szCs w:val="20"/>
        </w:rPr>
        <w:t xml:space="preserve">partager leurs idées et si besoin à les indiquer au tableau. </w:t>
      </w:r>
      <w:r>
        <w:rPr>
          <w:rFonts w:eastAsia="Arial Unicode MS"/>
        </w:rPr>
        <w:t xml:space="preserve">Que peut-on voir au </w:t>
      </w:r>
      <w:r>
        <w:rPr>
          <w:bCs/>
        </w:rPr>
        <w:t>c</w:t>
      </w:r>
      <w:r w:rsidRPr="008014FC">
        <w:rPr>
          <w:bCs/>
        </w:rPr>
        <w:t xml:space="preserve">entre d’art contemporain de </w:t>
      </w:r>
      <w:r w:rsidR="001107DC">
        <w:rPr>
          <w:bCs/>
        </w:rPr>
        <w:t>Sharjah</w:t>
      </w:r>
      <w:r>
        <w:rPr>
          <w:bCs/>
        </w:rPr>
        <w:t xml:space="preserve"> ? Quelles informations a-t-on à propos de </w:t>
      </w:r>
      <w:proofErr w:type="spellStart"/>
      <w:r w:rsidR="00367EC4">
        <w:rPr>
          <w:bCs/>
        </w:rPr>
        <w:t>S</w:t>
      </w:r>
      <w:r w:rsidRPr="008014FC">
        <w:rPr>
          <w:bCs/>
        </w:rPr>
        <w:t>heikha</w:t>
      </w:r>
      <w:proofErr w:type="spellEnd"/>
      <w:r w:rsidRPr="008014FC">
        <w:rPr>
          <w:bCs/>
        </w:rPr>
        <w:t xml:space="preserve"> </w:t>
      </w:r>
      <w:proofErr w:type="spellStart"/>
      <w:r w:rsidRPr="008014FC">
        <w:rPr>
          <w:bCs/>
        </w:rPr>
        <w:t>Hoor</w:t>
      </w:r>
      <w:proofErr w:type="spellEnd"/>
      <w:r w:rsidRPr="008014FC">
        <w:rPr>
          <w:bCs/>
        </w:rPr>
        <w:t xml:space="preserve"> Al </w:t>
      </w:r>
      <w:proofErr w:type="spellStart"/>
      <w:r w:rsidRPr="008014FC">
        <w:rPr>
          <w:bCs/>
        </w:rPr>
        <w:t>Qasimi</w:t>
      </w:r>
      <w:proofErr w:type="spellEnd"/>
      <w:r>
        <w:rPr>
          <w:bCs/>
        </w:rPr>
        <w:t> ?</w:t>
      </w:r>
    </w:p>
    <w:p w14:paraId="5A89B8D7" w14:textId="006D9E52" w:rsidR="00891340" w:rsidRPr="00C73988" w:rsidRDefault="00891340" w:rsidP="00A77F6A">
      <w:pPr>
        <w:pStyle w:val="Paragraphedeliste"/>
        <w:numPr>
          <w:ilvl w:val="0"/>
          <w:numId w:val="3"/>
        </w:numPr>
        <w:jc w:val="both"/>
        <w:rPr>
          <w:iCs/>
        </w:rPr>
      </w:pPr>
      <w:r>
        <w:rPr>
          <w:bCs/>
        </w:rPr>
        <w:t>Si besoin, revoir en amont le passé composé.</w:t>
      </w:r>
    </w:p>
    <w:p w14:paraId="24A9DD0F" w14:textId="77777777" w:rsidR="00A77F6A" w:rsidRPr="00A77F6A" w:rsidRDefault="00A77F6A" w:rsidP="00A77F6A">
      <w:pPr>
        <w:pStyle w:val="Paragraphedeliste"/>
        <w:numPr>
          <w:ilvl w:val="0"/>
          <w:numId w:val="3"/>
        </w:numPr>
        <w:jc w:val="both"/>
        <w:rPr>
          <w:i/>
          <w:iCs/>
        </w:rPr>
      </w:pPr>
      <w:r w:rsidRPr="005B19E0">
        <w:rPr>
          <w:rFonts w:eastAsia="Tahoma" w:cs="Tahoma"/>
          <w:color w:val="000000"/>
          <w:szCs w:val="20"/>
        </w:rPr>
        <w:t xml:space="preserve">Après un temps de réflexion, </w:t>
      </w:r>
      <w:r>
        <w:rPr>
          <w:rFonts w:eastAsia="Tahoma" w:cs="Tahoma"/>
          <w:color w:val="000000"/>
          <w:szCs w:val="20"/>
        </w:rPr>
        <w:t xml:space="preserve">inviter </w:t>
      </w:r>
      <w:r w:rsidRPr="00AE1818">
        <w:rPr>
          <w:rFonts w:eastAsia="Arial Unicode MS"/>
        </w:rPr>
        <w:t xml:space="preserve">les apprenant·e·s </w:t>
      </w:r>
      <w:r>
        <w:rPr>
          <w:rFonts w:eastAsia="Arial Unicode MS"/>
        </w:rPr>
        <w:t xml:space="preserve">à </w:t>
      </w:r>
      <w:r>
        <w:rPr>
          <w:rFonts w:eastAsia="Tahoma" w:cs="Tahoma"/>
          <w:color w:val="000000"/>
          <w:szCs w:val="20"/>
        </w:rPr>
        <w:t xml:space="preserve">partager leur production écrite. </w:t>
      </w:r>
    </w:p>
    <w:p w14:paraId="27D8EB39" w14:textId="0D8C8B90" w:rsidR="00A77F6A" w:rsidRPr="00A77F6A" w:rsidRDefault="00A77F6A" w:rsidP="00A77F6A">
      <w:pPr>
        <w:jc w:val="both"/>
        <w:rPr>
          <w:i/>
          <w:iCs/>
          <w:lang w:val="fr-FR"/>
        </w:rPr>
      </w:pPr>
      <w:r>
        <w:rPr>
          <w:iCs/>
          <w:noProof/>
          <w:lang w:val="fr-FR"/>
        </w:rPr>
        <w:drawing>
          <wp:inline distT="0" distB="0" distL="0" distR="0" wp14:anchorId="63D2C523" wp14:editId="27E1C7E7">
            <wp:extent cx="1323975" cy="361950"/>
            <wp:effectExtent l="0" t="0" r="9525" b="0"/>
            <wp:docPr id="1276637662" name="Image 127663766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323975" cy="361950"/>
                    </a:xfrm>
                    <a:prstGeom prst="rect">
                      <a:avLst/>
                    </a:prstGeom>
                    <a:noFill/>
                    <a:ln>
                      <a:noFill/>
                    </a:ln>
                  </pic:spPr>
                </pic:pic>
              </a:graphicData>
            </a:graphic>
          </wp:inline>
        </w:drawing>
      </w:r>
    </w:p>
    <w:p w14:paraId="64D31941" w14:textId="77777777" w:rsidR="00A77F6A" w:rsidRPr="00A77F6A" w:rsidRDefault="00A77F6A" w:rsidP="00A77F6A">
      <w:pPr>
        <w:jc w:val="both"/>
        <w:rPr>
          <w:lang w:val="fr-FR"/>
        </w:rPr>
      </w:pPr>
      <w:r w:rsidRPr="00A77F6A">
        <w:rPr>
          <w:lang w:val="fr-FR"/>
        </w:rPr>
        <w:t xml:space="preserve">Bonjour Margaux, </w:t>
      </w:r>
    </w:p>
    <w:p w14:paraId="117CCF13" w14:textId="77777777" w:rsidR="00A77F6A" w:rsidRPr="00A77F6A" w:rsidRDefault="00A77F6A" w:rsidP="00A77F6A">
      <w:pPr>
        <w:jc w:val="both"/>
        <w:rPr>
          <w:lang w:val="fr-FR"/>
        </w:rPr>
      </w:pPr>
      <w:r w:rsidRPr="00A77F6A">
        <w:rPr>
          <w:lang w:val="fr-FR"/>
        </w:rPr>
        <w:t xml:space="preserve">Comment vas-tu ? </w:t>
      </w:r>
    </w:p>
    <w:p w14:paraId="7C20B410" w14:textId="2BDE9899" w:rsidR="00A77F6A" w:rsidRPr="00A77F6A" w:rsidRDefault="00A77F6A" w:rsidP="00A77F6A">
      <w:pPr>
        <w:jc w:val="both"/>
        <w:rPr>
          <w:lang w:val="fr-FR"/>
        </w:rPr>
      </w:pPr>
      <w:r w:rsidRPr="00A77F6A">
        <w:rPr>
          <w:lang w:val="fr-FR"/>
        </w:rPr>
        <w:t>La semaine dernière, j</w:t>
      </w:r>
      <w:r w:rsidR="00891340">
        <w:rPr>
          <w:lang w:val="fr-FR"/>
        </w:rPr>
        <w:t>’ai</w:t>
      </w:r>
      <w:r w:rsidRPr="00A77F6A">
        <w:rPr>
          <w:lang w:val="fr-FR"/>
        </w:rPr>
        <w:t xml:space="preserve"> visité le Centre d’art contemporain dans la ville de Sharjah, aux Émirats arabes unis. Il est dans le quartier historique de la ville. À l’intérieur, il y a un très bel espace d’exposition avec des œuvres venues du monde entier, surtout d’Afrique et d’Asie. J’ai adoré la visite avec sa directrice. Elle est passionnée par l’art et elle parle français. Elle organise des résidences d’artistes et fait la promotion de la solidarité entre les continents. Je te conseille de faire la visite !</w:t>
      </w:r>
    </w:p>
    <w:p w14:paraId="0DA8B171" w14:textId="77777777" w:rsidR="00A77F6A" w:rsidRPr="00A77F6A" w:rsidRDefault="00A77F6A" w:rsidP="00A77F6A">
      <w:pPr>
        <w:jc w:val="both"/>
        <w:rPr>
          <w:lang w:val="fr-FR"/>
        </w:rPr>
      </w:pPr>
      <w:r w:rsidRPr="00A77F6A">
        <w:rPr>
          <w:lang w:val="fr-FR"/>
        </w:rPr>
        <w:t>À bientôt.</w:t>
      </w:r>
    </w:p>
    <w:p w14:paraId="482F977B" w14:textId="6D54883B" w:rsidR="00A77F6A" w:rsidRPr="00A77F6A" w:rsidRDefault="00A77F6A" w:rsidP="00A77F6A">
      <w:pPr>
        <w:jc w:val="both"/>
        <w:rPr>
          <w:lang w:val="fr-FR"/>
        </w:rPr>
      </w:pPr>
      <w:r w:rsidRPr="00A77F6A">
        <w:rPr>
          <w:lang w:val="fr-FR"/>
        </w:rPr>
        <w:t>Leila</w:t>
      </w:r>
    </w:p>
    <w:sectPr w:rsidR="00A77F6A" w:rsidRPr="00A77F6A" w:rsidSect="00A33F16">
      <w:headerReference w:type="default" r:id="rId25"/>
      <w:footerReference w:type="default" r:id="rId26"/>
      <w:pgSz w:w="11906" w:h="16838"/>
      <w:pgMar w:top="1134" w:right="1134" w:bottom="1134" w:left="1134" w:header="397" w:footer="3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E03241F" w16cex:dateUtc="2024-08-25T20:06:00Z"/>
  <w16cex:commentExtensible w16cex:durableId="5E33675C" w16cex:dateUtc="2024-09-08T11:57:00Z"/>
  <w16cex:commentExtensible w16cex:durableId="74DD75AE" w16cex:dateUtc="2024-08-25T20:04:00Z"/>
  <w16cex:commentExtensible w16cex:durableId="448BE7DE">
    <w16cex:extLst>
      <w16:ext w16:uri="{CE6994B0-6A32-4C9F-8C6B-6E91EDA988CE}">
        <cr:reactions xmlns:cr="http://schemas.microsoft.com/office/comments/2020/reactions">
          <cr:reaction reactionType="1">
            <cr:reactionInfo dateUtc="2024-09-08T11:57:27Z">
              <cr:user userId="e3c9d42fec1d59a4" userProvider="Windows Live" userName="Hajiba Ankach"/>
            </cr:reactionInfo>
          </cr:reaction>
        </cr:reactions>
      </w16:ext>
    </w16cex:extLst>
  </w16cex:commentExtensible>
  <w16cex:commentExtensible w16cex:durableId="491B5138" w16cex:dateUtc="2024-08-25T20:27:00Z"/>
  <w16cex:commentExtensible w16cex:durableId="4C89264F" w16cex:dateUtc="2024-09-08T1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53F3692" w16cid:durableId="651FD644"/>
  <w16cid:commentId w16cid:paraId="2C8A670B" w16cid:durableId="0E03241F"/>
  <w16cid:commentId w16cid:paraId="5B18A17D" w16cid:durableId="3F67BADD"/>
  <w16cid:commentId w16cid:paraId="4CB78AF5" w16cid:durableId="5E33675C"/>
  <w16cid:commentId w16cid:paraId="505FFAA8" w16cid:durableId="0C2A13E3"/>
  <w16cid:commentId w16cid:paraId="066156DE" w16cid:durableId="74DD75AE"/>
  <w16cid:commentId w16cid:paraId="221A5528" w16cid:durableId="448BE7DE"/>
  <w16cid:commentId w16cid:paraId="799E7C13" w16cid:durableId="52E39F8D"/>
  <w16cid:commentId w16cid:paraId="24EA78E0" w16cid:durableId="491B5138"/>
  <w16cid:commentId w16cid:paraId="0C920369" w16cid:durableId="30D188E9"/>
  <w16cid:commentId w16cid:paraId="60E21C74" w16cid:durableId="4C89264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603FF" w14:textId="77777777" w:rsidR="00A61EE0" w:rsidRDefault="00A61EE0" w:rsidP="00A33F16">
      <w:pPr>
        <w:spacing w:line="240" w:lineRule="auto"/>
      </w:pPr>
      <w:r>
        <w:separator/>
      </w:r>
    </w:p>
  </w:endnote>
  <w:endnote w:type="continuationSeparator" w:id="0">
    <w:p w14:paraId="4D1FF545" w14:textId="77777777" w:rsidR="00A61EE0" w:rsidRDefault="00A61EE0"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C74C3B" w14:paraId="20838429" w14:textId="77777777" w:rsidTr="00FE401C">
      <w:tc>
        <w:tcPr>
          <w:tcW w:w="4265" w:type="pct"/>
        </w:tcPr>
        <w:p w14:paraId="1D640940" w14:textId="77777777" w:rsidR="00C74C3B" w:rsidRDefault="00C74C3B" w:rsidP="001721CF">
          <w:pPr>
            <w:pStyle w:val="Pieddepage"/>
          </w:pPr>
          <w:r>
            <w:t xml:space="preserve">Conception : </w:t>
          </w:r>
          <w:r w:rsidRPr="00871E62">
            <w:t xml:space="preserve">Amel </w:t>
          </w:r>
          <w:proofErr w:type="spellStart"/>
          <w:r w:rsidRPr="00871E62">
            <w:t>Gabsi</w:t>
          </w:r>
          <w:proofErr w:type="spellEnd"/>
          <w:r w:rsidRPr="00871E62">
            <w:t xml:space="preserve"> - Karine </w:t>
          </w:r>
          <w:proofErr w:type="spellStart"/>
          <w:r w:rsidRPr="00871E62">
            <w:t>Germoni</w:t>
          </w:r>
          <w:proofErr w:type="spellEnd"/>
          <w:r w:rsidRPr="00871E62">
            <w:t xml:space="preserve"> &amp; David Sauvignon Sorbonne Université Abu Dhabi</w:t>
          </w:r>
          <w:r>
            <w:t xml:space="preserve"> </w:t>
          </w:r>
        </w:p>
        <w:p w14:paraId="54CDBDA9" w14:textId="21C39619" w:rsidR="00C74C3B" w:rsidRDefault="00C74C3B" w:rsidP="001721CF">
          <w:pPr>
            <w:pStyle w:val="Pieddepage"/>
          </w:pPr>
          <w:r>
            <w:t>E</w:t>
          </w:r>
          <w:r w:rsidRPr="0031335C">
            <w:t>n partenariat avec l'Institut français des Émirats arabes unis</w:t>
          </w:r>
        </w:p>
      </w:tc>
      <w:tc>
        <w:tcPr>
          <w:tcW w:w="735" w:type="pct"/>
        </w:tcPr>
        <w:p w14:paraId="73F1DBA0" w14:textId="5C34262D" w:rsidR="00C74C3B" w:rsidRDefault="00C74C3B" w:rsidP="0031335C">
          <w:pPr>
            <w:pStyle w:val="Pieddepage"/>
          </w:pPr>
          <w:r>
            <w:t xml:space="preserve">Page </w:t>
          </w:r>
          <w:r w:rsidRPr="0031335C">
            <w:fldChar w:fldCharType="begin"/>
          </w:r>
          <w:r w:rsidRPr="0031335C">
            <w:instrText>PAGE  \* Arabic  \* MERGEFORMAT</w:instrText>
          </w:r>
          <w:r w:rsidRPr="0031335C">
            <w:fldChar w:fldCharType="separate"/>
          </w:r>
          <w:r w:rsidR="00A21CB5">
            <w:rPr>
              <w:noProof/>
            </w:rPr>
            <w:t>4</w:t>
          </w:r>
          <w:r w:rsidRPr="0031335C">
            <w:fldChar w:fldCharType="end"/>
          </w:r>
          <w:r>
            <w:t xml:space="preserve"> / </w:t>
          </w:r>
          <w:fldSimple w:instr="NUMPAGES  \* Arabic  \* MERGEFORMAT">
            <w:r w:rsidR="00A21CB5">
              <w:rPr>
                <w:noProof/>
              </w:rPr>
              <w:t>4</w:t>
            </w:r>
          </w:fldSimple>
        </w:p>
      </w:tc>
    </w:tr>
  </w:tbl>
  <w:p w14:paraId="7071D642" w14:textId="77777777" w:rsidR="00C74C3B" w:rsidRDefault="00C74C3B"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D5666" w14:textId="77777777" w:rsidR="00A61EE0" w:rsidRDefault="00A61EE0" w:rsidP="00A33F16">
      <w:pPr>
        <w:spacing w:line="240" w:lineRule="auto"/>
      </w:pPr>
      <w:r>
        <w:separator/>
      </w:r>
    </w:p>
  </w:footnote>
  <w:footnote w:type="continuationSeparator" w:id="0">
    <w:p w14:paraId="4F1D6FAA" w14:textId="77777777" w:rsidR="00A61EE0" w:rsidRDefault="00A61EE0"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407F4" w14:textId="23FAB384" w:rsidR="00C74C3B" w:rsidRDefault="00C74C3B" w:rsidP="00A33F16">
    <w:pPr>
      <w:pStyle w:val="En-tteniveau"/>
      <w:numPr>
        <w:ilvl w:val="0"/>
        <w:numId w:val="0"/>
      </w:numPr>
      <w:jc w:val="left"/>
    </w:pPr>
    <w:r>
      <w:rPr>
        <w:noProof/>
        <w:lang w:eastAsia="fr-FR"/>
      </w:rPr>
      <w:drawing>
        <wp:inline distT="0" distB="0" distL="0" distR="0" wp14:anchorId="63C58F51" wp14:editId="2D17F164">
          <wp:extent cx="354965" cy="252730"/>
          <wp:effectExtent l="0" t="0" r="0" b="0"/>
          <wp:docPr id="1389288124" name="Image 1389288124" desc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4965" cy="252730"/>
                  </a:xfrm>
                  <a:prstGeom prst="rect">
                    <a:avLst/>
                  </a:prstGeom>
                  <a:noFill/>
                  <a:ln>
                    <a:noFill/>
                  </a:ln>
                </pic:spPr>
              </pic:pic>
            </a:graphicData>
          </a:graphic>
        </wp:inline>
      </w:drawing>
    </w:r>
    <w:r w:rsidR="00A61EE0">
      <w:rPr>
        <w:noProof/>
        <w:lang w:eastAsia="fr-FR"/>
      </w:rPr>
      <w:pict w14:anchorId="753A91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99.5pt;height:18.75pt;mso-width-percent:0;mso-height-percent:0;mso-width-percent:0;mso-height-percent:0">
          <v:imagedata r:id="rId2" o:title="entete-enseignant"/>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75pt;height:33.75pt;visibility:visible;mso-wrap-style:square" o:bullet="t">
        <v:imagedata r:id="rId1" o:title=""/>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E0798D"/>
    <w:multiLevelType w:val="multilevel"/>
    <w:tmpl w:val="394EB9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84838D8"/>
    <w:multiLevelType w:val="hybridMultilevel"/>
    <w:tmpl w:val="002E5792"/>
    <w:lvl w:ilvl="0" w:tplc="AC7218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7617DE"/>
    <w:multiLevelType w:val="multilevel"/>
    <w:tmpl w:val="CA8ACB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0686D82"/>
    <w:multiLevelType w:val="hybridMultilevel"/>
    <w:tmpl w:val="BA8ACCB8"/>
    <w:lvl w:ilvl="0" w:tplc="35D6E50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404C06"/>
    <w:multiLevelType w:val="hybridMultilevel"/>
    <w:tmpl w:val="F342B5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8F460D"/>
    <w:multiLevelType w:val="hybridMultilevel"/>
    <w:tmpl w:val="3BA2035A"/>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653C51"/>
    <w:multiLevelType w:val="multilevel"/>
    <w:tmpl w:val="6F0A2D8A"/>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627AAA"/>
    <w:multiLevelType w:val="multilevel"/>
    <w:tmpl w:val="4F7CB7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FB30294"/>
    <w:multiLevelType w:val="multilevel"/>
    <w:tmpl w:val="394EB9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9B55A95"/>
    <w:multiLevelType w:val="multilevel"/>
    <w:tmpl w:val="C400C9E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447A05"/>
    <w:multiLevelType w:val="multilevel"/>
    <w:tmpl w:val="C3EE01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9F6BE8"/>
    <w:multiLevelType w:val="hybridMultilevel"/>
    <w:tmpl w:val="E714802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9BC1C44"/>
    <w:multiLevelType w:val="hybridMultilevel"/>
    <w:tmpl w:val="A630E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B7D5F55"/>
    <w:multiLevelType w:val="hybridMultilevel"/>
    <w:tmpl w:val="04568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2D93409"/>
    <w:multiLevelType w:val="multilevel"/>
    <w:tmpl w:val="F87425C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85F38D2"/>
    <w:multiLevelType w:val="multilevel"/>
    <w:tmpl w:val="2CF8A76A"/>
    <w:lvl w:ilvl="0">
      <w:start w:val="1"/>
      <w:numFmt w:val="bullet"/>
      <w:lvlText w:val="●"/>
      <w:lvlJc w:val="left"/>
      <w:pPr>
        <w:ind w:left="720" w:hanging="360"/>
      </w:pPr>
      <w:rPr>
        <w:rFonts w:ascii="Noto Sans Symbols" w:eastAsia="Noto Sans Symbols" w:hAnsi="Noto Sans Symbols" w:cs="Noto Sans Symbols"/>
        <w:i w:val="0"/>
        <w:strike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A8524DC"/>
    <w:multiLevelType w:val="multilevel"/>
    <w:tmpl w:val="6FE8B4C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Tahoma" w:eastAsia="Tahoma" w:hAnsi="Tahoma" w:cs="Tahoma"/>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B24770B"/>
    <w:multiLevelType w:val="multilevel"/>
    <w:tmpl w:val="394EB9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C6345ED"/>
    <w:multiLevelType w:val="multilevel"/>
    <w:tmpl w:val="8A6025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9"/>
  </w:num>
  <w:num w:numId="3">
    <w:abstractNumId w:val="7"/>
  </w:num>
  <w:num w:numId="4">
    <w:abstractNumId w:val="16"/>
  </w:num>
  <w:num w:numId="5">
    <w:abstractNumId w:val="0"/>
  </w:num>
  <w:num w:numId="6">
    <w:abstractNumId w:val="10"/>
  </w:num>
  <w:num w:numId="7">
    <w:abstractNumId w:val="14"/>
  </w:num>
  <w:num w:numId="8">
    <w:abstractNumId w:val="22"/>
  </w:num>
  <w:num w:numId="9">
    <w:abstractNumId w:val="21"/>
  </w:num>
  <w:num w:numId="10">
    <w:abstractNumId w:val="19"/>
  </w:num>
  <w:num w:numId="11">
    <w:abstractNumId w:val="18"/>
  </w:num>
  <w:num w:numId="12">
    <w:abstractNumId w:val="11"/>
  </w:num>
  <w:num w:numId="13">
    <w:abstractNumId w:val="4"/>
  </w:num>
  <w:num w:numId="14">
    <w:abstractNumId w:val="13"/>
  </w:num>
  <w:num w:numId="15">
    <w:abstractNumId w:val="8"/>
  </w:num>
  <w:num w:numId="16">
    <w:abstractNumId w:val="20"/>
  </w:num>
  <w:num w:numId="17">
    <w:abstractNumId w:val="24"/>
  </w:num>
  <w:num w:numId="18">
    <w:abstractNumId w:val="5"/>
  </w:num>
  <w:num w:numId="19">
    <w:abstractNumId w:val="12"/>
  </w:num>
  <w:num w:numId="20">
    <w:abstractNumId w:val="6"/>
  </w:num>
  <w:num w:numId="21">
    <w:abstractNumId w:val="1"/>
  </w:num>
  <w:num w:numId="22">
    <w:abstractNumId w:val="15"/>
  </w:num>
  <w:num w:numId="23">
    <w:abstractNumId w:val="23"/>
  </w:num>
  <w:num w:numId="24">
    <w:abstractNumId w:val="17"/>
  </w:num>
  <w:num w:numId="2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e TOULLIOU">
    <w15:presenceInfo w15:providerId="AD" w15:userId="S-1-5-21-1456351466-214198237-2400306207-465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F16"/>
    <w:rsid w:val="00001DDC"/>
    <w:rsid w:val="0002059A"/>
    <w:rsid w:val="0002398E"/>
    <w:rsid w:val="00027D36"/>
    <w:rsid w:val="00030B8D"/>
    <w:rsid w:val="00033373"/>
    <w:rsid w:val="000358FB"/>
    <w:rsid w:val="00035A64"/>
    <w:rsid w:val="00036ACB"/>
    <w:rsid w:val="00052494"/>
    <w:rsid w:val="00064541"/>
    <w:rsid w:val="000651CD"/>
    <w:rsid w:val="00066B39"/>
    <w:rsid w:val="0007695E"/>
    <w:rsid w:val="00076B91"/>
    <w:rsid w:val="000858C4"/>
    <w:rsid w:val="0009516E"/>
    <w:rsid w:val="00096690"/>
    <w:rsid w:val="000B0491"/>
    <w:rsid w:val="000B1A27"/>
    <w:rsid w:val="000B26EF"/>
    <w:rsid w:val="000B2EE1"/>
    <w:rsid w:val="000B3F12"/>
    <w:rsid w:val="000B413C"/>
    <w:rsid w:val="000B62B5"/>
    <w:rsid w:val="000B7A75"/>
    <w:rsid w:val="000C6A2C"/>
    <w:rsid w:val="000D3B40"/>
    <w:rsid w:val="000D67DF"/>
    <w:rsid w:val="000D74A4"/>
    <w:rsid w:val="000F361E"/>
    <w:rsid w:val="000F3FBE"/>
    <w:rsid w:val="00101DBE"/>
    <w:rsid w:val="00102E31"/>
    <w:rsid w:val="001044CC"/>
    <w:rsid w:val="001107DC"/>
    <w:rsid w:val="00112F75"/>
    <w:rsid w:val="00113E39"/>
    <w:rsid w:val="001277E4"/>
    <w:rsid w:val="00131B6B"/>
    <w:rsid w:val="00136591"/>
    <w:rsid w:val="00142FF5"/>
    <w:rsid w:val="00155188"/>
    <w:rsid w:val="001601F4"/>
    <w:rsid w:val="00165F06"/>
    <w:rsid w:val="001721CF"/>
    <w:rsid w:val="00175EDD"/>
    <w:rsid w:val="001816E5"/>
    <w:rsid w:val="00181B6E"/>
    <w:rsid w:val="001A011C"/>
    <w:rsid w:val="001B1C02"/>
    <w:rsid w:val="001B2B26"/>
    <w:rsid w:val="001C75CD"/>
    <w:rsid w:val="001D12EE"/>
    <w:rsid w:val="001D6578"/>
    <w:rsid w:val="001E2FFA"/>
    <w:rsid w:val="001F6298"/>
    <w:rsid w:val="00202694"/>
    <w:rsid w:val="002318B2"/>
    <w:rsid w:val="00240DC6"/>
    <w:rsid w:val="002419E0"/>
    <w:rsid w:val="0024731F"/>
    <w:rsid w:val="002563E6"/>
    <w:rsid w:val="00261B67"/>
    <w:rsid w:val="00265CE4"/>
    <w:rsid w:val="002679CC"/>
    <w:rsid w:val="00281CE2"/>
    <w:rsid w:val="002829A7"/>
    <w:rsid w:val="002841B3"/>
    <w:rsid w:val="00285694"/>
    <w:rsid w:val="0028669E"/>
    <w:rsid w:val="00287ABD"/>
    <w:rsid w:val="0029013D"/>
    <w:rsid w:val="00295774"/>
    <w:rsid w:val="002B3928"/>
    <w:rsid w:val="002C0D9F"/>
    <w:rsid w:val="002D0F92"/>
    <w:rsid w:val="002D1A28"/>
    <w:rsid w:val="002D7815"/>
    <w:rsid w:val="002E2999"/>
    <w:rsid w:val="0031335C"/>
    <w:rsid w:val="0031638D"/>
    <w:rsid w:val="00316A5D"/>
    <w:rsid w:val="0032409F"/>
    <w:rsid w:val="00330ED4"/>
    <w:rsid w:val="003319E1"/>
    <w:rsid w:val="003406CE"/>
    <w:rsid w:val="00350E73"/>
    <w:rsid w:val="00363545"/>
    <w:rsid w:val="00367EC4"/>
    <w:rsid w:val="003722D5"/>
    <w:rsid w:val="0038176B"/>
    <w:rsid w:val="00382D25"/>
    <w:rsid w:val="003830A9"/>
    <w:rsid w:val="003949CB"/>
    <w:rsid w:val="00396052"/>
    <w:rsid w:val="003A55C9"/>
    <w:rsid w:val="003A7112"/>
    <w:rsid w:val="003B597F"/>
    <w:rsid w:val="003C13A6"/>
    <w:rsid w:val="003C58FE"/>
    <w:rsid w:val="003C7D29"/>
    <w:rsid w:val="003D0EA9"/>
    <w:rsid w:val="003D24D4"/>
    <w:rsid w:val="003D4D3B"/>
    <w:rsid w:val="003D6144"/>
    <w:rsid w:val="003E3E04"/>
    <w:rsid w:val="003E6A25"/>
    <w:rsid w:val="003F5E74"/>
    <w:rsid w:val="004007DD"/>
    <w:rsid w:val="00401E65"/>
    <w:rsid w:val="00414A82"/>
    <w:rsid w:val="004201EA"/>
    <w:rsid w:val="004202AF"/>
    <w:rsid w:val="0042054C"/>
    <w:rsid w:val="00444D39"/>
    <w:rsid w:val="00447C31"/>
    <w:rsid w:val="00450525"/>
    <w:rsid w:val="00451919"/>
    <w:rsid w:val="00451A69"/>
    <w:rsid w:val="00464A18"/>
    <w:rsid w:val="004700A7"/>
    <w:rsid w:val="004728B4"/>
    <w:rsid w:val="004A165F"/>
    <w:rsid w:val="004B24B0"/>
    <w:rsid w:val="004B2C8A"/>
    <w:rsid w:val="004E63B4"/>
    <w:rsid w:val="005062A3"/>
    <w:rsid w:val="0051797F"/>
    <w:rsid w:val="00517CA0"/>
    <w:rsid w:val="00522208"/>
    <w:rsid w:val="00524CDF"/>
    <w:rsid w:val="005261B2"/>
    <w:rsid w:val="005308C7"/>
    <w:rsid w:val="005317A7"/>
    <w:rsid w:val="00532289"/>
    <w:rsid w:val="00532C8E"/>
    <w:rsid w:val="00534AFC"/>
    <w:rsid w:val="005510A1"/>
    <w:rsid w:val="00552DBB"/>
    <w:rsid w:val="00553035"/>
    <w:rsid w:val="00555C22"/>
    <w:rsid w:val="0055783C"/>
    <w:rsid w:val="005669F2"/>
    <w:rsid w:val="00581F58"/>
    <w:rsid w:val="00584589"/>
    <w:rsid w:val="00592173"/>
    <w:rsid w:val="00595BC4"/>
    <w:rsid w:val="005B19E0"/>
    <w:rsid w:val="005B20D3"/>
    <w:rsid w:val="005B48A1"/>
    <w:rsid w:val="005C0A2C"/>
    <w:rsid w:val="005C0B80"/>
    <w:rsid w:val="005C672D"/>
    <w:rsid w:val="005D3159"/>
    <w:rsid w:val="005E02B7"/>
    <w:rsid w:val="005E17FC"/>
    <w:rsid w:val="005E2048"/>
    <w:rsid w:val="005E2E35"/>
    <w:rsid w:val="005F7004"/>
    <w:rsid w:val="0060053C"/>
    <w:rsid w:val="00601201"/>
    <w:rsid w:val="00617432"/>
    <w:rsid w:val="00621945"/>
    <w:rsid w:val="0062198D"/>
    <w:rsid w:val="0062294E"/>
    <w:rsid w:val="00632B6C"/>
    <w:rsid w:val="006362CC"/>
    <w:rsid w:val="00636555"/>
    <w:rsid w:val="00642616"/>
    <w:rsid w:val="00650CE3"/>
    <w:rsid w:val="00652C96"/>
    <w:rsid w:val="006538A9"/>
    <w:rsid w:val="00653F40"/>
    <w:rsid w:val="006673FB"/>
    <w:rsid w:val="00667691"/>
    <w:rsid w:val="006725E8"/>
    <w:rsid w:val="00674D14"/>
    <w:rsid w:val="006762CB"/>
    <w:rsid w:val="00696D57"/>
    <w:rsid w:val="006A5936"/>
    <w:rsid w:val="006A7956"/>
    <w:rsid w:val="006B4899"/>
    <w:rsid w:val="006C02B9"/>
    <w:rsid w:val="006C4DE4"/>
    <w:rsid w:val="006C5674"/>
    <w:rsid w:val="006D4242"/>
    <w:rsid w:val="006E08F6"/>
    <w:rsid w:val="006E2056"/>
    <w:rsid w:val="006E3232"/>
    <w:rsid w:val="006F32D8"/>
    <w:rsid w:val="006F4334"/>
    <w:rsid w:val="006F601A"/>
    <w:rsid w:val="006F79BD"/>
    <w:rsid w:val="006F7D0B"/>
    <w:rsid w:val="00701DC6"/>
    <w:rsid w:val="00704307"/>
    <w:rsid w:val="00726C5C"/>
    <w:rsid w:val="0074312E"/>
    <w:rsid w:val="00744187"/>
    <w:rsid w:val="00750DEC"/>
    <w:rsid w:val="00772144"/>
    <w:rsid w:val="007733C6"/>
    <w:rsid w:val="00780E75"/>
    <w:rsid w:val="0079175B"/>
    <w:rsid w:val="007A71D0"/>
    <w:rsid w:val="007B2F1F"/>
    <w:rsid w:val="007C50B2"/>
    <w:rsid w:val="007C73BB"/>
    <w:rsid w:val="007D6015"/>
    <w:rsid w:val="007D7B4D"/>
    <w:rsid w:val="007E21C7"/>
    <w:rsid w:val="007F4AFC"/>
    <w:rsid w:val="007F523E"/>
    <w:rsid w:val="007F58BD"/>
    <w:rsid w:val="007F7357"/>
    <w:rsid w:val="00810E86"/>
    <w:rsid w:val="008125BC"/>
    <w:rsid w:val="00815F82"/>
    <w:rsid w:val="0082008D"/>
    <w:rsid w:val="008400A4"/>
    <w:rsid w:val="00845340"/>
    <w:rsid w:val="00850DAE"/>
    <w:rsid w:val="00864BDA"/>
    <w:rsid w:val="00866D19"/>
    <w:rsid w:val="00870A6C"/>
    <w:rsid w:val="00890C89"/>
    <w:rsid w:val="00891340"/>
    <w:rsid w:val="008A1142"/>
    <w:rsid w:val="008A14AD"/>
    <w:rsid w:val="008A5475"/>
    <w:rsid w:val="008B303F"/>
    <w:rsid w:val="008B4E21"/>
    <w:rsid w:val="008D06AD"/>
    <w:rsid w:val="008F2F5F"/>
    <w:rsid w:val="008F69BB"/>
    <w:rsid w:val="009009C2"/>
    <w:rsid w:val="00900B13"/>
    <w:rsid w:val="00902B4F"/>
    <w:rsid w:val="009031DA"/>
    <w:rsid w:val="009038B9"/>
    <w:rsid w:val="00905E70"/>
    <w:rsid w:val="00915407"/>
    <w:rsid w:val="00915660"/>
    <w:rsid w:val="00916480"/>
    <w:rsid w:val="0092055F"/>
    <w:rsid w:val="00922457"/>
    <w:rsid w:val="00930C9E"/>
    <w:rsid w:val="009347DF"/>
    <w:rsid w:val="009352DC"/>
    <w:rsid w:val="009379C1"/>
    <w:rsid w:val="009410A5"/>
    <w:rsid w:val="009414F9"/>
    <w:rsid w:val="00946515"/>
    <w:rsid w:val="00951232"/>
    <w:rsid w:val="0095543B"/>
    <w:rsid w:val="00955CCB"/>
    <w:rsid w:val="0095714F"/>
    <w:rsid w:val="009629B4"/>
    <w:rsid w:val="0096459F"/>
    <w:rsid w:val="0096688B"/>
    <w:rsid w:val="00967F83"/>
    <w:rsid w:val="00996B9D"/>
    <w:rsid w:val="009A01E5"/>
    <w:rsid w:val="009A4459"/>
    <w:rsid w:val="009A48A8"/>
    <w:rsid w:val="009A72E0"/>
    <w:rsid w:val="009D5C91"/>
    <w:rsid w:val="009D76FE"/>
    <w:rsid w:val="009D7AF4"/>
    <w:rsid w:val="009E0ACD"/>
    <w:rsid w:val="009E26E6"/>
    <w:rsid w:val="009E287C"/>
    <w:rsid w:val="009F000C"/>
    <w:rsid w:val="009F0AE2"/>
    <w:rsid w:val="009F48C3"/>
    <w:rsid w:val="00A001A7"/>
    <w:rsid w:val="00A21CB5"/>
    <w:rsid w:val="00A265FF"/>
    <w:rsid w:val="00A33F16"/>
    <w:rsid w:val="00A35020"/>
    <w:rsid w:val="00A366EB"/>
    <w:rsid w:val="00A44024"/>
    <w:rsid w:val="00A44DEB"/>
    <w:rsid w:val="00A50122"/>
    <w:rsid w:val="00A553EB"/>
    <w:rsid w:val="00A60009"/>
    <w:rsid w:val="00A61EE0"/>
    <w:rsid w:val="00A6202C"/>
    <w:rsid w:val="00A65959"/>
    <w:rsid w:val="00A70230"/>
    <w:rsid w:val="00A75466"/>
    <w:rsid w:val="00A76DAB"/>
    <w:rsid w:val="00A77F6A"/>
    <w:rsid w:val="00A81CEC"/>
    <w:rsid w:val="00A91172"/>
    <w:rsid w:val="00A92C4B"/>
    <w:rsid w:val="00AA1FDA"/>
    <w:rsid w:val="00AA2ABC"/>
    <w:rsid w:val="00AB4ACB"/>
    <w:rsid w:val="00AB6FDE"/>
    <w:rsid w:val="00AC0C3B"/>
    <w:rsid w:val="00AD2263"/>
    <w:rsid w:val="00AD5D21"/>
    <w:rsid w:val="00AE739E"/>
    <w:rsid w:val="00AF2175"/>
    <w:rsid w:val="00AF3B77"/>
    <w:rsid w:val="00AF45F1"/>
    <w:rsid w:val="00AF5082"/>
    <w:rsid w:val="00AF67FB"/>
    <w:rsid w:val="00B00DD8"/>
    <w:rsid w:val="00B07FFE"/>
    <w:rsid w:val="00B11930"/>
    <w:rsid w:val="00B14C3E"/>
    <w:rsid w:val="00B22572"/>
    <w:rsid w:val="00B23F72"/>
    <w:rsid w:val="00B25967"/>
    <w:rsid w:val="00B278AD"/>
    <w:rsid w:val="00B42636"/>
    <w:rsid w:val="00B505D5"/>
    <w:rsid w:val="00B5370B"/>
    <w:rsid w:val="00B54995"/>
    <w:rsid w:val="00B56D9C"/>
    <w:rsid w:val="00B601B3"/>
    <w:rsid w:val="00B70A83"/>
    <w:rsid w:val="00B816DA"/>
    <w:rsid w:val="00B84658"/>
    <w:rsid w:val="00BB0BCF"/>
    <w:rsid w:val="00BB2B46"/>
    <w:rsid w:val="00BB545E"/>
    <w:rsid w:val="00BB7275"/>
    <w:rsid w:val="00BC06E3"/>
    <w:rsid w:val="00BC25E6"/>
    <w:rsid w:val="00BC4463"/>
    <w:rsid w:val="00BC50D4"/>
    <w:rsid w:val="00BC55E7"/>
    <w:rsid w:val="00BC7A33"/>
    <w:rsid w:val="00BD3E8A"/>
    <w:rsid w:val="00BE76BE"/>
    <w:rsid w:val="00BF16F0"/>
    <w:rsid w:val="00BF41BE"/>
    <w:rsid w:val="00BF4FCB"/>
    <w:rsid w:val="00C0367C"/>
    <w:rsid w:val="00C149F0"/>
    <w:rsid w:val="00C353CE"/>
    <w:rsid w:val="00C37368"/>
    <w:rsid w:val="00C42CC2"/>
    <w:rsid w:val="00C5655B"/>
    <w:rsid w:val="00C60997"/>
    <w:rsid w:val="00C62088"/>
    <w:rsid w:val="00C64CAE"/>
    <w:rsid w:val="00C71753"/>
    <w:rsid w:val="00C73988"/>
    <w:rsid w:val="00C74C3B"/>
    <w:rsid w:val="00C8450B"/>
    <w:rsid w:val="00CB10C4"/>
    <w:rsid w:val="00CB1D5B"/>
    <w:rsid w:val="00CB3C06"/>
    <w:rsid w:val="00CB3D8E"/>
    <w:rsid w:val="00CC0DFA"/>
    <w:rsid w:val="00CC1F67"/>
    <w:rsid w:val="00CC441D"/>
    <w:rsid w:val="00CC5DAF"/>
    <w:rsid w:val="00CD0D69"/>
    <w:rsid w:val="00CD19C8"/>
    <w:rsid w:val="00CD2BC9"/>
    <w:rsid w:val="00CD41DE"/>
    <w:rsid w:val="00CD550D"/>
    <w:rsid w:val="00CE35DB"/>
    <w:rsid w:val="00CF6ACA"/>
    <w:rsid w:val="00D00B89"/>
    <w:rsid w:val="00D039EC"/>
    <w:rsid w:val="00D03DDD"/>
    <w:rsid w:val="00D076E7"/>
    <w:rsid w:val="00D101FD"/>
    <w:rsid w:val="00D20B47"/>
    <w:rsid w:val="00D2248B"/>
    <w:rsid w:val="00D23ED1"/>
    <w:rsid w:val="00D2427C"/>
    <w:rsid w:val="00D351FA"/>
    <w:rsid w:val="00D35FE0"/>
    <w:rsid w:val="00D371AA"/>
    <w:rsid w:val="00D57AE6"/>
    <w:rsid w:val="00D708A5"/>
    <w:rsid w:val="00D74612"/>
    <w:rsid w:val="00D76203"/>
    <w:rsid w:val="00D87783"/>
    <w:rsid w:val="00D91298"/>
    <w:rsid w:val="00D928AC"/>
    <w:rsid w:val="00D93918"/>
    <w:rsid w:val="00D93A8A"/>
    <w:rsid w:val="00D97155"/>
    <w:rsid w:val="00DB0FAB"/>
    <w:rsid w:val="00DB394D"/>
    <w:rsid w:val="00DB693B"/>
    <w:rsid w:val="00DD0D9C"/>
    <w:rsid w:val="00DD3934"/>
    <w:rsid w:val="00DD724E"/>
    <w:rsid w:val="00E261E5"/>
    <w:rsid w:val="00E27B46"/>
    <w:rsid w:val="00E31E31"/>
    <w:rsid w:val="00E40E9C"/>
    <w:rsid w:val="00E42CBF"/>
    <w:rsid w:val="00E655DC"/>
    <w:rsid w:val="00E66700"/>
    <w:rsid w:val="00E71744"/>
    <w:rsid w:val="00E817EE"/>
    <w:rsid w:val="00E81AA2"/>
    <w:rsid w:val="00E90195"/>
    <w:rsid w:val="00E976D4"/>
    <w:rsid w:val="00EA2142"/>
    <w:rsid w:val="00EB2405"/>
    <w:rsid w:val="00EC5F85"/>
    <w:rsid w:val="00EC766F"/>
    <w:rsid w:val="00ED075C"/>
    <w:rsid w:val="00ED1870"/>
    <w:rsid w:val="00ED6E22"/>
    <w:rsid w:val="00EE7EBF"/>
    <w:rsid w:val="00F065FB"/>
    <w:rsid w:val="00F067EA"/>
    <w:rsid w:val="00F0728D"/>
    <w:rsid w:val="00F12705"/>
    <w:rsid w:val="00F16BC6"/>
    <w:rsid w:val="00F17AA4"/>
    <w:rsid w:val="00F27629"/>
    <w:rsid w:val="00F358D5"/>
    <w:rsid w:val="00F429AA"/>
    <w:rsid w:val="00F44EC5"/>
    <w:rsid w:val="00F520A9"/>
    <w:rsid w:val="00F566E9"/>
    <w:rsid w:val="00F63AB2"/>
    <w:rsid w:val="00F66B60"/>
    <w:rsid w:val="00F70B74"/>
    <w:rsid w:val="00F72744"/>
    <w:rsid w:val="00F7356C"/>
    <w:rsid w:val="00F80E3F"/>
    <w:rsid w:val="00F96E79"/>
    <w:rsid w:val="00F97034"/>
    <w:rsid w:val="00F97F55"/>
    <w:rsid w:val="00FA0929"/>
    <w:rsid w:val="00FA26BB"/>
    <w:rsid w:val="00FA328D"/>
    <w:rsid w:val="00FB070C"/>
    <w:rsid w:val="00FB080C"/>
    <w:rsid w:val="00FC776A"/>
    <w:rsid w:val="00FD464D"/>
    <w:rsid w:val="00FE3496"/>
    <w:rsid w:val="00FE401C"/>
    <w:rsid w:val="00FF4A3D"/>
    <w:rsid w:val="00FF697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styleId="Rvision">
    <w:name w:val="Revision"/>
    <w:hidden/>
    <w:uiPriority w:val="99"/>
    <w:semiHidden/>
    <w:rsid w:val="00035A64"/>
    <w:pPr>
      <w:spacing w:after="0" w:line="240" w:lineRule="auto"/>
    </w:pPr>
    <w:rPr>
      <w:rFonts w:ascii="Tahoma" w:hAnsi="Tahoma"/>
      <w:sz w:val="20"/>
    </w:rPr>
  </w:style>
  <w:style w:type="character" w:customStyle="1" w:styleId="ui-provider">
    <w:name w:val="ui-provider"/>
    <w:basedOn w:val="Policepardfaut"/>
    <w:rsid w:val="00EB2405"/>
  </w:style>
  <w:style w:type="paragraph" w:styleId="NormalWeb">
    <w:name w:val="Normal (Web)"/>
    <w:basedOn w:val="Normal"/>
    <w:uiPriority w:val="99"/>
    <w:semiHidden/>
    <w:unhideWhenUsed/>
    <w:rsid w:val="0031335C"/>
    <w:pPr>
      <w:spacing w:before="100" w:beforeAutospacing="1" w:after="100" w:afterAutospacing="1" w:line="240" w:lineRule="auto"/>
    </w:pPr>
    <w:rPr>
      <w:rFonts w:ascii="Times New Roman" w:eastAsia="Times New Roman" w:hAnsi="Times New Roman" w:cs="Times New Roman"/>
      <w:sz w:val="24"/>
      <w:szCs w:val="24"/>
      <w:lang w:val="fr-FR"/>
    </w:rPr>
  </w:style>
  <w:style w:type="character" w:customStyle="1" w:styleId="Mentionnonrsolue1">
    <w:name w:val="Mention non résolue1"/>
    <w:basedOn w:val="Policepardfaut"/>
    <w:uiPriority w:val="99"/>
    <w:semiHidden/>
    <w:unhideWhenUsed/>
    <w:rsid w:val="00595B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480662">
      <w:bodyDiv w:val="1"/>
      <w:marLeft w:val="0"/>
      <w:marRight w:val="0"/>
      <w:marTop w:val="0"/>
      <w:marBottom w:val="0"/>
      <w:divBdr>
        <w:top w:val="none" w:sz="0" w:space="0" w:color="auto"/>
        <w:left w:val="none" w:sz="0" w:space="0" w:color="auto"/>
        <w:bottom w:val="none" w:sz="0" w:space="0" w:color="auto"/>
        <w:right w:val="none" w:sz="0" w:space="0" w:color="auto"/>
      </w:divBdr>
    </w:div>
    <w:div w:id="235825434">
      <w:bodyDiv w:val="1"/>
      <w:marLeft w:val="0"/>
      <w:marRight w:val="0"/>
      <w:marTop w:val="0"/>
      <w:marBottom w:val="0"/>
      <w:divBdr>
        <w:top w:val="none" w:sz="0" w:space="0" w:color="auto"/>
        <w:left w:val="none" w:sz="0" w:space="0" w:color="auto"/>
        <w:bottom w:val="none" w:sz="0" w:space="0" w:color="auto"/>
        <w:right w:val="none" w:sz="0" w:space="0" w:color="auto"/>
      </w:divBdr>
      <w:divsChild>
        <w:div w:id="1090929514">
          <w:marLeft w:val="0"/>
          <w:marRight w:val="0"/>
          <w:marTop w:val="0"/>
          <w:marBottom w:val="0"/>
          <w:divBdr>
            <w:top w:val="none" w:sz="0" w:space="0" w:color="auto"/>
            <w:left w:val="none" w:sz="0" w:space="0" w:color="auto"/>
            <w:bottom w:val="none" w:sz="0" w:space="0" w:color="auto"/>
            <w:right w:val="none" w:sz="0" w:space="0" w:color="auto"/>
          </w:divBdr>
        </w:div>
        <w:div w:id="1256400114">
          <w:marLeft w:val="0"/>
          <w:marRight w:val="0"/>
          <w:marTop w:val="0"/>
          <w:marBottom w:val="0"/>
          <w:divBdr>
            <w:top w:val="none" w:sz="0" w:space="0" w:color="auto"/>
            <w:left w:val="none" w:sz="0" w:space="0" w:color="auto"/>
            <w:bottom w:val="none" w:sz="0" w:space="0" w:color="auto"/>
            <w:right w:val="none" w:sz="0" w:space="0" w:color="auto"/>
          </w:divBdr>
        </w:div>
        <w:div w:id="1499691577">
          <w:marLeft w:val="0"/>
          <w:marRight w:val="0"/>
          <w:marTop w:val="0"/>
          <w:marBottom w:val="0"/>
          <w:divBdr>
            <w:top w:val="none" w:sz="0" w:space="0" w:color="auto"/>
            <w:left w:val="none" w:sz="0" w:space="0" w:color="auto"/>
            <w:bottom w:val="none" w:sz="0" w:space="0" w:color="auto"/>
            <w:right w:val="none" w:sz="0" w:space="0" w:color="auto"/>
          </w:divBdr>
        </w:div>
      </w:divsChild>
    </w:div>
    <w:div w:id="320936529">
      <w:bodyDiv w:val="1"/>
      <w:marLeft w:val="0"/>
      <w:marRight w:val="0"/>
      <w:marTop w:val="0"/>
      <w:marBottom w:val="0"/>
      <w:divBdr>
        <w:top w:val="none" w:sz="0" w:space="0" w:color="auto"/>
        <w:left w:val="none" w:sz="0" w:space="0" w:color="auto"/>
        <w:bottom w:val="none" w:sz="0" w:space="0" w:color="auto"/>
        <w:right w:val="none" w:sz="0" w:space="0" w:color="auto"/>
      </w:divBdr>
      <w:divsChild>
        <w:div w:id="1146357932">
          <w:marLeft w:val="0"/>
          <w:marRight w:val="0"/>
          <w:marTop w:val="0"/>
          <w:marBottom w:val="0"/>
          <w:divBdr>
            <w:top w:val="none" w:sz="0" w:space="0" w:color="auto"/>
            <w:left w:val="none" w:sz="0" w:space="0" w:color="auto"/>
            <w:bottom w:val="none" w:sz="0" w:space="0" w:color="auto"/>
            <w:right w:val="none" w:sz="0" w:space="0" w:color="auto"/>
          </w:divBdr>
        </w:div>
        <w:div w:id="685909272">
          <w:marLeft w:val="0"/>
          <w:marRight w:val="0"/>
          <w:marTop w:val="0"/>
          <w:marBottom w:val="0"/>
          <w:divBdr>
            <w:top w:val="none" w:sz="0" w:space="0" w:color="auto"/>
            <w:left w:val="none" w:sz="0" w:space="0" w:color="auto"/>
            <w:bottom w:val="none" w:sz="0" w:space="0" w:color="auto"/>
            <w:right w:val="none" w:sz="0" w:space="0" w:color="auto"/>
          </w:divBdr>
        </w:div>
        <w:div w:id="675229372">
          <w:marLeft w:val="0"/>
          <w:marRight w:val="0"/>
          <w:marTop w:val="0"/>
          <w:marBottom w:val="0"/>
          <w:divBdr>
            <w:top w:val="none" w:sz="0" w:space="0" w:color="auto"/>
            <w:left w:val="none" w:sz="0" w:space="0" w:color="auto"/>
            <w:bottom w:val="none" w:sz="0" w:space="0" w:color="auto"/>
            <w:right w:val="none" w:sz="0" w:space="0" w:color="auto"/>
          </w:divBdr>
        </w:div>
        <w:div w:id="1794976968">
          <w:marLeft w:val="0"/>
          <w:marRight w:val="0"/>
          <w:marTop w:val="0"/>
          <w:marBottom w:val="0"/>
          <w:divBdr>
            <w:top w:val="none" w:sz="0" w:space="0" w:color="auto"/>
            <w:left w:val="none" w:sz="0" w:space="0" w:color="auto"/>
            <w:bottom w:val="none" w:sz="0" w:space="0" w:color="auto"/>
            <w:right w:val="none" w:sz="0" w:space="0" w:color="auto"/>
          </w:divBdr>
        </w:div>
      </w:divsChild>
    </w:div>
    <w:div w:id="486017169">
      <w:bodyDiv w:val="1"/>
      <w:marLeft w:val="0"/>
      <w:marRight w:val="0"/>
      <w:marTop w:val="0"/>
      <w:marBottom w:val="0"/>
      <w:divBdr>
        <w:top w:val="none" w:sz="0" w:space="0" w:color="auto"/>
        <w:left w:val="none" w:sz="0" w:space="0" w:color="auto"/>
        <w:bottom w:val="none" w:sz="0" w:space="0" w:color="auto"/>
        <w:right w:val="none" w:sz="0" w:space="0" w:color="auto"/>
      </w:divBdr>
      <w:divsChild>
        <w:div w:id="1701200265">
          <w:marLeft w:val="0"/>
          <w:marRight w:val="0"/>
          <w:marTop w:val="0"/>
          <w:marBottom w:val="0"/>
          <w:divBdr>
            <w:top w:val="none" w:sz="0" w:space="0" w:color="auto"/>
            <w:left w:val="none" w:sz="0" w:space="0" w:color="auto"/>
            <w:bottom w:val="none" w:sz="0" w:space="0" w:color="auto"/>
            <w:right w:val="none" w:sz="0" w:space="0" w:color="auto"/>
          </w:divBdr>
        </w:div>
        <w:div w:id="1023825426">
          <w:marLeft w:val="0"/>
          <w:marRight w:val="0"/>
          <w:marTop w:val="0"/>
          <w:marBottom w:val="0"/>
          <w:divBdr>
            <w:top w:val="none" w:sz="0" w:space="0" w:color="auto"/>
            <w:left w:val="none" w:sz="0" w:space="0" w:color="auto"/>
            <w:bottom w:val="none" w:sz="0" w:space="0" w:color="auto"/>
            <w:right w:val="none" w:sz="0" w:space="0" w:color="auto"/>
          </w:divBdr>
        </w:div>
      </w:divsChild>
    </w:div>
    <w:div w:id="487599342">
      <w:bodyDiv w:val="1"/>
      <w:marLeft w:val="0"/>
      <w:marRight w:val="0"/>
      <w:marTop w:val="0"/>
      <w:marBottom w:val="0"/>
      <w:divBdr>
        <w:top w:val="none" w:sz="0" w:space="0" w:color="auto"/>
        <w:left w:val="none" w:sz="0" w:space="0" w:color="auto"/>
        <w:bottom w:val="none" w:sz="0" w:space="0" w:color="auto"/>
        <w:right w:val="none" w:sz="0" w:space="0" w:color="auto"/>
      </w:divBdr>
      <w:divsChild>
        <w:div w:id="581260887">
          <w:marLeft w:val="0"/>
          <w:marRight w:val="0"/>
          <w:marTop w:val="0"/>
          <w:marBottom w:val="0"/>
          <w:divBdr>
            <w:top w:val="none" w:sz="0" w:space="0" w:color="auto"/>
            <w:left w:val="none" w:sz="0" w:space="0" w:color="auto"/>
            <w:bottom w:val="none" w:sz="0" w:space="0" w:color="auto"/>
            <w:right w:val="none" w:sz="0" w:space="0" w:color="auto"/>
          </w:divBdr>
        </w:div>
        <w:div w:id="1665739076">
          <w:marLeft w:val="0"/>
          <w:marRight w:val="0"/>
          <w:marTop w:val="0"/>
          <w:marBottom w:val="0"/>
          <w:divBdr>
            <w:top w:val="none" w:sz="0" w:space="0" w:color="auto"/>
            <w:left w:val="none" w:sz="0" w:space="0" w:color="auto"/>
            <w:bottom w:val="none" w:sz="0" w:space="0" w:color="auto"/>
            <w:right w:val="none" w:sz="0" w:space="0" w:color="auto"/>
          </w:divBdr>
        </w:div>
      </w:divsChild>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197693083">
      <w:bodyDiv w:val="1"/>
      <w:marLeft w:val="0"/>
      <w:marRight w:val="0"/>
      <w:marTop w:val="0"/>
      <w:marBottom w:val="0"/>
      <w:divBdr>
        <w:top w:val="none" w:sz="0" w:space="0" w:color="auto"/>
        <w:left w:val="none" w:sz="0" w:space="0" w:color="auto"/>
        <w:bottom w:val="none" w:sz="0" w:space="0" w:color="auto"/>
        <w:right w:val="none" w:sz="0" w:space="0" w:color="auto"/>
      </w:divBdr>
    </w:div>
    <w:div w:id="1216044355">
      <w:bodyDiv w:val="1"/>
      <w:marLeft w:val="0"/>
      <w:marRight w:val="0"/>
      <w:marTop w:val="0"/>
      <w:marBottom w:val="0"/>
      <w:divBdr>
        <w:top w:val="none" w:sz="0" w:space="0" w:color="auto"/>
        <w:left w:val="none" w:sz="0" w:space="0" w:color="auto"/>
        <w:bottom w:val="none" w:sz="0" w:space="0" w:color="auto"/>
        <w:right w:val="none" w:sz="0" w:space="0" w:color="auto"/>
      </w:divBdr>
    </w:div>
    <w:div w:id="1281493381">
      <w:bodyDiv w:val="1"/>
      <w:marLeft w:val="0"/>
      <w:marRight w:val="0"/>
      <w:marTop w:val="0"/>
      <w:marBottom w:val="0"/>
      <w:divBdr>
        <w:top w:val="none" w:sz="0" w:space="0" w:color="auto"/>
        <w:left w:val="none" w:sz="0" w:space="0" w:color="auto"/>
        <w:bottom w:val="none" w:sz="0" w:space="0" w:color="auto"/>
        <w:right w:val="none" w:sz="0" w:space="0" w:color="auto"/>
      </w:divBdr>
      <w:divsChild>
        <w:div w:id="2087259994">
          <w:marLeft w:val="0"/>
          <w:marRight w:val="0"/>
          <w:marTop w:val="0"/>
          <w:marBottom w:val="0"/>
          <w:divBdr>
            <w:top w:val="none" w:sz="0" w:space="0" w:color="auto"/>
            <w:left w:val="none" w:sz="0" w:space="0" w:color="auto"/>
            <w:bottom w:val="none" w:sz="0" w:space="0" w:color="auto"/>
            <w:right w:val="none" w:sz="0" w:space="0" w:color="auto"/>
          </w:divBdr>
        </w:div>
        <w:div w:id="44718925">
          <w:marLeft w:val="0"/>
          <w:marRight w:val="0"/>
          <w:marTop w:val="0"/>
          <w:marBottom w:val="0"/>
          <w:divBdr>
            <w:top w:val="none" w:sz="0" w:space="0" w:color="auto"/>
            <w:left w:val="none" w:sz="0" w:space="0" w:color="auto"/>
            <w:bottom w:val="none" w:sz="0" w:space="0" w:color="auto"/>
            <w:right w:val="none" w:sz="0" w:space="0" w:color="auto"/>
          </w:divBdr>
        </w:div>
      </w:divsChild>
    </w:div>
    <w:div w:id="1483962055">
      <w:bodyDiv w:val="1"/>
      <w:marLeft w:val="0"/>
      <w:marRight w:val="0"/>
      <w:marTop w:val="0"/>
      <w:marBottom w:val="0"/>
      <w:divBdr>
        <w:top w:val="none" w:sz="0" w:space="0" w:color="auto"/>
        <w:left w:val="none" w:sz="0" w:space="0" w:color="auto"/>
        <w:bottom w:val="none" w:sz="0" w:space="0" w:color="auto"/>
        <w:right w:val="none" w:sz="0" w:space="0" w:color="auto"/>
      </w:divBdr>
    </w:div>
    <w:div w:id="1486630213">
      <w:bodyDiv w:val="1"/>
      <w:marLeft w:val="0"/>
      <w:marRight w:val="0"/>
      <w:marTop w:val="0"/>
      <w:marBottom w:val="0"/>
      <w:divBdr>
        <w:top w:val="none" w:sz="0" w:space="0" w:color="auto"/>
        <w:left w:val="none" w:sz="0" w:space="0" w:color="auto"/>
        <w:bottom w:val="none" w:sz="0" w:space="0" w:color="auto"/>
        <w:right w:val="none" w:sz="0" w:space="0" w:color="auto"/>
      </w:divBdr>
      <w:divsChild>
        <w:div w:id="1711489135">
          <w:marLeft w:val="0"/>
          <w:marRight w:val="0"/>
          <w:marTop w:val="0"/>
          <w:marBottom w:val="0"/>
          <w:divBdr>
            <w:top w:val="none" w:sz="0" w:space="0" w:color="auto"/>
            <w:left w:val="none" w:sz="0" w:space="0" w:color="auto"/>
            <w:bottom w:val="none" w:sz="0" w:space="0" w:color="auto"/>
            <w:right w:val="none" w:sz="0" w:space="0" w:color="auto"/>
          </w:divBdr>
        </w:div>
        <w:div w:id="9574587">
          <w:marLeft w:val="0"/>
          <w:marRight w:val="0"/>
          <w:marTop w:val="0"/>
          <w:marBottom w:val="0"/>
          <w:divBdr>
            <w:top w:val="none" w:sz="0" w:space="0" w:color="auto"/>
            <w:left w:val="none" w:sz="0" w:space="0" w:color="auto"/>
            <w:bottom w:val="none" w:sz="0" w:space="0" w:color="auto"/>
            <w:right w:val="none" w:sz="0" w:space="0" w:color="auto"/>
          </w:divBdr>
        </w:div>
        <w:div w:id="1225943266">
          <w:marLeft w:val="0"/>
          <w:marRight w:val="0"/>
          <w:marTop w:val="0"/>
          <w:marBottom w:val="0"/>
          <w:divBdr>
            <w:top w:val="none" w:sz="0" w:space="0" w:color="auto"/>
            <w:left w:val="none" w:sz="0" w:space="0" w:color="auto"/>
            <w:bottom w:val="none" w:sz="0" w:space="0" w:color="auto"/>
            <w:right w:val="none" w:sz="0" w:space="0" w:color="auto"/>
          </w:divBdr>
        </w:div>
        <w:div w:id="1244071361">
          <w:marLeft w:val="0"/>
          <w:marRight w:val="0"/>
          <w:marTop w:val="0"/>
          <w:marBottom w:val="0"/>
          <w:divBdr>
            <w:top w:val="none" w:sz="0" w:space="0" w:color="auto"/>
            <w:left w:val="none" w:sz="0" w:space="0" w:color="auto"/>
            <w:bottom w:val="none" w:sz="0" w:space="0" w:color="auto"/>
            <w:right w:val="none" w:sz="0" w:space="0" w:color="auto"/>
          </w:divBdr>
        </w:div>
        <w:div w:id="1389651933">
          <w:marLeft w:val="0"/>
          <w:marRight w:val="0"/>
          <w:marTop w:val="0"/>
          <w:marBottom w:val="0"/>
          <w:divBdr>
            <w:top w:val="none" w:sz="0" w:space="0" w:color="auto"/>
            <w:left w:val="none" w:sz="0" w:space="0" w:color="auto"/>
            <w:bottom w:val="none" w:sz="0" w:space="0" w:color="auto"/>
            <w:right w:val="none" w:sz="0" w:space="0" w:color="auto"/>
          </w:divBdr>
        </w:div>
        <w:div w:id="878082845">
          <w:marLeft w:val="0"/>
          <w:marRight w:val="0"/>
          <w:marTop w:val="0"/>
          <w:marBottom w:val="0"/>
          <w:divBdr>
            <w:top w:val="none" w:sz="0" w:space="0" w:color="auto"/>
            <w:left w:val="none" w:sz="0" w:space="0" w:color="auto"/>
            <w:bottom w:val="none" w:sz="0" w:space="0" w:color="auto"/>
            <w:right w:val="none" w:sz="0" w:space="0" w:color="auto"/>
          </w:divBdr>
        </w:div>
        <w:div w:id="866212452">
          <w:marLeft w:val="0"/>
          <w:marRight w:val="0"/>
          <w:marTop w:val="0"/>
          <w:marBottom w:val="0"/>
          <w:divBdr>
            <w:top w:val="none" w:sz="0" w:space="0" w:color="auto"/>
            <w:left w:val="none" w:sz="0" w:space="0" w:color="auto"/>
            <w:bottom w:val="none" w:sz="0" w:space="0" w:color="auto"/>
            <w:right w:val="none" w:sz="0" w:space="0" w:color="auto"/>
          </w:divBdr>
        </w:div>
      </w:divsChild>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seigner.tv5monde.com/fiches-pedagogiques-fle/destination-francophonie"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microsoft.com/office/2011/relationships/people" Target="people.xml"/><Relationship Id="rId10" Type="http://schemas.openxmlformats.org/officeDocument/2006/relationships/image" Target="media/image2.png"/><Relationship Id="rId19" Type="http://schemas.openxmlformats.org/officeDocument/2006/relationships/image" Target="media/image11.png"/><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enseigner.tv5monde.com/media/34917" TargetMode="Externa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ntTable" Target="fontTable.xml"/><Relationship Id="rId30"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media/image18.png"/><Relationship Id="rId1" Type="http://schemas.openxmlformats.org/officeDocument/2006/relationships/image" Target="media/image1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F9423-6A21-46F3-BB85-F8E9F3914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1278</Words>
  <Characters>7030</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Marie TOULLIOU</cp:lastModifiedBy>
  <cp:revision>6</cp:revision>
  <dcterms:created xsi:type="dcterms:W3CDTF">2024-09-08T12:05:00Z</dcterms:created>
  <dcterms:modified xsi:type="dcterms:W3CDTF">2024-09-11T08:02:00Z</dcterms:modified>
</cp:coreProperties>
</file>