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37423B80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6D94990" w14:textId="7C30B228" w:rsidR="002F1DF6" w:rsidRPr="00B25FD7" w:rsidRDefault="00863938" w:rsidP="00805CAB">
            <w:pPr>
              <w:pStyle w:val="Titre"/>
            </w:pPr>
            <w:bookmarkStart w:id="0" w:name="_Hlk93856369"/>
            <w:r>
              <w:t>Le ras el-</w:t>
            </w:r>
            <w:proofErr w:type="spellStart"/>
            <w:r>
              <w:t>hanout</w:t>
            </w:r>
            <w:proofErr w:type="spellEnd"/>
            <w:r>
              <w:t>, « or » du Maroc</w:t>
            </w:r>
            <w:bookmarkEnd w:id="0"/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38E7FF84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02F18175" w14:textId="473A425E" w:rsidR="00E8663C" w:rsidRPr="00B67B3A" w:rsidRDefault="00EE5238" w:rsidP="00E8663C">
      <w:pPr>
        <w:pStyle w:val="Titre1"/>
      </w:pPr>
      <w:r>
        <w:t>je</w:t>
      </w:r>
      <w:r w:rsidR="00896736">
        <w:t xml:space="preserve"> repère</w:t>
      </w:r>
      <w:r>
        <w:t xml:space="preserve"> </w:t>
      </w:r>
      <w:r w:rsidR="008C394D">
        <w:t>les particularités d’un métier</w:t>
      </w:r>
    </w:p>
    <w:p w14:paraId="4E91526C" w14:textId="7F280BFC" w:rsidR="00AA2FC1" w:rsidRPr="00867F5F" w:rsidRDefault="00E8663C" w:rsidP="00867F5F">
      <w:pPr>
        <w:pStyle w:val="Titre2"/>
        <w:numPr>
          <w:ilvl w:val="0"/>
          <w:numId w:val="8"/>
        </w:numPr>
        <w:rPr>
          <w:sz w:val="10"/>
          <w:szCs w:val="10"/>
        </w:rPr>
      </w:pPr>
      <w:r w:rsidRPr="0009259C">
        <w:t>Activité 1 :</w:t>
      </w:r>
      <w:r w:rsidR="008C394D">
        <w:t xml:space="preserve"> </w:t>
      </w:r>
      <w:r w:rsidR="00E010A0" w:rsidRPr="00E010A0">
        <w:rPr>
          <w:rFonts w:eastAsia="Arial Unicode MS"/>
        </w:rPr>
        <w:t>soulignez la bonne proposition</w:t>
      </w:r>
      <w:r w:rsidR="008C394D">
        <w:rPr>
          <w:rFonts w:eastAsia="Arial Unicode MS"/>
        </w:rPr>
        <w:t xml:space="preserve"> </w:t>
      </w:r>
      <w:r w:rsidR="008C394D">
        <w:t>dans chacune des phrases ci-dessous.</w:t>
      </w:r>
    </w:p>
    <w:p w14:paraId="67EE0754" w14:textId="560AB1E6" w:rsidR="00825827" w:rsidRPr="00825827" w:rsidRDefault="00C329EE" w:rsidP="00825827">
      <w:pPr>
        <w:outlineLvl w:val="0"/>
        <w:rPr>
          <w:b/>
          <w:i/>
        </w:rPr>
      </w:pPr>
      <w:r>
        <w:t xml:space="preserve">1. </w:t>
      </w:r>
      <w:proofErr w:type="spellStart"/>
      <w:r w:rsidR="004201E8">
        <w:t>Fatema</w:t>
      </w:r>
      <w:proofErr w:type="spellEnd"/>
      <w:r w:rsidR="004201E8">
        <w:t xml:space="preserve"> Hal </w:t>
      </w:r>
      <w:r w:rsidR="00825827">
        <w:t xml:space="preserve">est </w:t>
      </w:r>
      <w:r w:rsidR="00825827" w:rsidRPr="00825827">
        <w:rPr>
          <w:i/>
        </w:rPr>
        <w:t>une cheffe cuisinière / une productrice d’épice</w:t>
      </w:r>
      <w:r w:rsidR="00D4061E">
        <w:rPr>
          <w:i/>
        </w:rPr>
        <w:t>s</w:t>
      </w:r>
      <w:r w:rsidR="00825827" w:rsidRPr="00825827">
        <w:rPr>
          <w:i/>
        </w:rPr>
        <w:t>.</w:t>
      </w:r>
    </w:p>
    <w:p w14:paraId="3813EAAB" w14:textId="73579F97" w:rsidR="00FF3E62" w:rsidRDefault="00825827" w:rsidP="00FF3E62">
      <w:r>
        <w:t xml:space="preserve">2. </w:t>
      </w:r>
      <w:r w:rsidR="00D4061E">
        <w:t xml:space="preserve">Elle </w:t>
      </w:r>
      <w:r w:rsidR="004201E8">
        <w:t>va</w:t>
      </w:r>
      <w:r w:rsidR="00BF6715">
        <w:t xml:space="preserve"> prépa</w:t>
      </w:r>
      <w:r w:rsidR="00544FA0">
        <w:t>r</w:t>
      </w:r>
      <w:r w:rsidR="00BF6715">
        <w:t>er une recette</w:t>
      </w:r>
      <w:r w:rsidR="00544FA0">
        <w:t xml:space="preserve"> de</w:t>
      </w:r>
      <w:r w:rsidR="00BF6715">
        <w:t xml:space="preserve"> </w:t>
      </w:r>
      <w:r w:rsidR="00EC2A7E">
        <w:rPr>
          <w:i/>
          <w:iCs/>
        </w:rPr>
        <w:t xml:space="preserve">blanquette de veau </w:t>
      </w:r>
      <w:r w:rsidR="00337488">
        <w:rPr>
          <w:i/>
          <w:iCs/>
        </w:rPr>
        <w:t xml:space="preserve">/ </w:t>
      </w:r>
      <w:r w:rsidR="00544FA0">
        <w:rPr>
          <w:i/>
          <w:iCs/>
        </w:rPr>
        <w:t>tajine</w:t>
      </w:r>
      <w:r w:rsidR="009B1FFC">
        <w:rPr>
          <w:i/>
          <w:iCs/>
        </w:rPr>
        <w:t xml:space="preserve"> de boulettes</w:t>
      </w:r>
      <w:r w:rsidR="00F9283C">
        <w:t>.</w:t>
      </w:r>
    </w:p>
    <w:p w14:paraId="6ED4FF2B" w14:textId="4EC3E670" w:rsidR="003A3D30" w:rsidRDefault="00116C99" w:rsidP="00A4586C">
      <w:r>
        <w:t>3</w:t>
      </w:r>
      <w:r w:rsidR="003A3D30">
        <w:t xml:space="preserve">. Olivier </w:t>
      </w:r>
      <w:proofErr w:type="spellStart"/>
      <w:r w:rsidR="003A3D30">
        <w:t>Roellinger</w:t>
      </w:r>
      <w:proofErr w:type="spellEnd"/>
      <w:r w:rsidR="003A3D30">
        <w:t xml:space="preserve"> est cuisinier </w:t>
      </w:r>
      <w:r w:rsidR="004201E8">
        <w:t xml:space="preserve">à Cancale </w:t>
      </w:r>
      <w:r w:rsidR="003A3D30">
        <w:t>et compositeur d</w:t>
      </w:r>
      <w:r w:rsidR="004201E8">
        <w:t xml:space="preserve">’épices à </w:t>
      </w:r>
      <w:r w:rsidR="004201E8" w:rsidRPr="00825827">
        <w:rPr>
          <w:i/>
          <w:iCs/>
        </w:rPr>
        <w:t>Paris / Marseille</w:t>
      </w:r>
      <w:r w:rsidR="003A3D30">
        <w:t>.</w:t>
      </w:r>
      <w:r w:rsidR="00A53710" w:rsidRPr="00A53710">
        <w:t xml:space="preserve"> </w:t>
      </w:r>
    </w:p>
    <w:p w14:paraId="70F90EF0" w14:textId="25C843C0" w:rsidR="003A3D30" w:rsidRDefault="00116C99" w:rsidP="00A4586C">
      <w:r>
        <w:t>4</w:t>
      </w:r>
      <w:r w:rsidR="003A3D30">
        <w:t xml:space="preserve">. </w:t>
      </w:r>
      <w:proofErr w:type="spellStart"/>
      <w:r w:rsidR="004201E8">
        <w:t>Fatema</w:t>
      </w:r>
      <w:proofErr w:type="spellEnd"/>
      <w:r w:rsidR="003A3D30">
        <w:t xml:space="preserve"> </w:t>
      </w:r>
      <w:r w:rsidR="004201E8" w:rsidRPr="00825827">
        <w:rPr>
          <w:i/>
          <w:iCs/>
        </w:rPr>
        <w:t>achète / vend</w:t>
      </w:r>
      <w:r w:rsidR="004201E8">
        <w:t xml:space="preserve"> ses épices à Olivier</w:t>
      </w:r>
      <w:r w:rsidR="00A53710">
        <w:t xml:space="preserve"> </w:t>
      </w:r>
      <w:proofErr w:type="spellStart"/>
      <w:r w:rsidR="00A53710">
        <w:t>Roellinger</w:t>
      </w:r>
      <w:proofErr w:type="spellEnd"/>
      <w:r w:rsidR="00A53710">
        <w:t>.</w:t>
      </w:r>
    </w:p>
    <w:p w14:paraId="11A25BD3" w14:textId="087FE355" w:rsidR="003A3D30" w:rsidRPr="00FF3E62" w:rsidRDefault="00116C99" w:rsidP="00A4586C">
      <w:r>
        <w:t>5</w:t>
      </w:r>
      <w:r w:rsidR="009C7E55">
        <w:t xml:space="preserve">. </w:t>
      </w:r>
      <w:r w:rsidR="008576E7">
        <w:t xml:space="preserve">Dans </w:t>
      </w:r>
      <w:r w:rsidR="009C7E55">
        <w:t xml:space="preserve">sa recette, </w:t>
      </w:r>
      <w:proofErr w:type="spellStart"/>
      <w:r w:rsidR="009C7E55">
        <w:t>Fat</w:t>
      </w:r>
      <w:r w:rsidR="00980F2C">
        <w:t>e</w:t>
      </w:r>
      <w:r w:rsidR="009C7E55">
        <w:t>ma</w:t>
      </w:r>
      <w:proofErr w:type="spellEnd"/>
      <w:r w:rsidR="009C7E55">
        <w:t xml:space="preserve"> </w:t>
      </w:r>
      <w:r w:rsidR="00A53710">
        <w:t xml:space="preserve">mélange la viande avec </w:t>
      </w:r>
      <w:r w:rsidR="00F94447">
        <w:t xml:space="preserve">un mélange d’épices : </w:t>
      </w:r>
      <w:r w:rsidR="00A53710" w:rsidRPr="00F94447">
        <w:rPr>
          <w:i/>
        </w:rPr>
        <w:t>du curry / du</w:t>
      </w:r>
      <w:r w:rsidR="009C7E55" w:rsidRPr="00F94447">
        <w:rPr>
          <w:i/>
        </w:rPr>
        <w:t xml:space="preserve"> ras el-</w:t>
      </w:r>
      <w:proofErr w:type="spellStart"/>
      <w:r w:rsidR="009C7E55" w:rsidRPr="00F94447">
        <w:rPr>
          <w:i/>
        </w:rPr>
        <w:t>hanout</w:t>
      </w:r>
      <w:proofErr w:type="spellEnd"/>
      <w:r w:rsidR="009C7E55">
        <w:t>.</w:t>
      </w:r>
    </w:p>
    <w:p w14:paraId="46C4E54B" w14:textId="6B67C9E3" w:rsidR="009D04D8" w:rsidRPr="00592494" w:rsidRDefault="005955FA" w:rsidP="009D04D8">
      <w:pPr>
        <w:pStyle w:val="Titre1"/>
      </w:pPr>
      <w:r w:rsidRPr="00592494">
        <w:t>j’identifi</w:t>
      </w:r>
      <w:r w:rsidR="009B049A" w:rsidRPr="00592494">
        <w:t xml:space="preserve">e </w:t>
      </w:r>
      <w:r w:rsidR="00592494" w:rsidRPr="00825827">
        <w:t>d</w:t>
      </w:r>
      <w:r w:rsidR="009D04D8" w:rsidRPr="00592494">
        <w:t>es gestes professionnels</w:t>
      </w:r>
    </w:p>
    <w:p w14:paraId="2466FEB0" w14:textId="793F551E" w:rsidR="00524549" w:rsidRDefault="00E8663C" w:rsidP="00524549">
      <w:pPr>
        <w:pStyle w:val="Titre2"/>
      </w:pPr>
      <w:r w:rsidRPr="0009259C">
        <w:t xml:space="preserve">Activité </w:t>
      </w:r>
      <w:r>
        <w:t>2</w:t>
      </w:r>
      <w:r w:rsidRPr="0009259C">
        <w:t> </w:t>
      </w:r>
      <w:r w:rsidRPr="00A1273C">
        <w:t xml:space="preserve">: </w:t>
      </w:r>
      <w:r w:rsidR="003B0D87">
        <w:t>r</w:t>
      </w:r>
      <w:r w:rsidR="00A03A66" w:rsidRPr="003630B0">
        <w:t>emettez dans l’ordre les différentes étapes d</w:t>
      </w:r>
      <w:r w:rsidR="00A1273C" w:rsidRPr="003630B0">
        <w:t>’une recette</w:t>
      </w:r>
      <w:r w:rsidR="00524549" w:rsidRPr="00A1273C">
        <w:t>.</w:t>
      </w:r>
      <w:r w:rsidR="00524549">
        <w:t xml:space="preserve"> </w:t>
      </w:r>
    </w:p>
    <w:p w14:paraId="1E457417" w14:textId="77777777" w:rsidR="00524549" w:rsidRPr="004F2D4C" w:rsidRDefault="00524549" w:rsidP="004F2D4C">
      <w:pPr>
        <w:rPr>
          <w:sz w:val="10"/>
          <w:szCs w:val="10"/>
        </w:rPr>
      </w:pPr>
    </w:p>
    <w:tbl>
      <w:tblPr>
        <w:tblStyle w:val="Grilledutableau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953"/>
        <w:gridCol w:w="563"/>
        <w:gridCol w:w="992"/>
        <w:gridCol w:w="4527"/>
      </w:tblGrid>
      <w:tr w:rsidR="00524549" w14:paraId="4D04B1BA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69835B23" w14:textId="77777777" w:rsidR="00524549" w:rsidRDefault="00524549" w:rsidP="00524549">
            <w:pPr>
              <w:pStyle w:val="Pardeliste"/>
              <w:numPr>
                <w:ilvl w:val="0"/>
                <w:numId w:val="12"/>
              </w:numPr>
            </w:pPr>
            <w:r>
              <w:rPr>
                <w:noProof/>
                <w:lang w:eastAsia="fr-FR"/>
              </w:rPr>
              <w:drawing>
                <wp:inline distT="0" distB="0" distL="0" distR="0" wp14:anchorId="2BD3D808" wp14:editId="237D6447">
                  <wp:extent cx="866346" cy="577564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346" cy="57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6F4C442D" w14:textId="77777777" w:rsidR="00524549" w:rsidRDefault="00524549" w:rsidP="00896736">
            <w:pPr>
              <w:jc w:val="center"/>
            </w:pPr>
          </w:p>
          <w:p w14:paraId="5BE052DB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47D77399" w14:textId="77777777" w:rsidR="00524549" w:rsidRDefault="00524549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2F7A9ED5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0E2C1A96" w14:textId="783E0F98" w:rsidR="00524549" w:rsidRDefault="006C4B89" w:rsidP="00524549">
            <w:pPr>
              <w:pStyle w:val="Pardeliste"/>
              <w:numPr>
                <w:ilvl w:val="0"/>
                <w:numId w:val="13"/>
              </w:numPr>
            </w:pPr>
            <w:r>
              <w:t xml:space="preserve">Dans le fond de tajine, mélanger </w:t>
            </w:r>
            <w:r w:rsidR="002243DD">
              <w:t>la tomate, la coriandre, l’ail</w:t>
            </w:r>
            <w:r w:rsidR="00E71503">
              <w:t xml:space="preserve">, le sel </w:t>
            </w:r>
            <w:r w:rsidR="002243DD">
              <w:t xml:space="preserve">et le </w:t>
            </w:r>
            <w:r w:rsidR="008D288A" w:rsidRPr="003630B0">
              <w:rPr>
                <w:i/>
                <w:iCs/>
              </w:rPr>
              <w:t>ras el-</w:t>
            </w:r>
            <w:proofErr w:type="spellStart"/>
            <w:r w:rsidR="008D288A" w:rsidRPr="003630B0">
              <w:rPr>
                <w:i/>
                <w:iCs/>
              </w:rPr>
              <w:t>hanout</w:t>
            </w:r>
            <w:proofErr w:type="spellEnd"/>
            <w:r w:rsidR="008D288A" w:rsidRPr="003630B0">
              <w:rPr>
                <w:i/>
                <w:iCs/>
              </w:rPr>
              <w:t>.</w:t>
            </w:r>
          </w:p>
        </w:tc>
      </w:tr>
      <w:tr w:rsidR="001A59E6" w14:paraId="2E3B8D4F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3ECBAC81" w14:textId="2F69C0AD" w:rsidR="001A59E6" w:rsidRDefault="001A59E6" w:rsidP="00524549">
            <w:pPr>
              <w:pStyle w:val="Pardeliste"/>
              <w:numPr>
                <w:ilvl w:val="0"/>
                <w:numId w:val="12"/>
              </w:num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7117EAC" wp14:editId="3EF5DBD9">
                  <wp:extent cx="866346" cy="577564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346" cy="57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02B75919" w14:textId="77777777" w:rsidR="008F4307" w:rsidRDefault="008F4307" w:rsidP="00896736">
            <w:pPr>
              <w:jc w:val="center"/>
            </w:pPr>
          </w:p>
          <w:p w14:paraId="26A5A72F" w14:textId="5DA0F3D7" w:rsidR="001A59E6" w:rsidRDefault="008F4307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3C0B7324" w14:textId="77777777" w:rsidR="001A59E6" w:rsidRDefault="001A59E6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E4D0758" w14:textId="737347BA" w:rsidR="001A59E6" w:rsidRDefault="00463A5E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0C1F7797" w14:textId="5D2D9983" w:rsidR="001A59E6" w:rsidRDefault="00662250" w:rsidP="00524549">
            <w:pPr>
              <w:pStyle w:val="Pardeliste"/>
              <w:numPr>
                <w:ilvl w:val="0"/>
                <w:numId w:val="13"/>
              </w:numPr>
            </w:pPr>
            <w:r>
              <w:t>Former les boulettes pendant la cuisson de la tomate.</w:t>
            </w:r>
          </w:p>
        </w:tc>
      </w:tr>
      <w:tr w:rsidR="00C773E5" w14:paraId="6AA1AF9B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768E7F3A" w14:textId="480DC450" w:rsidR="00C773E5" w:rsidRDefault="001A59E6" w:rsidP="00524549">
            <w:pPr>
              <w:pStyle w:val="Pardeliste"/>
              <w:numPr>
                <w:ilvl w:val="0"/>
                <w:numId w:val="12"/>
              </w:num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33115B1" wp14:editId="57351E0C">
                  <wp:extent cx="866346" cy="577564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346" cy="57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159914A6" w14:textId="77777777" w:rsidR="00C773E5" w:rsidRDefault="00C773E5" w:rsidP="00896736">
            <w:pPr>
              <w:jc w:val="center"/>
            </w:pPr>
          </w:p>
          <w:p w14:paraId="53B3C3F0" w14:textId="61751E13" w:rsidR="008F4307" w:rsidRDefault="008F4307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3270AF5F" w14:textId="77777777" w:rsidR="00C773E5" w:rsidRDefault="00C773E5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2804998B" w14:textId="6E5F6002" w:rsidR="00C773E5" w:rsidRDefault="00463A5E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53832EA7" w14:textId="2BDFC9BB" w:rsidR="00C773E5" w:rsidRDefault="00252CA8" w:rsidP="00524549">
            <w:pPr>
              <w:pStyle w:val="Pardeliste"/>
              <w:numPr>
                <w:ilvl w:val="0"/>
                <w:numId w:val="13"/>
              </w:numPr>
            </w:pPr>
            <w:r>
              <w:t xml:space="preserve">Mélanger la viande avec le </w:t>
            </w:r>
            <w:r w:rsidRPr="003630B0">
              <w:rPr>
                <w:i/>
                <w:iCs/>
              </w:rPr>
              <w:t>ras e</w:t>
            </w:r>
            <w:r w:rsidR="00865AC1">
              <w:rPr>
                <w:i/>
                <w:iCs/>
              </w:rPr>
              <w:t>l</w:t>
            </w:r>
            <w:r w:rsidRPr="003630B0">
              <w:rPr>
                <w:i/>
                <w:iCs/>
              </w:rPr>
              <w:t>-</w:t>
            </w:r>
            <w:proofErr w:type="spellStart"/>
            <w:r w:rsidRPr="003630B0">
              <w:rPr>
                <w:i/>
                <w:iCs/>
              </w:rPr>
              <w:t>hanout</w:t>
            </w:r>
            <w:proofErr w:type="spellEnd"/>
          </w:p>
        </w:tc>
      </w:tr>
      <w:tr w:rsidR="00524549" w14:paraId="76E951D9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4823001D" w14:textId="77777777" w:rsidR="00524549" w:rsidRDefault="00524549" w:rsidP="00524549">
            <w:pPr>
              <w:pStyle w:val="Pardeliste"/>
              <w:numPr>
                <w:ilvl w:val="0"/>
                <w:numId w:val="12"/>
              </w:numPr>
            </w:pPr>
            <w:r>
              <w:rPr>
                <w:noProof/>
                <w:lang w:eastAsia="fr-FR"/>
              </w:rPr>
              <w:drawing>
                <wp:inline distT="0" distB="0" distL="0" distR="0" wp14:anchorId="7CFAE381" wp14:editId="41DF5579">
                  <wp:extent cx="864000" cy="576000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01C846AF" w14:textId="77777777" w:rsidR="00524549" w:rsidRDefault="00524549" w:rsidP="00896736">
            <w:pPr>
              <w:jc w:val="center"/>
            </w:pPr>
          </w:p>
          <w:p w14:paraId="7B4C5B7F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3B5F129F" w14:textId="77777777" w:rsidR="00524549" w:rsidRDefault="00524549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95A3581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24C3643E" w14:textId="07B8F9DC" w:rsidR="00524549" w:rsidRDefault="005A4F7F" w:rsidP="00524549">
            <w:pPr>
              <w:pStyle w:val="Pardeliste"/>
              <w:numPr>
                <w:ilvl w:val="0"/>
                <w:numId w:val="13"/>
              </w:numPr>
            </w:pPr>
            <w:r>
              <w:t xml:space="preserve">Casser un œuf et </w:t>
            </w:r>
            <w:r w:rsidR="00116C99">
              <w:t>couvrir</w:t>
            </w:r>
            <w:r>
              <w:t xml:space="preserve"> quelques minutes.</w:t>
            </w:r>
          </w:p>
        </w:tc>
      </w:tr>
      <w:tr w:rsidR="00524549" w14:paraId="0E0B4C1A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6FF5DBEE" w14:textId="77777777" w:rsidR="00524549" w:rsidRDefault="00524549" w:rsidP="00524549">
            <w:pPr>
              <w:pStyle w:val="Pardeliste"/>
              <w:numPr>
                <w:ilvl w:val="0"/>
                <w:numId w:val="12"/>
              </w:numPr>
            </w:pPr>
            <w:r>
              <w:rPr>
                <w:noProof/>
                <w:lang w:eastAsia="fr-FR"/>
              </w:rPr>
              <w:drawing>
                <wp:inline distT="0" distB="0" distL="0" distR="0" wp14:anchorId="784A8D94" wp14:editId="04BC74AB">
                  <wp:extent cx="864000" cy="576000"/>
                  <wp:effectExtent l="0" t="0" r="0" b="0"/>
                  <wp:docPr id="43" name="Imag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46031B18" w14:textId="77777777" w:rsidR="00524549" w:rsidRDefault="00524549" w:rsidP="00896736">
            <w:pPr>
              <w:jc w:val="center"/>
            </w:pPr>
          </w:p>
          <w:p w14:paraId="00333546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478F71D5" w14:textId="77777777" w:rsidR="00524549" w:rsidRDefault="00524549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650EC315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025EE888" w14:textId="5E563214" w:rsidR="00524549" w:rsidRDefault="00E71503" w:rsidP="00524549">
            <w:pPr>
              <w:pStyle w:val="Pardeliste"/>
              <w:numPr>
                <w:ilvl w:val="0"/>
                <w:numId w:val="13"/>
              </w:numPr>
            </w:pPr>
            <w:r>
              <w:t>Faire cuire la tomate à feu doux</w:t>
            </w:r>
            <w:r w:rsidR="008B692A">
              <w:t>.</w:t>
            </w:r>
          </w:p>
        </w:tc>
      </w:tr>
      <w:tr w:rsidR="00524549" w14:paraId="4DBFC7A6" w14:textId="77777777" w:rsidTr="004F2D4C">
        <w:trPr>
          <w:trHeight w:val="850"/>
        </w:trPr>
        <w:tc>
          <w:tcPr>
            <w:tcW w:w="1997" w:type="dxa"/>
            <w:vAlign w:val="center"/>
          </w:tcPr>
          <w:p w14:paraId="627338BE" w14:textId="77777777" w:rsidR="00524549" w:rsidRDefault="00524549" w:rsidP="00524549">
            <w:pPr>
              <w:pStyle w:val="Pardeliste"/>
              <w:numPr>
                <w:ilvl w:val="0"/>
                <w:numId w:val="12"/>
              </w:numPr>
            </w:pPr>
            <w:r>
              <w:rPr>
                <w:noProof/>
                <w:lang w:eastAsia="fr-FR"/>
              </w:rPr>
              <w:drawing>
                <wp:inline distT="0" distB="0" distL="0" distR="0" wp14:anchorId="5C664B27" wp14:editId="020803EE">
                  <wp:extent cx="864000" cy="576000"/>
                  <wp:effectExtent l="0" t="0" r="0" b="0"/>
                  <wp:docPr id="44" name="Imag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</w:tcPr>
          <w:p w14:paraId="7954C3CF" w14:textId="77777777" w:rsidR="00524549" w:rsidRDefault="00524549" w:rsidP="00896736">
            <w:pPr>
              <w:jc w:val="center"/>
            </w:pPr>
          </w:p>
          <w:p w14:paraId="43E8E6E4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563" w:type="dxa"/>
          </w:tcPr>
          <w:p w14:paraId="58EE9B0F" w14:textId="77777777" w:rsidR="00524549" w:rsidRDefault="00524549" w:rsidP="008967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4BF6D4F" w14:textId="77777777" w:rsidR="00524549" w:rsidRDefault="00524549" w:rsidP="00896736">
            <w:pPr>
              <w:jc w:val="center"/>
            </w:pPr>
            <w:r>
              <w:sym w:font="Wingdings" w:char="F0A7"/>
            </w:r>
          </w:p>
        </w:tc>
        <w:tc>
          <w:tcPr>
            <w:tcW w:w="4527" w:type="dxa"/>
            <w:vAlign w:val="center"/>
          </w:tcPr>
          <w:p w14:paraId="4ED147E4" w14:textId="1C754602" w:rsidR="00524549" w:rsidRDefault="005A4F7F" w:rsidP="00524549">
            <w:pPr>
              <w:pStyle w:val="Pardeliste"/>
              <w:numPr>
                <w:ilvl w:val="0"/>
                <w:numId w:val="13"/>
              </w:numPr>
            </w:pPr>
            <w:r>
              <w:t>Faire cuire les boulettes</w:t>
            </w:r>
            <w:r w:rsidR="00834939">
              <w:t>.</w:t>
            </w:r>
          </w:p>
        </w:tc>
      </w:tr>
    </w:tbl>
    <w:p w14:paraId="515B12A1" w14:textId="70B11687" w:rsidR="00E8663C" w:rsidRPr="00592494" w:rsidRDefault="00592494" w:rsidP="00E8663C">
      <w:pPr>
        <w:pStyle w:val="Titre1"/>
      </w:pPr>
      <w:r w:rsidRPr="00825827">
        <w:t>J’apprends le français de la gastronomie</w:t>
      </w:r>
      <w:r w:rsidR="008C608D" w:rsidRPr="00592494">
        <w:rPr>
          <w:color w:val="0D0D0D" w:themeColor="text1" w:themeTint="F2"/>
        </w:rPr>
        <w:t> </w:t>
      </w:r>
    </w:p>
    <w:p w14:paraId="2DE696D6" w14:textId="4D7664F7" w:rsidR="00E8663C" w:rsidRPr="0014315E" w:rsidRDefault="00E8663C" w:rsidP="0014315E">
      <w:pPr>
        <w:pStyle w:val="Titre2"/>
      </w:pPr>
      <w:r w:rsidRPr="0009259C">
        <w:t xml:space="preserve">Activité </w:t>
      </w:r>
      <w:r>
        <w:t>3</w:t>
      </w:r>
      <w:r w:rsidRPr="0009259C">
        <w:t xml:space="preserve"> : </w:t>
      </w:r>
      <w:r w:rsidR="00512C09">
        <w:t xml:space="preserve">écoutez l’extrait et </w:t>
      </w:r>
      <w:r w:rsidR="0014315E">
        <w:t>dîtes si les affirmations sont vrai</w:t>
      </w:r>
      <w:r w:rsidR="00A4586C">
        <w:t>es</w:t>
      </w:r>
      <w:r w:rsidR="0014315E">
        <w:t xml:space="preserve"> ou fausses.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5"/>
        <w:gridCol w:w="667"/>
        <w:gridCol w:w="701"/>
        <w:gridCol w:w="4179"/>
      </w:tblGrid>
      <w:tr w:rsidR="007873EE" w14:paraId="21F1C8EB" w14:textId="77777777" w:rsidTr="00365E23">
        <w:tc>
          <w:tcPr>
            <w:tcW w:w="4075" w:type="dxa"/>
          </w:tcPr>
          <w:p w14:paraId="5D5EA62B" w14:textId="77777777" w:rsidR="007873EE" w:rsidRDefault="007873EE" w:rsidP="003E418C">
            <w:pPr>
              <w:outlineLvl w:val="0"/>
            </w:pPr>
          </w:p>
        </w:tc>
        <w:tc>
          <w:tcPr>
            <w:tcW w:w="667" w:type="dxa"/>
          </w:tcPr>
          <w:p w14:paraId="1319A48D" w14:textId="6BC89E1F" w:rsidR="007873EE" w:rsidRPr="003630B0" w:rsidRDefault="00880047" w:rsidP="003630B0">
            <w:pPr>
              <w:jc w:val="center"/>
              <w:outlineLvl w:val="0"/>
              <w:rPr>
                <w:b/>
                <w:bCs/>
              </w:rPr>
            </w:pPr>
            <w:r w:rsidRPr="003630B0">
              <w:rPr>
                <w:b/>
                <w:bCs/>
              </w:rPr>
              <w:t>Vrai</w:t>
            </w:r>
          </w:p>
        </w:tc>
        <w:tc>
          <w:tcPr>
            <w:tcW w:w="701" w:type="dxa"/>
          </w:tcPr>
          <w:p w14:paraId="59CA8266" w14:textId="7476BC1F" w:rsidR="007873EE" w:rsidRPr="003630B0" w:rsidRDefault="00880047" w:rsidP="003630B0">
            <w:pPr>
              <w:jc w:val="center"/>
              <w:outlineLvl w:val="0"/>
              <w:rPr>
                <w:b/>
                <w:bCs/>
              </w:rPr>
            </w:pPr>
            <w:r w:rsidRPr="003630B0">
              <w:rPr>
                <w:b/>
                <w:bCs/>
              </w:rPr>
              <w:t>Faux</w:t>
            </w:r>
          </w:p>
        </w:tc>
        <w:tc>
          <w:tcPr>
            <w:tcW w:w="4179" w:type="dxa"/>
          </w:tcPr>
          <w:p w14:paraId="48F96057" w14:textId="4C1C1671" w:rsidR="007873EE" w:rsidRPr="003630B0" w:rsidRDefault="00880047" w:rsidP="003630B0">
            <w:pPr>
              <w:jc w:val="center"/>
              <w:outlineLvl w:val="0"/>
              <w:rPr>
                <w:b/>
                <w:bCs/>
              </w:rPr>
            </w:pPr>
            <w:r w:rsidRPr="003630B0">
              <w:rPr>
                <w:b/>
                <w:bCs/>
              </w:rPr>
              <w:t>Correction</w:t>
            </w:r>
          </w:p>
        </w:tc>
      </w:tr>
      <w:tr w:rsidR="007873EE" w14:paraId="445D9196" w14:textId="77777777" w:rsidTr="00365E23">
        <w:tc>
          <w:tcPr>
            <w:tcW w:w="4075" w:type="dxa"/>
          </w:tcPr>
          <w:p w14:paraId="53B594A5" w14:textId="44EA5821" w:rsidR="007873EE" w:rsidRDefault="00BB24FC" w:rsidP="003B0D87">
            <w:pPr>
              <w:outlineLvl w:val="0"/>
            </w:pPr>
            <w:r>
              <w:t xml:space="preserve">Olivier </w:t>
            </w:r>
            <w:proofErr w:type="spellStart"/>
            <w:r>
              <w:t>R</w:t>
            </w:r>
            <w:r w:rsidR="003B0D87">
              <w:t>oellinger</w:t>
            </w:r>
            <w:proofErr w:type="spellEnd"/>
            <w:r>
              <w:t xml:space="preserve"> </w:t>
            </w:r>
            <w:r w:rsidR="00144197">
              <w:t>est compositeur d’épices depuis presque trente-cinq ans.</w:t>
            </w:r>
          </w:p>
        </w:tc>
        <w:tc>
          <w:tcPr>
            <w:tcW w:w="667" w:type="dxa"/>
          </w:tcPr>
          <w:p w14:paraId="78145D66" w14:textId="77777777" w:rsidR="007873EE" w:rsidRDefault="007873EE" w:rsidP="003E418C">
            <w:pPr>
              <w:outlineLvl w:val="0"/>
            </w:pPr>
          </w:p>
        </w:tc>
        <w:tc>
          <w:tcPr>
            <w:tcW w:w="701" w:type="dxa"/>
          </w:tcPr>
          <w:p w14:paraId="404FFBA1" w14:textId="77777777" w:rsidR="007873EE" w:rsidRDefault="007873EE" w:rsidP="003E418C">
            <w:pPr>
              <w:outlineLvl w:val="0"/>
            </w:pPr>
          </w:p>
        </w:tc>
        <w:tc>
          <w:tcPr>
            <w:tcW w:w="4179" w:type="dxa"/>
          </w:tcPr>
          <w:p w14:paraId="577526C7" w14:textId="77777777" w:rsidR="007873EE" w:rsidRDefault="007873EE" w:rsidP="003E418C">
            <w:pPr>
              <w:outlineLvl w:val="0"/>
            </w:pPr>
          </w:p>
        </w:tc>
      </w:tr>
      <w:tr w:rsidR="004A01D6" w14:paraId="71330573" w14:textId="77777777" w:rsidTr="00365E23">
        <w:tc>
          <w:tcPr>
            <w:tcW w:w="4075" w:type="dxa"/>
          </w:tcPr>
          <w:p w14:paraId="20A7DA2F" w14:textId="3EC8DBB5" w:rsidR="004A01D6" w:rsidRDefault="00144197" w:rsidP="003E418C">
            <w:pPr>
              <w:outlineLvl w:val="0"/>
            </w:pPr>
            <w:r>
              <w:t>Son entrep</w:t>
            </w:r>
            <w:r w:rsidR="00D6451A">
              <w:t>ôt d’épices est à Cancale.</w:t>
            </w:r>
          </w:p>
        </w:tc>
        <w:tc>
          <w:tcPr>
            <w:tcW w:w="667" w:type="dxa"/>
          </w:tcPr>
          <w:p w14:paraId="354B562E" w14:textId="77777777" w:rsidR="004A01D6" w:rsidRDefault="004A01D6" w:rsidP="003E418C">
            <w:pPr>
              <w:outlineLvl w:val="0"/>
            </w:pPr>
          </w:p>
          <w:p w14:paraId="626A13B1" w14:textId="3F68DF4D" w:rsidR="00C43E14" w:rsidRDefault="00C43E14" w:rsidP="003E418C">
            <w:pPr>
              <w:outlineLvl w:val="0"/>
            </w:pPr>
          </w:p>
        </w:tc>
        <w:tc>
          <w:tcPr>
            <w:tcW w:w="701" w:type="dxa"/>
          </w:tcPr>
          <w:p w14:paraId="1A82463E" w14:textId="77777777" w:rsidR="004A01D6" w:rsidRDefault="004A01D6" w:rsidP="003E418C">
            <w:pPr>
              <w:outlineLvl w:val="0"/>
            </w:pPr>
          </w:p>
        </w:tc>
        <w:tc>
          <w:tcPr>
            <w:tcW w:w="4179" w:type="dxa"/>
          </w:tcPr>
          <w:p w14:paraId="12CD834E" w14:textId="77777777" w:rsidR="004A01D6" w:rsidRDefault="004A01D6" w:rsidP="003E418C">
            <w:pPr>
              <w:outlineLvl w:val="0"/>
            </w:pPr>
          </w:p>
        </w:tc>
      </w:tr>
      <w:tr w:rsidR="007873EE" w14:paraId="77BACC32" w14:textId="77777777" w:rsidTr="00365E23">
        <w:tc>
          <w:tcPr>
            <w:tcW w:w="4075" w:type="dxa"/>
          </w:tcPr>
          <w:p w14:paraId="54A6F38B" w14:textId="14C65AB8" w:rsidR="007873EE" w:rsidRDefault="00EE2CDE" w:rsidP="003E418C">
            <w:pPr>
              <w:outlineLvl w:val="0"/>
            </w:pPr>
            <w:r>
              <w:t xml:space="preserve">Il a </w:t>
            </w:r>
            <w:r w:rsidR="007A425D">
              <w:t xml:space="preserve">dix-huit </w:t>
            </w:r>
            <w:r>
              <w:t>poivres différents.</w:t>
            </w:r>
          </w:p>
        </w:tc>
        <w:tc>
          <w:tcPr>
            <w:tcW w:w="667" w:type="dxa"/>
          </w:tcPr>
          <w:p w14:paraId="6EFC7E1B" w14:textId="77777777" w:rsidR="00C43E14" w:rsidRDefault="00C43E14" w:rsidP="003E418C">
            <w:pPr>
              <w:outlineLvl w:val="0"/>
            </w:pPr>
          </w:p>
          <w:p w14:paraId="23DA0359" w14:textId="1F03C72B" w:rsidR="00C43E14" w:rsidRDefault="00C43E14" w:rsidP="003E418C">
            <w:pPr>
              <w:outlineLvl w:val="0"/>
            </w:pPr>
          </w:p>
        </w:tc>
        <w:tc>
          <w:tcPr>
            <w:tcW w:w="701" w:type="dxa"/>
          </w:tcPr>
          <w:p w14:paraId="7DBF3DBA" w14:textId="77777777" w:rsidR="007873EE" w:rsidRDefault="007873EE" w:rsidP="003E418C">
            <w:pPr>
              <w:outlineLvl w:val="0"/>
            </w:pPr>
          </w:p>
        </w:tc>
        <w:tc>
          <w:tcPr>
            <w:tcW w:w="4179" w:type="dxa"/>
          </w:tcPr>
          <w:p w14:paraId="2CB004F4" w14:textId="77777777" w:rsidR="007873EE" w:rsidRDefault="007873EE" w:rsidP="003E418C">
            <w:pPr>
              <w:outlineLvl w:val="0"/>
            </w:pPr>
          </w:p>
        </w:tc>
      </w:tr>
      <w:tr w:rsidR="007873EE" w14:paraId="68791C1C" w14:textId="77777777" w:rsidTr="00365E23">
        <w:tc>
          <w:tcPr>
            <w:tcW w:w="4075" w:type="dxa"/>
          </w:tcPr>
          <w:p w14:paraId="543885E9" w14:textId="0FE6CFCF" w:rsidR="007873EE" w:rsidRDefault="00EE2CDE" w:rsidP="003E418C">
            <w:pPr>
              <w:outlineLvl w:val="0"/>
            </w:pPr>
            <w:r>
              <w:t>Il a une cave à vanille</w:t>
            </w:r>
            <w:r w:rsidR="00384260">
              <w:t>.</w:t>
            </w:r>
          </w:p>
        </w:tc>
        <w:tc>
          <w:tcPr>
            <w:tcW w:w="667" w:type="dxa"/>
          </w:tcPr>
          <w:p w14:paraId="3B3DC858" w14:textId="77777777" w:rsidR="007873EE" w:rsidRDefault="007873EE" w:rsidP="003E418C">
            <w:pPr>
              <w:outlineLvl w:val="0"/>
            </w:pPr>
          </w:p>
          <w:p w14:paraId="17761D47" w14:textId="0389097E" w:rsidR="00C43E14" w:rsidRDefault="00C43E14" w:rsidP="003E418C">
            <w:pPr>
              <w:outlineLvl w:val="0"/>
            </w:pPr>
          </w:p>
        </w:tc>
        <w:tc>
          <w:tcPr>
            <w:tcW w:w="701" w:type="dxa"/>
          </w:tcPr>
          <w:p w14:paraId="294DFA45" w14:textId="77777777" w:rsidR="007873EE" w:rsidRDefault="007873EE" w:rsidP="003E418C">
            <w:pPr>
              <w:outlineLvl w:val="0"/>
            </w:pPr>
          </w:p>
        </w:tc>
        <w:tc>
          <w:tcPr>
            <w:tcW w:w="4179" w:type="dxa"/>
          </w:tcPr>
          <w:p w14:paraId="2F86FBDD" w14:textId="77777777" w:rsidR="007873EE" w:rsidRDefault="007873EE" w:rsidP="003E418C">
            <w:pPr>
              <w:outlineLvl w:val="0"/>
            </w:pPr>
          </w:p>
        </w:tc>
      </w:tr>
      <w:tr w:rsidR="007873EE" w14:paraId="33484262" w14:textId="77777777" w:rsidTr="00365E23">
        <w:tc>
          <w:tcPr>
            <w:tcW w:w="4075" w:type="dxa"/>
          </w:tcPr>
          <w:p w14:paraId="09383B50" w14:textId="63653D7D" w:rsidR="007873EE" w:rsidRDefault="007F69FF" w:rsidP="003E418C">
            <w:pPr>
              <w:outlineLvl w:val="0"/>
            </w:pPr>
            <w:r>
              <w:t xml:space="preserve">Le </w:t>
            </w:r>
            <w:r w:rsidRPr="003630B0">
              <w:rPr>
                <w:i/>
                <w:iCs/>
              </w:rPr>
              <w:t>ras el</w:t>
            </w:r>
            <w:r w:rsidR="00012B7F" w:rsidRPr="003630B0">
              <w:rPr>
                <w:i/>
                <w:iCs/>
              </w:rPr>
              <w:t>-</w:t>
            </w:r>
            <w:proofErr w:type="spellStart"/>
            <w:r w:rsidR="00012B7F" w:rsidRPr="003630B0">
              <w:rPr>
                <w:i/>
                <w:iCs/>
              </w:rPr>
              <w:t>hanout</w:t>
            </w:r>
            <w:proofErr w:type="spellEnd"/>
            <w:r w:rsidR="00012B7F">
              <w:t xml:space="preserve"> est un mélange mythique du Danemark.</w:t>
            </w:r>
          </w:p>
        </w:tc>
        <w:tc>
          <w:tcPr>
            <w:tcW w:w="667" w:type="dxa"/>
          </w:tcPr>
          <w:p w14:paraId="4D481712" w14:textId="77777777" w:rsidR="007873EE" w:rsidRDefault="007873EE" w:rsidP="003E418C">
            <w:pPr>
              <w:outlineLvl w:val="0"/>
            </w:pPr>
          </w:p>
        </w:tc>
        <w:tc>
          <w:tcPr>
            <w:tcW w:w="701" w:type="dxa"/>
          </w:tcPr>
          <w:p w14:paraId="61A9F16B" w14:textId="77777777" w:rsidR="007873EE" w:rsidRDefault="007873EE" w:rsidP="003E418C">
            <w:pPr>
              <w:outlineLvl w:val="0"/>
            </w:pPr>
          </w:p>
        </w:tc>
        <w:tc>
          <w:tcPr>
            <w:tcW w:w="4179" w:type="dxa"/>
          </w:tcPr>
          <w:p w14:paraId="4F9F7494" w14:textId="77777777" w:rsidR="007873EE" w:rsidRDefault="007873EE" w:rsidP="003E418C">
            <w:pPr>
              <w:outlineLvl w:val="0"/>
            </w:pPr>
          </w:p>
        </w:tc>
      </w:tr>
    </w:tbl>
    <w:p w14:paraId="50C120FC" w14:textId="35676072" w:rsidR="00365E23" w:rsidRPr="00592494" w:rsidRDefault="00365E23" w:rsidP="00365E23">
      <w:pPr>
        <w:pStyle w:val="Titre1"/>
      </w:pPr>
      <w:r>
        <w:lastRenderedPageBreak/>
        <w:t>Je réalise une tâche professionnelle</w:t>
      </w:r>
      <w:r w:rsidRPr="00592494">
        <w:rPr>
          <w:color w:val="0D0D0D" w:themeColor="text1" w:themeTint="F2"/>
        </w:rPr>
        <w:t> </w:t>
      </w:r>
    </w:p>
    <w:p w14:paraId="4ECC4E21" w14:textId="5BE4FA5A" w:rsidR="00365E23" w:rsidRPr="00365E23" w:rsidRDefault="00365E23" w:rsidP="000125E4">
      <w:pPr>
        <w:pStyle w:val="Titre2"/>
      </w:pPr>
      <w:r w:rsidRPr="0009259C">
        <w:t xml:space="preserve">Activité </w:t>
      </w:r>
      <w:r>
        <w:t>4</w:t>
      </w:r>
      <w:r w:rsidRPr="0009259C">
        <w:t xml:space="preserve"> : </w:t>
      </w:r>
      <w:r w:rsidR="000125E4">
        <w:t>v</w:t>
      </w:r>
      <w:r w:rsidR="00E80E4C" w:rsidRPr="00E80E4C">
        <w:t xml:space="preserve">ous êtes </w:t>
      </w:r>
      <w:proofErr w:type="spellStart"/>
      <w:r w:rsidR="00E80E4C" w:rsidRPr="00E80E4C">
        <w:t>Fatema</w:t>
      </w:r>
      <w:proofErr w:type="spellEnd"/>
      <w:r w:rsidR="00E80E4C">
        <w:t xml:space="preserve"> Hal</w:t>
      </w:r>
      <w:r w:rsidR="00E80E4C" w:rsidRPr="00E80E4C">
        <w:t>, cheffe cuisinière dans un restaurant,</w:t>
      </w:r>
      <w:r w:rsidR="002254A8" w:rsidRPr="002254A8">
        <w:t xml:space="preserve"> </w:t>
      </w:r>
      <w:r w:rsidR="002254A8" w:rsidRPr="00E80E4C">
        <w:t xml:space="preserve">et vous devez acheter des épices à votre </w:t>
      </w:r>
      <w:r w:rsidR="002254A8">
        <w:t xml:space="preserve">ami et </w:t>
      </w:r>
      <w:r w:rsidR="002254A8" w:rsidRPr="00E80E4C">
        <w:t>producteur</w:t>
      </w:r>
      <w:r w:rsidR="002254A8">
        <w:t xml:space="preserve">, Olivier </w:t>
      </w:r>
      <w:proofErr w:type="spellStart"/>
      <w:r w:rsidR="002254A8">
        <w:t>Roellinger</w:t>
      </w:r>
      <w:proofErr w:type="spellEnd"/>
      <w:r w:rsidR="00E80E4C" w:rsidRPr="00E80E4C">
        <w:t xml:space="preserve">. Rédigez un </w:t>
      </w:r>
      <w:r w:rsidR="002254A8">
        <w:t>courriel</w:t>
      </w:r>
      <w:r w:rsidR="002254A8" w:rsidRPr="00E80E4C">
        <w:t xml:space="preserve"> </w:t>
      </w:r>
      <w:r w:rsidR="00E80E4C">
        <w:t>(40 mots environ)</w:t>
      </w:r>
      <w:r w:rsidR="002254A8" w:rsidRPr="002254A8">
        <w:t xml:space="preserve"> </w:t>
      </w:r>
      <w:r w:rsidR="002254A8" w:rsidRPr="00E80E4C">
        <w:t xml:space="preserve">pour lui passer </w:t>
      </w:r>
      <w:r w:rsidR="002254A8">
        <w:t xml:space="preserve">une </w:t>
      </w:r>
      <w:r w:rsidR="002254A8" w:rsidRPr="00E80E4C">
        <w:t>commande</w:t>
      </w:r>
      <w:r w:rsidR="00E80E4C">
        <w:t xml:space="preserve">. Dans ce message, vous lui </w:t>
      </w:r>
      <w:r w:rsidR="002254A8">
        <w:t xml:space="preserve">expliquez </w:t>
      </w:r>
      <w:r w:rsidR="00E80E4C">
        <w:t>que vous avez utilisé ses épices dans votre recette. Vous le félicit</w:t>
      </w:r>
      <w:r w:rsidR="002254A8">
        <w:t>ez</w:t>
      </w:r>
      <w:r w:rsidR="00E80E4C">
        <w:t xml:space="preserve"> pour la qualité de son produit et vous lui pas</w:t>
      </w:r>
      <w:r w:rsidR="002254A8">
        <w:t>sez</w:t>
      </w:r>
      <w:r w:rsidR="00E80E4C">
        <w:t xml:space="preserve"> commande d’un kilogramme de ras el-</w:t>
      </w:r>
      <w:proofErr w:type="spellStart"/>
      <w:r w:rsidR="00E80E4C">
        <w:t>hanout</w:t>
      </w:r>
      <w:proofErr w:type="spellEnd"/>
      <w:r w:rsidR="00E80E4C">
        <w:t xml:space="preserve">. </w:t>
      </w:r>
      <w:r w:rsidR="002254A8">
        <w:t xml:space="preserve">N’oubliez pas de demander </w:t>
      </w:r>
      <w:r w:rsidR="00E80E4C">
        <w:t>le prix !</w:t>
      </w:r>
    </w:p>
    <w:p w14:paraId="3062A106" w14:textId="308AFEA2" w:rsidR="00365E23" w:rsidRDefault="00365E23" w:rsidP="00365E23"/>
    <w:p w14:paraId="5F57656A" w14:textId="26D4ED21" w:rsidR="00365E23" w:rsidRPr="00365E23" w:rsidRDefault="00365E23" w:rsidP="00825827">
      <w:r w:rsidRPr="00825827">
        <w:rPr>
          <w:noProof/>
          <w:lang w:eastAsia="fr-FR"/>
        </w:rPr>
        <w:drawing>
          <wp:inline distT="0" distB="0" distL="0" distR="0" wp14:anchorId="5199CF79" wp14:editId="3969B1C3">
            <wp:extent cx="6116022" cy="4180114"/>
            <wp:effectExtent l="0" t="0" r="5715" b="1143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14"/>
                    <a:srcRect b="39079"/>
                    <a:stretch/>
                  </pic:blipFill>
                  <pic:spPr bwMode="auto">
                    <a:xfrm>
                      <a:off x="0" y="0"/>
                      <a:ext cx="6116320" cy="4180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42C572D9" w14:textId="404C2F46" w:rsidR="00D03C52" w:rsidRDefault="00D03C52" w:rsidP="003630B0"/>
    <w:sectPr w:rsidR="00D03C52" w:rsidSect="000125E4">
      <w:headerReference w:type="default" r:id="rId15"/>
      <w:footerReference w:type="default" r:id="rId16"/>
      <w:pgSz w:w="11900" w:h="16840"/>
      <w:pgMar w:top="1417" w:right="1134" w:bottom="1134" w:left="1134" w:header="708" w:footer="77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F9A452" w16cid:durableId="2592F89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A3C7D" w14:textId="77777777" w:rsidR="000961EF" w:rsidRDefault="000961EF" w:rsidP="002F1DF6">
      <w:r>
        <w:separator/>
      </w:r>
    </w:p>
  </w:endnote>
  <w:endnote w:type="continuationSeparator" w:id="0">
    <w:p w14:paraId="09F85703" w14:textId="77777777" w:rsidR="000961EF" w:rsidRDefault="000961EF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931A20" w:rsidRPr="00B25FD7" w14:paraId="297B5F7A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BA6A269" w14:textId="77777777" w:rsidR="00931A20" w:rsidRPr="00B25FD7" w:rsidRDefault="00931A20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2B1444C" w14:textId="77777777" w:rsidR="00931A20" w:rsidRPr="00B25FD7" w:rsidRDefault="00931A20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A5801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A5801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596139E" w14:textId="77777777" w:rsidR="00931A20" w:rsidRPr="00B25FD7" w:rsidRDefault="00931A20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931A20" w:rsidRPr="00B25FD7" w14:paraId="2BCE1DCF" w14:textId="77777777" w:rsidTr="000125E4">
      <w:trPr>
        <w:trHeight w:val="237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D0AA54E" w14:textId="77777777" w:rsidR="00931A20" w:rsidRPr="00B25FD7" w:rsidRDefault="00931A20" w:rsidP="00DE37FE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Sébastien Ruggiero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1C74A74F" w14:textId="77777777" w:rsidR="00931A20" w:rsidRPr="00B25FD7" w:rsidRDefault="00931A20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24352D9" w14:textId="77777777" w:rsidR="00931A20" w:rsidRPr="00B25FD7" w:rsidRDefault="00931A20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rFonts w:cs="Tahoma"/>
              <w:color w:val="7F7F7F"/>
              <w:sz w:val="16"/>
              <w:szCs w:val="20"/>
            </w:rPr>
            <w:t>Formateur labellisé TV5MONDE</w:t>
          </w:r>
        </w:p>
      </w:tc>
    </w:tr>
  </w:tbl>
  <w:p w14:paraId="1D5A52E9" w14:textId="77777777" w:rsidR="00931A20" w:rsidRDefault="00931A20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D9092" w14:textId="77777777" w:rsidR="000961EF" w:rsidRDefault="000961EF" w:rsidP="002F1DF6">
      <w:r>
        <w:separator/>
      </w:r>
    </w:p>
  </w:footnote>
  <w:footnote w:type="continuationSeparator" w:id="0">
    <w:p w14:paraId="1BA9EB36" w14:textId="77777777" w:rsidR="000961EF" w:rsidRDefault="000961EF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91" w:type="dxa"/>
      <w:tblInd w:w="5580" w:type="dxa"/>
      <w:tblLook w:val="04A0" w:firstRow="1" w:lastRow="0" w:firstColumn="1" w:lastColumn="0" w:noHBand="0" w:noVBand="1"/>
    </w:tblPr>
    <w:tblGrid>
      <w:gridCol w:w="3175"/>
      <w:gridCol w:w="2016"/>
    </w:tblGrid>
    <w:tr w:rsidR="00931A20" w:rsidRPr="00B25FD7" w14:paraId="06F2B85A" w14:textId="77777777" w:rsidTr="006C4447">
      <w:trPr>
        <w:trHeight w:val="71"/>
      </w:trPr>
      <w:tc>
        <w:tcPr>
          <w:tcW w:w="3175" w:type="dxa"/>
          <w:shd w:val="clear" w:color="auto" w:fill="auto"/>
        </w:tcPr>
        <w:p w14:paraId="1A2DE08C" w14:textId="2E060E4A" w:rsidR="00931A20" w:rsidRPr="00B25FD7" w:rsidRDefault="00931A20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1A5801">
            <w:rPr>
              <w:noProof/>
              <w:color w:val="A6A6A6"/>
              <w:sz w:val="16"/>
            </w:rPr>
            <w:t>Le ras el-hanout, « or » du Maroc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6D0C2BA1" w14:textId="77777777" w:rsidR="00931A20" w:rsidRPr="00B25FD7" w:rsidRDefault="00931A20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EC9F065" wp14:editId="20C13E06">
                <wp:extent cx="215900" cy="215900"/>
                <wp:effectExtent l="0" t="0" r="12700" b="12700"/>
                <wp:docPr id="2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9707B9" w14:textId="77777777" w:rsidR="00931A20" w:rsidRDefault="00931A20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69EAC332" wp14:editId="7A8E9B2B">
          <wp:simplePos x="0" y="0"/>
          <wp:positionH relativeFrom="page">
            <wp:posOffset>-457200</wp:posOffset>
          </wp:positionH>
          <wp:positionV relativeFrom="page">
            <wp:posOffset>-26126</wp:posOffset>
          </wp:positionV>
          <wp:extent cx="8010496" cy="826889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496" cy="82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0" type="#_x0000_t75" style="width:63.75pt;height:34.9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42B19"/>
    <w:multiLevelType w:val="hybridMultilevel"/>
    <w:tmpl w:val="B8B6CE4E"/>
    <w:lvl w:ilvl="0" w:tplc="57561672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2267C"/>
    <w:multiLevelType w:val="hybridMultilevel"/>
    <w:tmpl w:val="DAC07D7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B94326"/>
    <w:multiLevelType w:val="hybridMultilevel"/>
    <w:tmpl w:val="7058811A"/>
    <w:lvl w:ilvl="0" w:tplc="57561672">
      <w:start w:val="1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44E45"/>
    <w:multiLevelType w:val="hybridMultilevel"/>
    <w:tmpl w:val="E5D26AD6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806B0"/>
    <w:multiLevelType w:val="hybridMultilevel"/>
    <w:tmpl w:val="90185E42"/>
    <w:lvl w:ilvl="0" w:tplc="57561672">
      <w:start w:val="1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9"/>
  </w:num>
  <w:num w:numId="4">
    <w:abstractNumId w:val="1"/>
  </w:num>
  <w:num w:numId="5">
    <w:abstractNumId w:val="0"/>
  </w:num>
  <w:num w:numId="6">
    <w:abstractNumId w:val="1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125E4"/>
    <w:rsid w:val="00012B7F"/>
    <w:rsid w:val="0001419B"/>
    <w:rsid w:val="00020149"/>
    <w:rsid w:val="0002564F"/>
    <w:rsid w:val="00026E1B"/>
    <w:rsid w:val="00045E85"/>
    <w:rsid w:val="000471C1"/>
    <w:rsid w:val="00050E1C"/>
    <w:rsid w:val="00054A5E"/>
    <w:rsid w:val="000607B5"/>
    <w:rsid w:val="0006532B"/>
    <w:rsid w:val="0007271D"/>
    <w:rsid w:val="0009259C"/>
    <w:rsid w:val="0009580C"/>
    <w:rsid w:val="000961EF"/>
    <w:rsid w:val="000C616B"/>
    <w:rsid w:val="000D49E7"/>
    <w:rsid w:val="000D6927"/>
    <w:rsid w:val="000D7C29"/>
    <w:rsid w:val="000E7D1C"/>
    <w:rsid w:val="000F5FBE"/>
    <w:rsid w:val="000F67F6"/>
    <w:rsid w:val="00101DF7"/>
    <w:rsid w:val="00114FEF"/>
    <w:rsid w:val="00116C99"/>
    <w:rsid w:val="00126AE4"/>
    <w:rsid w:val="001270DA"/>
    <w:rsid w:val="0014315E"/>
    <w:rsid w:val="0014414E"/>
    <w:rsid w:val="00144197"/>
    <w:rsid w:val="00150BB7"/>
    <w:rsid w:val="00171DDF"/>
    <w:rsid w:val="0018022B"/>
    <w:rsid w:val="0018320E"/>
    <w:rsid w:val="0019408D"/>
    <w:rsid w:val="00195C7D"/>
    <w:rsid w:val="001A4333"/>
    <w:rsid w:val="001A5801"/>
    <w:rsid w:val="001A59E6"/>
    <w:rsid w:val="001B01C2"/>
    <w:rsid w:val="001B0535"/>
    <w:rsid w:val="001B10EF"/>
    <w:rsid w:val="001B1930"/>
    <w:rsid w:val="001C69DF"/>
    <w:rsid w:val="001D1AE5"/>
    <w:rsid w:val="001E4661"/>
    <w:rsid w:val="00203625"/>
    <w:rsid w:val="00216071"/>
    <w:rsid w:val="002243DD"/>
    <w:rsid w:val="002254A8"/>
    <w:rsid w:val="002270A0"/>
    <w:rsid w:val="00234B93"/>
    <w:rsid w:val="00240EBB"/>
    <w:rsid w:val="00251E93"/>
    <w:rsid w:val="00252CA8"/>
    <w:rsid w:val="00287247"/>
    <w:rsid w:val="00295839"/>
    <w:rsid w:val="002A46CC"/>
    <w:rsid w:val="002A54C8"/>
    <w:rsid w:val="002A5767"/>
    <w:rsid w:val="002A78B7"/>
    <w:rsid w:val="002B45C8"/>
    <w:rsid w:val="002C5CFF"/>
    <w:rsid w:val="002E20CB"/>
    <w:rsid w:val="002F1D7B"/>
    <w:rsid w:val="002F1DF6"/>
    <w:rsid w:val="002F590A"/>
    <w:rsid w:val="002F5C99"/>
    <w:rsid w:val="00302B27"/>
    <w:rsid w:val="00304868"/>
    <w:rsid w:val="00312553"/>
    <w:rsid w:val="00334D00"/>
    <w:rsid w:val="00335690"/>
    <w:rsid w:val="00337488"/>
    <w:rsid w:val="00342C77"/>
    <w:rsid w:val="00345B6E"/>
    <w:rsid w:val="00355960"/>
    <w:rsid w:val="003630B0"/>
    <w:rsid w:val="00365E23"/>
    <w:rsid w:val="00367BC1"/>
    <w:rsid w:val="0037263D"/>
    <w:rsid w:val="003837D2"/>
    <w:rsid w:val="00384260"/>
    <w:rsid w:val="00392052"/>
    <w:rsid w:val="00395A3D"/>
    <w:rsid w:val="00395BC9"/>
    <w:rsid w:val="003A3D30"/>
    <w:rsid w:val="003A5654"/>
    <w:rsid w:val="003A7BFD"/>
    <w:rsid w:val="003A7C22"/>
    <w:rsid w:val="003B0592"/>
    <w:rsid w:val="003B0D87"/>
    <w:rsid w:val="003B1C91"/>
    <w:rsid w:val="003B2415"/>
    <w:rsid w:val="003B3E09"/>
    <w:rsid w:val="003B500A"/>
    <w:rsid w:val="003C3F88"/>
    <w:rsid w:val="003C478A"/>
    <w:rsid w:val="003D2397"/>
    <w:rsid w:val="003D5EC0"/>
    <w:rsid w:val="003E418C"/>
    <w:rsid w:val="003E5448"/>
    <w:rsid w:val="003E7C3E"/>
    <w:rsid w:val="003E7D85"/>
    <w:rsid w:val="003F5514"/>
    <w:rsid w:val="003F745F"/>
    <w:rsid w:val="00400444"/>
    <w:rsid w:val="00404629"/>
    <w:rsid w:val="004201E8"/>
    <w:rsid w:val="00421DD7"/>
    <w:rsid w:val="00431352"/>
    <w:rsid w:val="004317A1"/>
    <w:rsid w:val="0043411A"/>
    <w:rsid w:val="0044494B"/>
    <w:rsid w:val="00463A5E"/>
    <w:rsid w:val="004814D4"/>
    <w:rsid w:val="00497CBE"/>
    <w:rsid w:val="004A01D6"/>
    <w:rsid w:val="004B2078"/>
    <w:rsid w:val="004C09B3"/>
    <w:rsid w:val="004D2EC1"/>
    <w:rsid w:val="004D772F"/>
    <w:rsid w:val="004E0108"/>
    <w:rsid w:val="004E1F76"/>
    <w:rsid w:val="004E3355"/>
    <w:rsid w:val="004E58FE"/>
    <w:rsid w:val="004F2D4C"/>
    <w:rsid w:val="004F5292"/>
    <w:rsid w:val="00512C09"/>
    <w:rsid w:val="00512D13"/>
    <w:rsid w:val="00524549"/>
    <w:rsid w:val="00544073"/>
    <w:rsid w:val="00544FA0"/>
    <w:rsid w:val="005472E3"/>
    <w:rsid w:val="00551DED"/>
    <w:rsid w:val="0055259B"/>
    <w:rsid w:val="00592494"/>
    <w:rsid w:val="005955FA"/>
    <w:rsid w:val="005A4F7F"/>
    <w:rsid w:val="005B066C"/>
    <w:rsid w:val="005B1FA7"/>
    <w:rsid w:val="005B5190"/>
    <w:rsid w:val="005C1964"/>
    <w:rsid w:val="005D5B58"/>
    <w:rsid w:val="005E48BC"/>
    <w:rsid w:val="005E54AD"/>
    <w:rsid w:val="005F1E91"/>
    <w:rsid w:val="005F46D3"/>
    <w:rsid w:val="00606FE3"/>
    <w:rsid w:val="00613C79"/>
    <w:rsid w:val="00626C2B"/>
    <w:rsid w:val="00631D0E"/>
    <w:rsid w:val="006433FC"/>
    <w:rsid w:val="00661005"/>
    <w:rsid w:val="006617F1"/>
    <w:rsid w:val="00662250"/>
    <w:rsid w:val="0066513B"/>
    <w:rsid w:val="0068477F"/>
    <w:rsid w:val="00685D0E"/>
    <w:rsid w:val="00690015"/>
    <w:rsid w:val="0069241B"/>
    <w:rsid w:val="0069548E"/>
    <w:rsid w:val="00697706"/>
    <w:rsid w:val="006A202F"/>
    <w:rsid w:val="006A2BBA"/>
    <w:rsid w:val="006A516F"/>
    <w:rsid w:val="006C4447"/>
    <w:rsid w:val="006C4B89"/>
    <w:rsid w:val="006D0F77"/>
    <w:rsid w:val="006D3383"/>
    <w:rsid w:val="006F5584"/>
    <w:rsid w:val="006F7364"/>
    <w:rsid w:val="006F7F62"/>
    <w:rsid w:val="00704559"/>
    <w:rsid w:val="00705A89"/>
    <w:rsid w:val="00713459"/>
    <w:rsid w:val="00733E49"/>
    <w:rsid w:val="0074416C"/>
    <w:rsid w:val="00751EF0"/>
    <w:rsid w:val="00751EFC"/>
    <w:rsid w:val="00755E28"/>
    <w:rsid w:val="00763774"/>
    <w:rsid w:val="0076665A"/>
    <w:rsid w:val="00771356"/>
    <w:rsid w:val="00781517"/>
    <w:rsid w:val="007873EE"/>
    <w:rsid w:val="007A425D"/>
    <w:rsid w:val="007B32C8"/>
    <w:rsid w:val="007B64FE"/>
    <w:rsid w:val="007B7874"/>
    <w:rsid w:val="007D3774"/>
    <w:rsid w:val="007D6663"/>
    <w:rsid w:val="007E656F"/>
    <w:rsid w:val="007F3CD0"/>
    <w:rsid w:val="007F5B6B"/>
    <w:rsid w:val="007F605D"/>
    <w:rsid w:val="007F69FF"/>
    <w:rsid w:val="0080338B"/>
    <w:rsid w:val="0080436D"/>
    <w:rsid w:val="00805CAB"/>
    <w:rsid w:val="00825827"/>
    <w:rsid w:val="00834939"/>
    <w:rsid w:val="008373C5"/>
    <w:rsid w:val="008576E7"/>
    <w:rsid w:val="008602DA"/>
    <w:rsid w:val="00862920"/>
    <w:rsid w:val="008637E9"/>
    <w:rsid w:val="00863938"/>
    <w:rsid w:val="00865AC1"/>
    <w:rsid w:val="00867F5F"/>
    <w:rsid w:val="00872E6D"/>
    <w:rsid w:val="00873F83"/>
    <w:rsid w:val="00874B38"/>
    <w:rsid w:val="00880047"/>
    <w:rsid w:val="008955B0"/>
    <w:rsid w:val="00896736"/>
    <w:rsid w:val="008973D4"/>
    <w:rsid w:val="008A14B0"/>
    <w:rsid w:val="008A7BC4"/>
    <w:rsid w:val="008B692A"/>
    <w:rsid w:val="008C394D"/>
    <w:rsid w:val="008C608D"/>
    <w:rsid w:val="008D288A"/>
    <w:rsid w:val="008F4307"/>
    <w:rsid w:val="008F4908"/>
    <w:rsid w:val="008F6378"/>
    <w:rsid w:val="008F774A"/>
    <w:rsid w:val="009036BF"/>
    <w:rsid w:val="00921BE8"/>
    <w:rsid w:val="00926D2B"/>
    <w:rsid w:val="00931A20"/>
    <w:rsid w:val="0093713D"/>
    <w:rsid w:val="009438F6"/>
    <w:rsid w:val="00950201"/>
    <w:rsid w:val="0095299D"/>
    <w:rsid w:val="009538CC"/>
    <w:rsid w:val="009564DA"/>
    <w:rsid w:val="00962D86"/>
    <w:rsid w:val="009630A1"/>
    <w:rsid w:val="00967085"/>
    <w:rsid w:val="009752BB"/>
    <w:rsid w:val="00980F2C"/>
    <w:rsid w:val="00982796"/>
    <w:rsid w:val="00982FE9"/>
    <w:rsid w:val="00991E6E"/>
    <w:rsid w:val="00996BBB"/>
    <w:rsid w:val="009A38F4"/>
    <w:rsid w:val="009B0458"/>
    <w:rsid w:val="009B049A"/>
    <w:rsid w:val="009B1FFC"/>
    <w:rsid w:val="009C2A5E"/>
    <w:rsid w:val="009C7E55"/>
    <w:rsid w:val="009D04D8"/>
    <w:rsid w:val="009D7F76"/>
    <w:rsid w:val="009E1F01"/>
    <w:rsid w:val="009E79E1"/>
    <w:rsid w:val="009F4532"/>
    <w:rsid w:val="00A03A66"/>
    <w:rsid w:val="00A072C1"/>
    <w:rsid w:val="00A077E0"/>
    <w:rsid w:val="00A1049C"/>
    <w:rsid w:val="00A1273C"/>
    <w:rsid w:val="00A1392B"/>
    <w:rsid w:val="00A23193"/>
    <w:rsid w:val="00A41890"/>
    <w:rsid w:val="00A43783"/>
    <w:rsid w:val="00A4586C"/>
    <w:rsid w:val="00A535B9"/>
    <w:rsid w:val="00A53710"/>
    <w:rsid w:val="00A73F5E"/>
    <w:rsid w:val="00A74F37"/>
    <w:rsid w:val="00A75FA2"/>
    <w:rsid w:val="00A76336"/>
    <w:rsid w:val="00A82E22"/>
    <w:rsid w:val="00AA2FC1"/>
    <w:rsid w:val="00AB11C5"/>
    <w:rsid w:val="00AB1A75"/>
    <w:rsid w:val="00AB2267"/>
    <w:rsid w:val="00AB4EC1"/>
    <w:rsid w:val="00AE1F1F"/>
    <w:rsid w:val="00AE3E49"/>
    <w:rsid w:val="00AE7690"/>
    <w:rsid w:val="00AF3D87"/>
    <w:rsid w:val="00AF5DD0"/>
    <w:rsid w:val="00B00EF4"/>
    <w:rsid w:val="00B03A58"/>
    <w:rsid w:val="00B03E7A"/>
    <w:rsid w:val="00B14F95"/>
    <w:rsid w:val="00B1778C"/>
    <w:rsid w:val="00B21B01"/>
    <w:rsid w:val="00B25FD7"/>
    <w:rsid w:val="00B2625E"/>
    <w:rsid w:val="00B30170"/>
    <w:rsid w:val="00B5205C"/>
    <w:rsid w:val="00B5556E"/>
    <w:rsid w:val="00B66150"/>
    <w:rsid w:val="00B67B3A"/>
    <w:rsid w:val="00B71505"/>
    <w:rsid w:val="00B73DBE"/>
    <w:rsid w:val="00B74050"/>
    <w:rsid w:val="00B75320"/>
    <w:rsid w:val="00B817C2"/>
    <w:rsid w:val="00B934BF"/>
    <w:rsid w:val="00BA7FA2"/>
    <w:rsid w:val="00BB0C3D"/>
    <w:rsid w:val="00BB2106"/>
    <w:rsid w:val="00BB24FC"/>
    <w:rsid w:val="00BC5016"/>
    <w:rsid w:val="00BE3716"/>
    <w:rsid w:val="00BF18D5"/>
    <w:rsid w:val="00BF6715"/>
    <w:rsid w:val="00BF6EAC"/>
    <w:rsid w:val="00C073E0"/>
    <w:rsid w:val="00C114CE"/>
    <w:rsid w:val="00C13E7C"/>
    <w:rsid w:val="00C1646D"/>
    <w:rsid w:val="00C25C62"/>
    <w:rsid w:val="00C31EEB"/>
    <w:rsid w:val="00C329EE"/>
    <w:rsid w:val="00C4005E"/>
    <w:rsid w:val="00C41F1D"/>
    <w:rsid w:val="00C4357D"/>
    <w:rsid w:val="00C43E14"/>
    <w:rsid w:val="00C43ED7"/>
    <w:rsid w:val="00C60FA0"/>
    <w:rsid w:val="00C70052"/>
    <w:rsid w:val="00C72088"/>
    <w:rsid w:val="00C773E5"/>
    <w:rsid w:val="00C77C3D"/>
    <w:rsid w:val="00C83B41"/>
    <w:rsid w:val="00CA258C"/>
    <w:rsid w:val="00CB6E87"/>
    <w:rsid w:val="00CD02D8"/>
    <w:rsid w:val="00CD3CD0"/>
    <w:rsid w:val="00CD5CEE"/>
    <w:rsid w:val="00CD5FAB"/>
    <w:rsid w:val="00CF42BD"/>
    <w:rsid w:val="00CF5C5D"/>
    <w:rsid w:val="00D03C52"/>
    <w:rsid w:val="00D23493"/>
    <w:rsid w:val="00D36245"/>
    <w:rsid w:val="00D4061E"/>
    <w:rsid w:val="00D4663D"/>
    <w:rsid w:val="00D60340"/>
    <w:rsid w:val="00D634A4"/>
    <w:rsid w:val="00D6451A"/>
    <w:rsid w:val="00D6659E"/>
    <w:rsid w:val="00D77B8E"/>
    <w:rsid w:val="00D85E75"/>
    <w:rsid w:val="00D90C0E"/>
    <w:rsid w:val="00D92E9D"/>
    <w:rsid w:val="00D9650C"/>
    <w:rsid w:val="00D9685D"/>
    <w:rsid w:val="00D96F17"/>
    <w:rsid w:val="00DC118E"/>
    <w:rsid w:val="00DC5816"/>
    <w:rsid w:val="00DD1E5C"/>
    <w:rsid w:val="00DD22DD"/>
    <w:rsid w:val="00DE37FE"/>
    <w:rsid w:val="00DE6392"/>
    <w:rsid w:val="00E010A0"/>
    <w:rsid w:val="00E26D40"/>
    <w:rsid w:val="00E279CA"/>
    <w:rsid w:val="00E42008"/>
    <w:rsid w:val="00E4326C"/>
    <w:rsid w:val="00E624C0"/>
    <w:rsid w:val="00E62E3D"/>
    <w:rsid w:val="00E63013"/>
    <w:rsid w:val="00E66675"/>
    <w:rsid w:val="00E7118B"/>
    <w:rsid w:val="00E71503"/>
    <w:rsid w:val="00E752AC"/>
    <w:rsid w:val="00E80E4C"/>
    <w:rsid w:val="00E8663C"/>
    <w:rsid w:val="00E87DB0"/>
    <w:rsid w:val="00E91FD5"/>
    <w:rsid w:val="00E94798"/>
    <w:rsid w:val="00E97ECB"/>
    <w:rsid w:val="00EC2A7E"/>
    <w:rsid w:val="00EC5503"/>
    <w:rsid w:val="00ED5AFC"/>
    <w:rsid w:val="00EE04B6"/>
    <w:rsid w:val="00EE2CDE"/>
    <w:rsid w:val="00EE5238"/>
    <w:rsid w:val="00EF0A0F"/>
    <w:rsid w:val="00F01D88"/>
    <w:rsid w:val="00F1549F"/>
    <w:rsid w:val="00F21556"/>
    <w:rsid w:val="00F34A93"/>
    <w:rsid w:val="00F4347C"/>
    <w:rsid w:val="00F526AA"/>
    <w:rsid w:val="00F53F1C"/>
    <w:rsid w:val="00F614C4"/>
    <w:rsid w:val="00F75DC8"/>
    <w:rsid w:val="00F760CF"/>
    <w:rsid w:val="00F77565"/>
    <w:rsid w:val="00F82B28"/>
    <w:rsid w:val="00F9283C"/>
    <w:rsid w:val="00F94447"/>
    <w:rsid w:val="00F96A53"/>
    <w:rsid w:val="00FA7E78"/>
    <w:rsid w:val="00FB143B"/>
    <w:rsid w:val="00FC661F"/>
    <w:rsid w:val="00FD5277"/>
    <w:rsid w:val="00FD7E9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C8581A"/>
  <w14:defaultImageDpi w14:val="300"/>
  <w15:docId w15:val="{3D50CBCC-AE3F-44DF-8596-41FEB755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E769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AE7690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AE7690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769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7690"/>
    <w:rPr>
      <w:rFonts w:ascii="Tahoma" w:hAnsi="Tahoma"/>
      <w:b/>
      <w:bCs/>
      <w:sz w:val="24"/>
      <w:szCs w:val="24"/>
      <w:lang w:val="fr-FR" w:eastAsia="en-US"/>
    </w:rPr>
  </w:style>
  <w:style w:type="character" w:styleId="Appelnotedebasdep">
    <w:name w:val="footnote reference"/>
    <w:basedOn w:val="Policepardfaut"/>
    <w:uiPriority w:val="99"/>
    <w:unhideWhenUsed/>
    <w:rsid w:val="00BB0C3D"/>
    <w:rPr>
      <w:vertAlign w:val="superscript"/>
    </w:rPr>
  </w:style>
  <w:style w:type="paragraph" w:styleId="Rvision">
    <w:name w:val="Revision"/>
    <w:hidden/>
    <w:uiPriority w:val="71"/>
    <w:semiHidden/>
    <w:rsid w:val="00342C77"/>
    <w:rPr>
      <w:rFonts w:ascii="Tahoma" w:hAnsi="Tahoma"/>
      <w:szCs w:val="24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3E418C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E418C"/>
    <w:rPr>
      <w:rFonts w:ascii="Tahoma" w:hAnsi="Tahoma"/>
      <w:lang w:val="fr-FR" w:eastAsia="en-US"/>
    </w:rPr>
  </w:style>
  <w:style w:type="paragraph" w:customStyle="1" w:styleId="Listeobjectifs">
    <w:name w:val="Liste objectifs"/>
    <w:basedOn w:val="Pardeliste"/>
    <w:qFormat/>
    <w:rsid w:val="003630B0"/>
    <w:pPr>
      <w:numPr>
        <w:numId w:val="14"/>
      </w:numPr>
      <w:jc w:val="both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9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g"/><Relationship Id="rId12" Type="http://schemas.openxmlformats.org/officeDocument/2006/relationships/image" Target="media/image6.jpg"/><Relationship Id="rId13" Type="http://schemas.openxmlformats.org/officeDocument/2006/relationships/image" Target="media/image7.jpg"/><Relationship Id="rId14" Type="http://schemas.openxmlformats.org/officeDocument/2006/relationships/image" Target="media/image8.JP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26" Type="http://schemas.microsoft.com/office/2016/09/relationships/commentsIds" Target="commentsIds.xml"/><Relationship Id="rId10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44E6A-53E4-3E43-B97E-B04F4EF1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1645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AlineR-TV5MONDE</cp:lastModifiedBy>
  <cp:revision>3</cp:revision>
  <cp:lastPrinted>2022-01-31T14:32:00Z</cp:lastPrinted>
  <dcterms:created xsi:type="dcterms:W3CDTF">2022-01-31T14:32:00Z</dcterms:created>
  <dcterms:modified xsi:type="dcterms:W3CDTF">2022-01-31T14:32:00Z</dcterms:modified>
</cp:coreProperties>
</file>