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52" w:type="pct"/>
        <w:tblBorders>
          <w:top w:val="single" w:sz="4" w:space="0" w:color="C0C0C0"/>
          <w:left w:val="single" w:sz="4" w:space="0" w:color="C0C0C0"/>
          <w:bottom w:val="single" w:sz="4" w:space="0" w:color="C0C0C0"/>
          <w:right w:val="single" w:sz="4" w:space="0" w:color="C0C0C0"/>
        </w:tblBorders>
        <w:tblLook w:val="01E0" w:firstRow="1" w:lastRow="1" w:firstColumn="1" w:lastColumn="1" w:noHBand="0" w:noVBand="0"/>
      </w:tblPr>
      <w:tblGrid>
        <w:gridCol w:w="6911"/>
        <w:gridCol w:w="3039"/>
      </w:tblGrid>
      <w:tr w:rsidR="00F96A53" w:rsidRPr="009335B5" w14:paraId="6283D03E" w14:textId="77777777" w:rsidTr="00C85E27">
        <w:trPr>
          <w:trHeight w:val="567"/>
        </w:trPr>
        <w:tc>
          <w:tcPr>
            <w:tcW w:w="3473" w:type="pct"/>
            <w:tcBorders>
              <w:top w:val="nil"/>
              <w:left w:val="nil"/>
              <w:bottom w:val="single" w:sz="4" w:space="0" w:color="95B3D7"/>
              <w:right w:val="single" w:sz="4" w:space="0" w:color="95B3D7"/>
            </w:tcBorders>
            <w:shd w:val="clear" w:color="auto" w:fill="auto"/>
            <w:vAlign w:val="center"/>
          </w:tcPr>
          <w:p w14:paraId="349AAADB" w14:textId="77777777" w:rsidR="002F1DF6" w:rsidRPr="009335B5" w:rsidRDefault="00705301" w:rsidP="00BB33DF">
            <w:pPr>
              <w:pStyle w:val="Title"/>
            </w:pPr>
            <w:r>
              <w:t>Vo, village laboratoire en Vénétie</w:t>
            </w:r>
            <w:r w:rsidR="00E22296">
              <w:t xml:space="preserve"> </w:t>
            </w:r>
          </w:p>
        </w:tc>
        <w:tc>
          <w:tcPr>
            <w:tcW w:w="1527" w:type="pct"/>
            <w:tcBorders>
              <w:top w:val="nil"/>
              <w:left w:val="single" w:sz="4" w:space="0" w:color="95B3D7"/>
              <w:bottom w:val="single" w:sz="4" w:space="0" w:color="95B3D7"/>
              <w:right w:val="nil"/>
            </w:tcBorders>
            <w:shd w:val="clear" w:color="auto" w:fill="auto"/>
            <w:vAlign w:val="center"/>
          </w:tcPr>
          <w:p w14:paraId="2C996FF2" w14:textId="77777777" w:rsidR="002F1DF6" w:rsidRPr="009335B5" w:rsidRDefault="00FB3FE0" w:rsidP="00FB3FE0">
            <w:pPr>
              <w:pStyle w:val="diffusion"/>
              <w:spacing w:before="0"/>
              <w:ind w:left="0" w:right="53"/>
              <w:jc w:val="left"/>
              <w:rPr>
                <w:rStyle w:val="Datemiseenligne"/>
              </w:rPr>
            </w:pPr>
            <w:r w:rsidRPr="009335B5">
              <w:rPr>
                <w:rFonts w:cs="Tahoma"/>
                <w:b/>
                <w:color w:val="365F91"/>
              </w:rPr>
              <w:t xml:space="preserve">Date de diffusion </w:t>
            </w:r>
            <w:r w:rsidR="002F1DF6" w:rsidRPr="009335B5">
              <w:rPr>
                <w:rFonts w:cs="Tahoma"/>
                <w:color w:val="365F91"/>
              </w:rPr>
              <w:t>:</w:t>
            </w:r>
            <w:r w:rsidR="00705301">
              <w:rPr>
                <w:rStyle w:val="Datemiseenligne"/>
              </w:rPr>
              <w:t xml:space="preserve"> 17</w:t>
            </w:r>
            <w:r w:rsidRPr="009335B5">
              <w:rPr>
                <w:rStyle w:val="Datemiseenligne"/>
              </w:rPr>
              <w:t>/</w:t>
            </w:r>
            <w:r w:rsidR="00705301">
              <w:rPr>
                <w:rStyle w:val="Datemiseenligne"/>
              </w:rPr>
              <w:t>04</w:t>
            </w:r>
            <w:r w:rsidR="002F1DF6" w:rsidRPr="009335B5">
              <w:rPr>
                <w:rStyle w:val="Datemiseenligne"/>
              </w:rPr>
              <w:t>/</w:t>
            </w:r>
            <w:r w:rsidR="003B370B">
              <w:rPr>
                <w:rStyle w:val="Datemiseenligne"/>
              </w:rPr>
              <w:t>2020</w:t>
            </w:r>
          </w:p>
          <w:p w14:paraId="15686F55" w14:textId="77777777" w:rsidR="00FB3FE0" w:rsidRPr="009335B5" w:rsidRDefault="00EE7D99" w:rsidP="00FB3FE0">
            <w:pPr>
              <w:pStyle w:val="diffusion"/>
              <w:spacing w:before="0"/>
              <w:ind w:left="0" w:right="53"/>
              <w:jc w:val="left"/>
              <w:rPr>
                <w:rStyle w:val="Datemiseenligne"/>
              </w:rPr>
            </w:pPr>
            <w:r>
              <w:rPr>
                <w:rStyle w:val="Datemiseenligne"/>
              </w:rPr>
              <w:t>Dossier 6</w:t>
            </w:r>
            <w:r w:rsidR="00705301">
              <w:rPr>
                <w:rStyle w:val="Datemiseenligne"/>
              </w:rPr>
              <w:t>4</w:t>
            </w:r>
            <w:r w:rsidR="003B370B">
              <w:rPr>
                <w:rStyle w:val="Datemiseenligne"/>
              </w:rPr>
              <w:t>9</w:t>
            </w:r>
          </w:p>
        </w:tc>
      </w:tr>
    </w:tbl>
    <w:p w14:paraId="15B74385" w14:textId="234B4E84" w:rsidR="001956E7" w:rsidRDefault="00590F40" w:rsidP="00B17861">
      <w:pPr>
        <w:pStyle w:val="Heading2"/>
        <w:spacing w:before="120"/>
        <w:ind w:left="714" w:hanging="357"/>
        <w:jc w:val="both"/>
      </w:pPr>
      <w:r>
        <w:t>Mise en route : le Covid</w:t>
      </w:r>
      <w:r w:rsidR="001956E7">
        <w:t>-19 est apparu en décembre 2019. Lisez cette présentation de la maladie. Puis, cochez les information</w:t>
      </w:r>
      <w:r w:rsidR="001B1568">
        <w:t>s données</w:t>
      </w:r>
      <w:r w:rsidR="001956E7">
        <w:t xml:space="preserve">. </w:t>
      </w:r>
    </w:p>
    <w:p w14:paraId="2673FC55" w14:textId="6C1FBBEE" w:rsidR="001956E7" w:rsidRDefault="00590F40" w:rsidP="00A07946">
      <w:pPr>
        <w:spacing w:after="60"/>
        <w:jc w:val="both"/>
      </w:pPr>
      <w:r>
        <w:t>Le coronavirus 2019 (Covid</w:t>
      </w:r>
      <w:r w:rsidR="001B1568">
        <w:t xml:space="preserve">-19) est une maladie infectieuse. Le virus provoque une maladie respiratoire qui est semblable à la grippe avec des symptômes comme </w:t>
      </w:r>
      <w:r w:rsidR="00E4299C">
        <w:t xml:space="preserve">de </w:t>
      </w:r>
      <w:r w:rsidR="001B1568">
        <w:t xml:space="preserve">la toux, </w:t>
      </w:r>
      <w:r w:rsidR="00AB1BB3">
        <w:t xml:space="preserve">de </w:t>
      </w:r>
      <w:r w:rsidR="001B1568">
        <w:t>la fièvre, des maux de tête et, dans les cas les plus graves, une pneumonie. Pour se protéger, il est impératif de se laver souvent les mains, d’éviter de se toucher le visage et de porter u</w:t>
      </w:r>
      <w:r>
        <w:t>n masque quand on sort. Le Covid</w:t>
      </w:r>
      <w:r w:rsidR="001B1568">
        <w:t>-19 se transmet principalement par contact avec une personne infectée,</w:t>
      </w:r>
      <w:r w:rsidR="007C02D6">
        <w:t xml:space="preserve"> lorsqu’elle tousse ou éternue.</w:t>
      </w:r>
    </w:p>
    <w:tbl>
      <w:tblPr>
        <w:tblW w:w="9889" w:type="dxa"/>
        <w:tblLook w:val="01E0" w:firstRow="1" w:lastRow="1" w:firstColumn="1" w:lastColumn="1" w:noHBand="0" w:noVBand="0"/>
      </w:tblPr>
      <w:tblGrid>
        <w:gridCol w:w="3227"/>
        <w:gridCol w:w="6662"/>
      </w:tblGrid>
      <w:tr w:rsidR="001956E7" w:rsidRPr="00770B7E" w14:paraId="4DB14F03" w14:textId="77777777" w:rsidTr="001956E7">
        <w:trPr>
          <w:cantSplit/>
          <w:trHeight w:val="149"/>
        </w:trPr>
        <w:tc>
          <w:tcPr>
            <w:tcW w:w="3227" w:type="dxa"/>
          </w:tcPr>
          <w:p w14:paraId="4AA4020D" w14:textId="77777777" w:rsidR="001956E7" w:rsidRPr="00770B7E" w:rsidRDefault="001956E7" w:rsidP="001956E7">
            <w:pPr>
              <w:jc w:val="both"/>
              <w:rPr>
                <w:rFonts w:cs="Tahoma"/>
                <w:szCs w:val="20"/>
              </w:rPr>
            </w:pPr>
            <w:r w:rsidRPr="009335B5">
              <w:sym w:font="Wingdings" w:char="F071"/>
            </w:r>
            <w:r w:rsidRPr="00770B7E">
              <w:rPr>
                <w:rFonts w:cs="Tahoma"/>
                <w:szCs w:val="20"/>
              </w:rPr>
              <w:t xml:space="preserve"> </w:t>
            </w:r>
            <w:r>
              <w:rPr>
                <w:rFonts w:cs="Tahoma"/>
                <w:szCs w:val="20"/>
              </w:rPr>
              <w:t>Le type de la maladie.</w:t>
            </w:r>
          </w:p>
        </w:tc>
        <w:tc>
          <w:tcPr>
            <w:tcW w:w="6662" w:type="dxa"/>
          </w:tcPr>
          <w:p w14:paraId="10EF76E8" w14:textId="5F681F7D" w:rsidR="001956E7" w:rsidRPr="00770B7E" w:rsidRDefault="000324C1" w:rsidP="001956E7">
            <w:pPr>
              <w:jc w:val="both"/>
              <w:rPr>
                <w:rFonts w:cs="Tahoma"/>
                <w:szCs w:val="20"/>
              </w:rPr>
            </w:pPr>
            <w:r w:rsidRPr="009335B5">
              <w:sym w:font="Wingdings" w:char="F071"/>
            </w:r>
            <w:r>
              <w:t xml:space="preserve"> </w:t>
            </w:r>
            <w:r>
              <w:rPr>
                <w:rFonts w:cs="Tahoma"/>
                <w:szCs w:val="20"/>
              </w:rPr>
              <w:t>La transmission.</w:t>
            </w:r>
          </w:p>
        </w:tc>
      </w:tr>
      <w:tr w:rsidR="001956E7" w:rsidRPr="00770B7E" w14:paraId="03B54625" w14:textId="77777777" w:rsidTr="001956E7">
        <w:trPr>
          <w:cantSplit/>
          <w:trHeight w:val="147"/>
        </w:trPr>
        <w:tc>
          <w:tcPr>
            <w:tcW w:w="3227" w:type="dxa"/>
          </w:tcPr>
          <w:p w14:paraId="263110CA" w14:textId="77777777" w:rsidR="001956E7" w:rsidRPr="00770B7E" w:rsidRDefault="001956E7" w:rsidP="001956E7">
            <w:pPr>
              <w:jc w:val="both"/>
              <w:rPr>
                <w:rFonts w:cs="Tahoma"/>
                <w:szCs w:val="20"/>
              </w:rPr>
            </w:pPr>
            <w:r w:rsidRPr="009335B5">
              <w:sym w:font="Wingdings" w:char="F071"/>
            </w:r>
            <w:r>
              <w:t xml:space="preserve"> </w:t>
            </w:r>
            <w:r>
              <w:rPr>
                <w:rFonts w:cs="Tahoma"/>
                <w:szCs w:val="20"/>
              </w:rPr>
              <w:t>Les symptômes.</w:t>
            </w:r>
          </w:p>
        </w:tc>
        <w:tc>
          <w:tcPr>
            <w:tcW w:w="6662" w:type="dxa"/>
          </w:tcPr>
          <w:p w14:paraId="435DE209" w14:textId="2F49BD68" w:rsidR="001956E7" w:rsidRPr="00770B7E" w:rsidRDefault="000324C1" w:rsidP="001956E7">
            <w:pPr>
              <w:jc w:val="both"/>
              <w:rPr>
                <w:rFonts w:cs="Tahoma"/>
                <w:szCs w:val="20"/>
              </w:rPr>
            </w:pPr>
            <w:r w:rsidRPr="009335B5">
              <w:sym w:font="Wingdings" w:char="F071"/>
            </w:r>
            <w:r>
              <w:t xml:space="preserve"> </w:t>
            </w:r>
            <w:r>
              <w:rPr>
                <w:rFonts w:cs="Tahoma"/>
                <w:szCs w:val="20"/>
              </w:rPr>
              <w:t>La prévention (gestes pour ne pas attraper la maladie).</w:t>
            </w:r>
          </w:p>
        </w:tc>
      </w:tr>
      <w:tr w:rsidR="001956E7" w:rsidRPr="00770B7E" w14:paraId="38507A4A" w14:textId="77777777" w:rsidTr="001956E7">
        <w:trPr>
          <w:cantSplit/>
          <w:trHeight w:val="147"/>
        </w:trPr>
        <w:tc>
          <w:tcPr>
            <w:tcW w:w="3227" w:type="dxa"/>
          </w:tcPr>
          <w:p w14:paraId="6AAB2197" w14:textId="77777777" w:rsidR="001956E7" w:rsidRDefault="001956E7" w:rsidP="001956E7">
            <w:pPr>
              <w:jc w:val="both"/>
              <w:rPr>
                <w:rFonts w:cs="Tahoma"/>
                <w:szCs w:val="20"/>
              </w:rPr>
            </w:pPr>
            <w:r w:rsidRPr="009335B5">
              <w:sym w:font="Wingdings" w:char="F071"/>
            </w:r>
            <w:r>
              <w:t xml:space="preserve"> </w:t>
            </w:r>
            <w:r>
              <w:rPr>
                <w:rFonts w:cs="Tahoma"/>
                <w:szCs w:val="20"/>
              </w:rPr>
              <w:t>Le traitement.</w:t>
            </w:r>
          </w:p>
          <w:p w14:paraId="5C50A8DF" w14:textId="4234858E" w:rsidR="000324C1" w:rsidRPr="00770B7E" w:rsidRDefault="000324C1" w:rsidP="001956E7">
            <w:pPr>
              <w:jc w:val="both"/>
              <w:rPr>
                <w:rFonts w:cs="Tahoma"/>
                <w:szCs w:val="20"/>
              </w:rPr>
            </w:pPr>
            <w:r w:rsidRPr="009335B5">
              <w:sym w:font="Wingdings" w:char="F071"/>
            </w:r>
            <w:r w:rsidRPr="00770B7E">
              <w:rPr>
                <w:rFonts w:cs="Tahoma"/>
                <w:szCs w:val="20"/>
              </w:rPr>
              <w:t xml:space="preserve"> </w:t>
            </w:r>
            <w:r>
              <w:rPr>
                <w:rFonts w:cs="Tahoma"/>
                <w:szCs w:val="20"/>
              </w:rPr>
              <w:t>Le vaccin.</w:t>
            </w:r>
          </w:p>
        </w:tc>
        <w:tc>
          <w:tcPr>
            <w:tcW w:w="6662" w:type="dxa"/>
          </w:tcPr>
          <w:p w14:paraId="70EC03EE" w14:textId="77777777" w:rsidR="001956E7" w:rsidRDefault="000324C1" w:rsidP="001956E7">
            <w:pPr>
              <w:jc w:val="both"/>
              <w:rPr>
                <w:rFonts w:cs="Tahoma"/>
                <w:szCs w:val="20"/>
              </w:rPr>
            </w:pPr>
            <w:r w:rsidRPr="009335B5">
              <w:sym w:font="Wingdings" w:char="F071"/>
            </w:r>
            <w:r w:rsidRPr="00770B7E">
              <w:rPr>
                <w:rFonts w:cs="Tahoma"/>
                <w:szCs w:val="20"/>
              </w:rPr>
              <w:t xml:space="preserve"> </w:t>
            </w:r>
            <w:r>
              <w:rPr>
                <w:rFonts w:cs="Tahoma"/>
                <w:szCs w:val="20"/>
              </w:rPr>
              <w:t>L’incubation (durée entre le contact avec le virus et l’apparition des premiers symptômes).</w:t>
            </w:r>
          </w:p>
          <w:p w14:paraId="1D6B4C07" w14:textId="582079C3" w:rsidR="00E4299C" w:rsidRPr="00770B7E" w:rsidRDefault="00E4299C" w:rsidP="001956E7">
            <w:pPr>
              <w:jc w:val="both"/>
              <w:rPr>
                <w:rFonts w:cs="Tahoma"/>
                <w:szCs w:val="20"/>
              </w:rPr>
            </w:pPr>
          </w:p>
        </w:tc>
      </w:tr>
    </w:tbl>
    <w:p w14:paraId="5FE969DB" w14:textId="77777777" w:rsidR="00205C3C" w:rsidRDefault="00205C3C" w:rsidP="005A1A14">
      <w:pPr>
        <w:pStyle w:val="Heading2"/>
        <w:jc w:val="both"/>
      </w:pPr>
      <w:r>
        <w:t xml:space="preserve">Activité 1 : </w:t>
      </w:r>
      <w:r w:rsidR="001B1568">
        <w:t xml:space="preserve">les habitants du village de Vo en Italie ont servi de cobayes de laboratoire. Écoutez le reportage et cochez les bonnes réponses. </w:t>
      </w:r>
    </w:p>
    <w:tbl>
      <w:tblPr>
        <w:tblStyle w:val="TableGrid"/>
        <w:tblW w:w="100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7"/>
        <w:gridCol w:w="3257"/>
        <w:gridCol w:w="3517"/>
      </w:tblGrid>
      <w:tr w:rsidR="001B1568" w:rsidRPr="009335B5" w14:paraId="3C395DF4" w14:textId="77777777" w:rsidTr="001B1568">
        <w:tc>
          <w:tcPr>
            <w:tcW w:w="10031" w:type="dxa"/>
            <w:gridSpan w:val="3"/>
          </w:tcPr>
          <w:p w14:paraId="188EE023" w14:textId="77777777" w:rsidR="001B1568" w:rsidRPr="009335B5" w:rsidRDefault="001B1568" w:rsidP="001B1568">
            <w:r w:rsidRPr="009335B5">
              <w:t>1.</w:t>
            </w:r>
            <w:r>
              <w:t xml:space="preserve"> </w:t>
            </w:r>
            <w:r w:rsidR="00F65FC3">
              <w:t xml:space="preserve">Dans quel but les habitants de Vo ont-ils été testés </w:t>
            </w:r>
            <w:r w:rsidRPr="009335B5">
              <w:t>?</w:t>
            </w:r>
            <w:r w:rsidR="00F65FC3">
              <w:t xml:space="preserve"> Pour…</w:t>
            </w:r>
          </w:p>
        </w:tc>
      </w:tr>
      <w:tr w:rsidR="001B1568" w:rsidRPr="009335B5" w14:paraId="627BF460" w14:textId="77777777" w:rsidTr="001B1568">
        <w:tc>
          <w:tcPr>
            <w:tcW w:w="3257" w:type="dxa"/>
          </w:tcPr>
          <w:p w14:paraId="7FD63F2A" w14:textId="77777777" w:rsidR="001B1568" w:rsidRPr="009335B5" w:rsidRDefault="001B1568" w:rsidP="001B1568">
            <w:r w:rsidRPr="009335B5">
              <w:sym w:font="Wingdings" w:char="F071"/>
            </w:r>
            <w:r>
              <w:t xml:space="preserve"> </w:t>
            </w:r>
            <w:proofErr w:type="gramStart"/>
            <w:r w:rsidR="00F65FC3">
              <w:t>dépister</w:t>
            </w:r>
            <w:proofErr w:type="gramEnd"/>
            <w:r w:rsidR="00F65FC3">
              <w:t xml:space="preserve"> les personnes porteuses du virus</w:t>
            </w:r>
            <w:r w:rsidRPr="009335B5">
              <w:t>.</w:t>
            </w:r>
          </w:p>
        </w:tc>
        <w:tc>
          <w:tcPr>
            <w:tcW w:w="3257" w:type="dxa"/>
          </w:tcPr>
          <w:p w14:paraId="5942332E" w14:textId="77777777" w:rsidR="001B1568" w:rsidRPr="009335B5" w:rsidRDefault="001B1568" w:rsidP="001B1568">
            <w:r w:rsidRPr="009335B5">
              <w:sym w:font="Wingdings" w:char="F071"/>
            </w:r>
            <w:r>
              <w:t xml:space="preserve"> </w:t>
            </w:r>
            <w:proofErr w:type="gramStart"/>
            <w:r w:rsidR="00F65FC3">
              <w:t>dépister</w:t>
            </w:r>
            <w:proofErr w:type="gramEnd"/>
            <w:r w:rsidR="00F65FC3">
              <w:t xml:space="preserve"> les personnes étant immunisées contre le virus</w:t>
            </w:r>
            <w:r w:rsidRPr="009335B5">
              <w:t>.</w:t>
            </w:r>
          </w:p>
        </w:tc>
        <w:tc>
          <w:tcPr>
            <w:tcW w:w="3517" w:type="dxa"/>
          </w:tcPr>
          <w:p w14:paraId="5BB24E8A" w14:textId="407627AE" w:rsidR="001B1568" w:rsidRPr="009335B5" w:rsidRDefault="001B1568" w:rsidP="001B1568">
            <w:r w:rsidRPr="009335B5">
              <w:sym w:font="Wingdings" w:char="F071"/>
            </w:r>
            <w:r>
              <w:t xml:space="preserve"> </w:t>
            </w:r>
            <w:proofErr w:type="gramStart"/>
            <w:r w:rsidR="0057274B">
              <w:t>analyser</w:t>
            </w:r>
            <w:proofErr w:type="gramEnd"/>
            <w:r w:rsidR="0057274B">
              <w:t xml:space="preserve"> la mutation du virus</w:t>
            </w:r>
            <w:r w:rsidR="0057274B" w:rsidRPr="0030455E">
              <w:t>.</w:t>
            </w:r>
          </w:p>
        </w:tc>
      </w:tr>
      <w:tr w:rsidR="001B1568" w:rsidRPr="009335B5" w14:paraId="61FB57AF" w14:textId="77777777" w:rsidTr="001B1568">
        <w:tc>
          <w:tcPr>
            <w:tcW w:w="10031" w:type="dxa"/>
            <w:gridSpan w:val="3"/>
          </w:tcPr>
          <w:p w14:paraId="485AE476" w14:textId="77777777" w:rsidR="001B1568" w:rsidRPr="009335B5" w:rsidRDefault="001B1568" w:rsidP="001B1568">
            <w:r w:rsidRPr="009335B5">
              <w:t>2.</w:t>
            </w:r>
            <w:r>
              <w:t xml:space="preserve"> </w:t>
            </w:r>
            <w:r w:rsidR="00F65FC3">
              <w:t xml:space="preserve">Qu’ont découvert les scientifiques </w:t>
            </w:r>
            <w:r w:rsidRPr="009335B5">
              <w:t xml:space="preserve">? </w:t>
            </w:r>
          </w:p>
        </w:tc>
      </w:tr>
      <w:tr w:rsidR="001B1568" w:rsidRPr="009335B5" w14:paraId="6DDF8ABF" w14:textId="77777777" w:rsidTr="001B1568">
        <w:tc>
          <w:tcPr>
            <w:tcW w:w="3257" w:type="dxa"/>
          </w:tcPr>
          <w:p w14:paraId="025FC618" w14:textId="5FBC0AAB" w:rsidR="001B1568" w:rsidRPr="009335B5" w:rsidRDefault="001B1568" w:rsidP="001B1568">
            <w:r w:rsidRPr="009335B5">
              <w:sym w:font="Wingdings" w:char="F071"/>
            </w:r>
            <w:r>
              <w:t xml:space="preserve"> </w:t>
            </w:r>
            <w:r w:rsidR="00E8699C">
              <w:t>Toutes l</w:t>
            </w:r>
            <w:r w:rsidR="000324C1">
              <w:t>es personnes positives o</w:t>
            </w:r>
            <w:r w:rsidR="00E8699C">
              <w:t xml:space="preserve">nt </w:t>
            </w:r>
            <w:r w:rsidR="000324C1">
              <w:t>des symptômes</w:t>
            </w:r>
            <w:r w:rsidRPr="009335B5">
              <w:t>.</w:t>
            </w:r>
          </w:p>
        </w:tc>
        <w:tc>
          <w:tcPr>
            <w:tcW w:w="3257" w:type="dxa"/>
          </w:tcPr>
          <w:p w14:paraId="2F3F4150" w14:textId="065A06EC" w:rsidR="001B1568" w:rsidRPr="009335B5" w:rsidRDefault="001B1568" w:rsidP="001B1568">
            <w:r w:rsidRPr="009335B5">
              <w:sym w:font="Wingdings" w:char="F071"/>
            </w:r>
            <w:r>
              <w:t xml:space="preserve"> </w:t>
            </w:r>
            <w:r w:rsidR="00F65FC3">
              <w:t>La majorité des p</w:t>
            </w:r>
            <w:r w:rsidR="000324C1">
              <w:t>ersonnes positives n’ont</w:t>
            </w:r>
            <w:r w:rsidR="00F65FC3">
              <w:t xml:space="preserve"> aucun symptôme</w:t>
            </w:r>
            <w:r w:rsidRPr="009335B5">
              <w:t xml:space="preserve">. </w:t>
            </w:r>
          </w:p>
        </w:tc>
        <w:tc>
          <w:tcPr>
            <w:tcW w:w="3517" w:type="dxa"/>
          </w:tcPr>
          <w:p w14:paraId="28B9758E" w14:textId="2471E3A9" w:rsidR="001B1568" w:rsidRPr="009335B5" w:rsidRDefault="001B1568" w:rsidP="001B1568">
            <w:r w:rsidRPr="009335B5">
              <w:sym w:font="Wingdings" w:char="F071"/>
            </w:r>
            <w:r>
              <w:t xml:space="preserve"> </w:t>
            </w:r>
            <w:r w:rsidR="00E8699C">
              <w:t>75 % des personnes so</w:t>
            </w:r>
            <w:r w:rsidR="00F65FC3">
              <w:t>nt immunisées</w:t>
            </w:r>
            <w:r w:rsidRPr="009335B5">
              <w:t>.</w:t>
            </w:r>
          </w:p>
        </w:tc>
      </w:tr>
      <w:tr w:rsidR="001B1568" w:rsidRPr="009335B5" w14:paraId="66BDD827" w14:textId="77777777" w:rsidTr="001B1568">
        <w:tc>
          <w:tcPr>
            <w:tcW w:w="10031" w:type="dxa"/>
            <w:gridSpan w:val="3"/>
          </w:tcPr>
          <w:p w14:paraId="33DAAA23" w14:textId="77777777" w:rsidR="001B1568" w:rsidRPr="009335B5" w:rsidRDefault="001B1568" w:rsidP="00F65FC3">
            <w:r w:rsidRPr="009335B5">
              <w:t>3.</w:t>
            </w:r>
            <w:r>
              <w:t xml:space="preserve"> </w:t>
            </w:r>
            <w:r w:rsidR="00F65FC3">
              <w:t xml:space="preserve">Quelle </w:t>
            </w:r>
            <w:r w:rsidR="00C0063D">
              <w:t xml:space="preserve">décision a été prise ? </w:t>
            </w:r>
          </w:p>
        </w:tc>
      </w:tr>
      <w:tr w:rsidR="001B1568" w:rsidRPr="009335B5" w14:paraId="78E7F2D1" w14:textId="77777777" w:rsidTr="001B1568">
        <w:tc>
          <w:tcPr>
            <w:tcW w:w="3257" w:type="dxa"/>
          </w:tcPr>
          <w:p w14:paraId="1C1A4F66" w14:textId="77777777" w:rsidR="001B1568" w:rsidRPr="009335B5" w:rsidRDefault="001B1568" w:rsidP="00F65FC3">
            <w:r w:rsidRPr="009335B5">
              <w:sym w:font="Wingdings" w:char="F071"/>
            </w:r>
            <w:r>
              <w:t xml:space="preserve"> </w:t>
            </w:r>
            <w:r w:rsidR="00C0063D">
              <w:t xml:space="preserve">Un confinement partiel d’un mois. </w:t>
            </w:r>
          </w:p>
        </w:tc>
        <w:tc>
          <w:tcPr>
            <w:tcW w:w="3257" w:type="dxa"/>
          </w:tcPr>
          <w:p w14:paraId="3864BFDE" w14:textId="77777777" w:rsidR="001B1568" w:rsidRPr="009335B5" w:rsidRDefault="001B1568" w:rsidP="00F65FC3">
            <w:r w:rsidRPr="009335B5">
              <w:sym w:font="Wingdings" w:char="F071"/>
            </w:r>
            <w:r>
              <w:t xml:space="preserve"> </w:t>
            </w:r>
            <w:r w:rsidR="00C0063D">
              <w:t xml:space="preserve">Le confinement des personnes positives uniquement. </w:t>
            </w:r>
          </w:p>
        </w:tc>
        <w:tc>
          <w:tcPr>
            <w:tcW w:w="3517" w:type="dxa"/>
          </w:tcPr>
          <w:p w14:paraId="0C2169E3" w14:textId="58B8E732" w:rsidR="001B1568" w:rsidRPr="009335B5" w:rsidRDefault="001B1568" w:rsidP="001B1568">
            <w:r w:rsidRPr="009335B5">
              <w:sym w:font="Wingdings" w:char="F071"/>
            </w:r>
            <w:r>
              <w:t xml:space="preserve"> </w:t>
            </w:r>
            <w:r w:rsidR="007C02D6">
              <w:t>Un</w:t>
            </w:r>
            <w:r w:rsidR="00C0063D">
              <w:t xml:space="preserve"> confinement total de la population</w:t>
            </w:r>
            <w:r w:rsidRPr="009335B5">
              <w:t xml:space="preserve">. </w:t>
            </w:r>
          </w:p>
        </w:tc>
      </w:tr>
      <w:tr w:rsidR="001B1568" w:rsidRPr="009335B5" w14:paraId="471EBB52" w14:textId="77777777" w:rsidTr="001B1568">
        <w:tc>
          <w:tcPr>
            <w:tcW w:w="10031" w:type="dxa"/>
            <w:gridSpan w:val="3"/>
          </w:tcPr>
          <w:p w14:paraId="755B3575" w14:textId="2972508B" w:rsidR="001B1568" w:rsidRPr="009335B5" w:rsidRDefault="001B1568" w:rsidP="000324C1">
            <w:r>
              <w:t>4</w:t>
            </w:r>
            <w:r w:rsidRPr="009335B5">
              <w:t>.</w:t>
            </w:r>
            <w:r>
              <w:t xml:space="preserve"> </w:t>
            </w:r>
            <w:r w:rsidR="00C0063D">
              <w:t xml:space="preserve">Qu’a révélé le deuxième test ? </w:t>
            </w:r>
            <w:r w:rsidR="000324C1">
              <w:t xml:space="preserve">Il ne reste que …. </w:t>
            </w:r>
            <w:proofErr w:type="gramStart"/>
            <w:r w:rsidR="000324C1">
              <w:t>positives</w:t>
            </w:r>
            <w:proofErr w:type="gramEnd"/>
            <w:r w:rsidR="000324C1">
              <w:t>.</w:t>
            </w:r>
          </w:p>
        </w:tc>
      </w:tr>
      <w:tr w:rsidR="001B1568" w:rsidRPr="009335B5" w14:paraId="2769A34A" w14:textId="77777777" w:rsidTr="001B1568">
        <w:tc>
          <w:tcPr>
            <w:tcW w:w="3257" w:type="dxa"/>
          </w:tcPr>
          <w:p w14:paraId="01050F56" w14:textId="3CF424CB" w:rsidR="001B1568" w:rsidRPr="009335B5" w:rsidRDefault="001B1568" w:rsidP="00C0063D">
            <w:r w:rsidRPr="009335B5">
              <w:sym w:font="Wingdings" w:char="F071"/>
            </w:r>
            <w:r>
              <w:t xml:space="preserve"> </w:t>
            </w:r>
            <w:r w:rsidR="000324C1">
              <w:t>6 personnes</w:t>
            </w:r>
          </w:p>
        </w:tc>
        <w:tc>
          <w:tcPr>
            <w:tcW w:w="3257" w:type="dxa"/>
          </w:tcPr>
          <w:p w14:paraId="3A2A01DA" w14:textId="669256C5" w:rsidR="001B1568" w:rsidRPr="009335B5" w:rsidRDefault="001B1568" w:rsidP="00C0063D">
            <w:r w:rsidRPr="009335B5">
              <w:sym w:font="Wingdings" w:char="F071"/>
            </w:r>
            <w:r>
              <w:t xml:space="preserve"> </w:t>
            </w:r>
            <w:r w:rsidR="000324C1">
              <w:t>6 % de personnes</w:t>
            </w:r>
          </w:p>
        </w:tc>
        <w:tc>
          <w:tcPr>
            <w:tcW w:w="3517" w:type="dxa"/>
          </w:tcPr>
          <w:p w14:paraId="7895D718" w14:textId="23CF0896" w:rsidR="001B1568" w:rsidRPr="009335B5" w:rsidRDefault="001B1568" w:rsidP="00C0063D">
            <w:r w:rsidRPr="009335B5">
              <w:sym w:font="Wingdings" w:char="F071"/>
            </w:r>
            <w:r>
              <w:t xml:space="preserve"> </w:t>
            </w:r>
            <w:r w:rsidR="000324C1">
              <w:t>60 personnes</w:t>
            </w:r>
          </w:p>
        </w:tc>
      </w:tr>
      <w:tr w:rsidR="001B1568" w:rsidRPr="009335B5" w14:paraId="09AF1951" w14:textId="77777777" w:rsidTr="001B1568">
        <w:tc>
          <w:tcPr>
            <w:tcW w:w="10031" w:type="dxa"/>
            <w:gridSpan w:val="3"/>
          </w:tcPr>
          <w:p w14:paraId="1AAA1332" w14:textId="77777777" w:rsidR="001B1568" w:rsidRPr="009335B5" w:rsidRDefault="001B1568" w:rsidP="001B1568">
            <w:r>
              <w:t>5</w:t>
            </w:r>
            <w:r w:rsidR="00C0063D">
              <w:t xml:space="preserve">. Quelle stratégie a alors été adoptée par la région de Vénétie </w:t>
            </w:r>
            <w:r w:rsidR="00C0063D" w:rsidRPr="009335B5">
              <w:t>?</w:t>
            </w:r>
          </w:p>
        </w:tc>
      </w:tr>
      <w:tr w:rsidR="001B1568" w:rsidRPr="009335B5" w14:paraId="7D58FAE8" w14:textId="77777777" w:rsidTr="001B1568">
        <w:tc>
          <w:tcPr>
            <w:tcW w:w="3257" w:type="dxa"/>
          </w:tcPr>
          <w:p w14:paraId="1D6AFC17" w14:textId="77777777" w:rsidR="001B1568" w:rsidRPr="009335B5" w:rsidRDefault="001B1568" w:rsidP="001B1568">
            <w:r w:rsidRPr="009335B5">
              <w:sym w:font="Wingdings" w:char="F071"/>
            </w:r>
            <w:r w:rsidR="00C0063D">
              <w:t xml:space="preserve"> Vacciner et isoler</w:t>
            </w:r>
            <w:r w:rsidR="00C0063D" w:rsidRPr="009335B5">
              <w:t>.</w:t>
            </w:r>
          </w:p>
        </w:tc>
        <w:tc>
          <w:tcPr>
            <w:tcW w:w="3257" w:type="dxa"/>
          </w:tcPr>
          <w:p w14:paraId="2C55B2A8" w14:textId="77777777" w:rsidR="001B1568" w:rsidRPr="009335B5" w:rsidRDefault="001B1568" w:rsidP="001B1568">
            <w:r w:rsidRPr="009335B5">
              <w:sym w:font="Wingdings" w:char="F071"/>
            </w:r>
            <w:r>
              <w:t xml:space="preserve"> </w:t>
            </w:r>
            <w:r w:rsidR="00C0063D">
              <w:t>Tester et isoler</w:t>
            </w:r>
            <w:r w:rsidR="00C0063D" w:rsidRPr="009335B5">
              <w:t>.</w:t>
            </w:r>
          </w:p>
        </w:tc>
        <w:tc>
          <w:tcPr>
            <w:tcW w:w="3517" w:type="dxa"/>
          </w:tcPr>
          <w:p w14:paraId="6EB3A8A0" w14:textId="77777777" w:rsidR="001B1568" w:rsidRPr="009335B5" w:rsidRDefault="001B1568" w:rsidP="001B1568">
            <w:r w:rsidRPr="009335B5">
              <w:sym w:font="Wingdings" w:char="F071"/>
            </w:r>
            <w:r>
              <w:t xml:space="preserve"> </w:t>
            </w:r>
            <w:r w:rsidR="00C0063D">
              <w:t>Tester et vacciner</w:t>
            </w:r>
            <w:r w:rsidRPr="009335B5">
              <w:t>.</w:t>
            </w:r>
          </w:p>
        </w:tc>
      </w:tr>
      <w:tr w:rsidR="001B1568" w:rsidRPr="009335B5" w14:paraId="32E071BA" w14:textId="77777777" w:rsidTr="001B1568">
        <w:tc>
          <w:tcPr>
            <w:tcW w:w="10031" w:type="dxa"/>
            <w:gridSpan w:val="3"/>
          </w:tcPr>
          <w:p w14:paraId="599E8EFD" w14:textId="11ED4FF1" w:rsidR="001B1568" w:rsidRPr="009335B5" w:rsidRDefault="001B1568" w:rsidP="00D709F8">
            <w:r>
              <w:t>6</w:t>
            </w:r>
            <w:r w:rsidRPr="009335B5">
              <w:t>.</w:t>
            </w:r>
            <w:r>
              <w:t xml:space="preserve"> </w:t>
            </w:r>
            <w:r w:rsidR="00C0063D">
              <w:t xml:space="preserve">Quel est le résultat de cette approche scientifique </w:t>
            </w:r>
            <w:r w:rsidRPr="009335B5">
              <w:t>?</w:t>
            </w:r>
            <w:r w:rsidR="00D709F8">
              <w:t xml:space="preserve"> À </w:t>
            </w:r>
            <w:proofErr w:type="gramStart"/>
            <w:r w:rsidR="00D709F8">
              <w:t>Vo,</w:t>
            </w:r>
            <w:r w:rsidR="00E4299C">
              <w:t>…</w:t>
            </w:r>
            <w:proofErr w:type="gramEnd"/>
          </w:p>
        </w:tc>
      </w:tr>
      <w:tr w:rsidR="001B1568" w:rsidRPr="009335B5" w14:paraId="4EA70A87" w14:textId="77777777" w:rsidTr="001B1568">
        <w:tc>
          <w:tcPr>
            <w:tcW w:w="3257" w:type="dxa"/>
          </w:tcPr>
          <w:p w14:paraId="6777C309" w14:textId="5F6C369B" w:rsidR="001B1568" w:rsidRPr="009335B5" w:rsidRDefault="001B1568" w:rsidP="001B1568">
            <w:r w:rsidRPr="009335B5">
              <w:sym w:font="Wingdings" w:char="F071"/>
            </w:r>
            <w:r>
              <w:t xml:space="preserve"> </w:t>
            </w:r>
            <w:proofErr w:type="gramStart"/>
            <w:r w:rsidR="00D709F8">
              <w:t>il</w:t>
            </w:r>
            <w:proofErr w:type="gramEnd"/>
            <w:r w:rsidR="00D709F8">
              <w:t xml:space="preserve"> y a encore quelques cas</w:t>
            </w:r>
            <w:r w:rsidRPr="009335B5">
              <w:t>.</w:t>
            </w:r>
          </w:p>
        </w:tc>
        <w:tc>
          <w:tcPr>
            <w:tcW w:w="3257" w:type="dxa"/>
          </w:tcPr>
          <w:p w14:paraId="788221A2" w14:textId="73ACF2DC" w:rsidR="001B1568" w:rsidRPr="009335B5" w:rsidRDefault="001B1568" w:rsidP="001B1568">
            <w:r w:rsidRPr="009335B5">
              <w:sym w:font="Wingdings" w:char="F071"/>
            </w:r>
            <w:r>
              <w:t xml:space="preserve"> </w:t>
            </w:r>
            <w:proofErr w:type="gramStart"/>
            <w:r w:rsidR="00D709F8">
              <w:t>le</w:t>
            </w:r>
            <w:proofErr w:type="gramEnd"/>
            <w:r w:rsidR="00D709F8">
              <w:t xml:space="preserve"> virus </w:t>
            </w:r>
            <w:r w:rsidR="00E8699C">
              <w:t>a muté</w:t>
            </w:r>
            <w:r w:rsidRPr="009335B5">
              <w:t>.</w:t>
            </w:r>
          </w:p>
        </w:tc>
        <w:tc>
          <w:tcPr>
            <w:tcW w:w="3517" w:type="dxa"/>
          </w:tcPr>
          <w:p w14:paraId="33513D3D" w14:textId="2D014F12" w:rsidR="001B1568" w:rsidRPr="009335B5" w:rsidRDefault="001B1568" w:rsidP="001B1568">
            <w:r w:rsidRPr="009335B5">
              <w:sym w:font="Wingdings" w:char="F071"/>
            </w:r>
            <w:r>
              <w:t xml:space="preserve"> </w:t>
            </w:r>
            <w:proofErr w:type="gramStart"/>
            <w:r w:rsidR="00D709F8">
              <w:t>le</w:t>
            </w:r>
            <w:proofErr w:type="gramEnd"/>
            <w:r w:rsidR="00D709F8">
              <w:t xml:space="preserve"> virus a disparu</w:t>
            </w:r>
            <w:r w:rsidRPr="009335B5">
              <w:t>.</w:t>
            </w:r>
          </w:p>
        </w:tc>
      </w:tr>
    </w:tbl>
    <w:p w14:paraId="6757FD6B" w14:textId="12E42258" w:rsidR="00205C3C" w:rsidRDefault="00205C3C" w:rsidP="00C86350">
      <w:pPr>
        <w:pStyle w:val="Heading2"/>
        <w:spacing w:before="120"/>
        <w:ind w:left="714" w:hanging="357"/>
        <w:jc w:val="both"/>
      </w:pPr>
      <w:r>
        <w:t>Activité 2</w:t>
      </w:r>
      <w:r w:rsidRPr="009335B5">
        <w:t xml:space="preserve"> : </w:t>
      </w:r>
      <w:r w:rsidR="000324C1">
        <w:t xml:space="preserve">que va faire maintenant </w:t>
      </w:r>
      <w:r w:rsidR="007C02D6">
        <w:t>la Vénétie</w:t>
      </w:r>
      <w:r w:rsidR="000324C1">
        <w:t> ?</w:t>
      </w:r>
      <w:r w:rsidR="007C02D6">
        <w:t xml:space="preserve"> </w:t>
      </w:r>
      <w:r w:rsidR="000324C1">
        <w:t>É</w:t>
      </w:r>
      <w:r w:rsidRPr="009335B5">
        <w:t xml:space="preserve">coutez le reportage. </w:t>
      </w:r>
      <w:r w:rsidR="00381BDF">
        <w:t>Cochez les bonnes réponses</w:t>
      </w:r>
      <w:r>
        <w:t>.</w:t>
      </w:r>
    </w:p>
    <w:tbl>
      <w:tblPr>
        <w:tblW w:w="9889" w:type="dxa"/>
        <w:tblLook w:val="01E0" w:firstRow="1" w:lastRow="1" w:firstColumn="1" w:lastColumn="1" w:noHBand="0" w:noVBand="0"/>
      </w:tblPr>
      <w:tblGrid>
        <w:gridCol w:w="4644"/>
        <w:gridCol w:w="5245"/>
      </w:tblGrid>
      <w:tr w:rsidR="000324C1" w:rsidRPr="00770B7E" w14:paraId="0D45482B" w14:textId="77777777" w:rsidTr="00381BDF">
        <w:trPr>
          <w:cantSplit/>
          <w:trHeight w:val="149"/>
        </w:trPr>
        <w:tc>
          <w:tcPr>
            <w:tcW w:w="4644" w:type="dxa"/>
          </w:tcPr>
          <w:p w14:paraId="63C9E5AF" w14:textId="77B4BD4D" w:rsidR="000324C1" w:rsidRPr="00770B7E" w:rsidRDefault="000324C1" w:rsidP="000324C1">
            <w:pPr>
              <w:jc w:val="both"/>
              <w:rPr>
                <w:rFonts w:cs="Tahoma"/>
                <w:szCs w:val="20"/>
              </w:rPr>
            </w:pPr>
            <w:r w:rsidRPr="009335B5">
              <w:sym w:font="Wingdings" w:char="F071"/>
            </w:r>
            <w:r w:rsidRPr="00770B7E">
              <w:rPr>
                <w:rFonts w:cs="Tahoma"/>
                <w:szCs w:val="20"/>
              </w:rPr>
              <w:t xml:space="preserve"> </w:t>
            </w:r>
            <w:r>
              <w:rPr>
                <w:rFonts w:cs="Tahoma"/>
                <w:szCs w:val="20"/>
              </w:rPr>
              <w:t xml:space="preserve">Rechercher les anticorps dans le sang de sa population. </w:t>
            </w:r>
          </w:p>
        </w:tc>
        <w:tc>
          <w:tcPr>
            <w:tcW w:w="5245" w:type="dxa"/>
          </w:tcPr>
          <w:p w14:paraId="537D6980" w14:textId="10E6DB60" w:rsidR="000324C1" w:rsidRPr="00770B7E" w:rsidRDefault="00381BDF" w:rsidP="000324C1">
            <w:pPr>
              <w:jc w:val="both"/>
              <w:rPr>
                <w:rFonts w:cs="Tahoma"/>
                <w:szCs w:val="20"/>
              </w:rPr>
            </w:pPr>
            <w:r w:rsidRPr="009335B5">
              <w:sym w:font="Wingdings" w:char="F071"/>
            </w:r>
            <w:r>
              <w:t xml:space="preserve"> </w:t>
            </w:r>
            <w:r>
              <w:rPr>
                <w:rFonts w:cs="Tahoma"/>
                <w:szCs w:val="20"/>
              </w:rPr>
              <w:t xml:space="preserve">Tester toutes les personnes qui veulent venir en Vénétie.  </w:t>
            </w:r>
          </w:p>
        </w:tc>
      </w:tr>
      <w:tr w:rsidR="000324C1" w:rsidRPr="00770B7E" w14:paraId="33603EE4" w14:textId="77777777" w:rsidTr="00381BDF">
        <w:trPr>
          <w:cantSplit/>
          <w:trHeight w:val="147"/>
        </w:trPr>
        <w:tc>
          <w:tcPr>
            <w:tcW w:w="4644" w:type="dxa"/>
          </w:tcPr>
          <w:p w14:paraId="35EE45FB" w14:textId="5903A5AB" w:rsidR="000324C1" w:rsidRPr="00770B7E" w:rsidRDefault="000324C1" w:rsidP="000324C1">
            <w:pPr>
              <w:jc w:val="both"/>
              <w:rPr>
                <w:rFonts w:cs="Tahoma"/>
                <w:szCs w:val="20"/>
              </w:rPr>
            </w:pPr>
            <w:r w:rsidRPr="009335B5">
              <w:sym w:font="Wingdings" w:char="F071"/>
            </w:r>
            <w:r>
              <w:t xml:space="preserve"> </w:t>
            </w:r>
            <w:r>
              <w:rPr>
                <w:rFonts w:cs="Tahoma"/>
                <w:szCs w:val="20"/>
              </w:rPr>
              <w:t>Délivrer un permis d’immu</w:t>
            </w:r>
            <w:r w:rsidR="00E8699C">
              <w:rPr>
                <w:rFonts w:cs="Tahoma"/>
                <w:szCs w:val="20"/>
              </w:rPr>
              <w:t>nité pour ceux et celles possédant</w:t>
            </w:r>
            <w:r w:rsidR="00D709F8">
              <w:rPr>
                <w:rFonts w:cs="Tahoma"/>
                <w:szCs w:val="20"/>
              </w:rPr>
              <w:t xml:space="preserve"> d</w:t>
            </w:r>
            <w:r>
              <w:rPr>
                <w:rFonts w:cs="Tahoma"/>
                <w:szCs w:val="20"/>
              </w:rPr>
              <w:t xml:space="preserve">es anticorps. </w:t>
            </w:r>
          </w:p>
        </w:tc>
        <w:tc>
          <w:tcPr>
            <w:tcW w:w="5245" w:type="dxa"/>
          </w:tcPr>
          <w:p w14:paraId="10FF760B" w14:textId="3D94CF70" w:rsidR="000324C1" w:rsidRPr="00770B7E" w:rsidRDefault="00381BDF" w:rsidP="000324C1">
            <w:pPr>
              <w:jc w:val="both"/>
              <w:rPr>
                <w:rFonts w:cs="Tahoma"/>
                <w:szCs w:val="20"/>
              </w:rPr>
            </w:pPr>
            <w:r w:rsidRPr="009335B5">
              <w:sym w:font="Wingdings" w:char="F071"/>
            </w:r>
            <w:r>
              <w:t xml:space="preserve"> Faire une analyse génétique pour étudier l’évolution du virus et l’immunité des patients.</w:t>
            </w:r>
          </w:p>
        </w:tc>
      </w:tr>
      <w:tr w:rsidR="000324C1" w:rsidRPr="00770B7E" w14:paraId="2DA2DD0A" w14:textId="77777777" w:rsidTr="00381BDF">
        <w:trPr>
          <w:cantSplit/>
          <w:trHeight w:val="147"/>
        </w:trPr>
        <w:tc>
          <w:tcPr>
            <w:tcW w:w="4644" w:type="dxa"/>
          </w:tcPr>
          <w:p w14:paraId="0E5981D4" w14:textId="48F10CCE" w:rsidR="000324C1" w:rsidRPr="00770B7E" w:rsidRDefault="000324C1" w:rsidP="000324C1">
            <w:pPr>
              <w:jc w:val="both"/>
              <w:rPr>
                <w:rFonts w:cs="Tahoma"/>
                <w:szCs w:val="20"/>
              </w:rPr>
            </w:pPr>
            <w:r w:rsidRPr="009335B5">
              <w:sym w:font="Wingdings" w:char="F071"/>
            </w:r>
            <w:r>
              <w:t xml:space="preserve"> </w:t>
            </w:r>
            <w:r>
              <w:rPr>
                <w:rFonts w:cs="Tahoma"/>
                <w:szCs w:val="20"/>
              </w:rPr>
              <w:t>Rouvrir tous ses commerces.</w:t>
            </w:r>
          </w:p>
        </w:tc>
        <w:tc>
          <w:tcPr>
            <w:tcW w:w="5245" w:type="dxa"/>
          </w:tcPr>
          <w:p w14:paraId="1AD6630E" w14:textId="32CA3B22" w:rsidR="00EF0A7B" w:rsidRPr="00770B7E" w:rsidRDefault="000324C1" w:rsidP="00162D0B">
            <w:pPr>
              <w:jc w:val="both"/>
              <w:rPr>
                <w:rFonts w:cs="Tahoma"/>
                <w:szCs w:val="20"/>
              </w:rPr>
            </w:pPr>
            <w:r w:rsidRPr="009335B5">
              <w:sym w:font="Wingdings" w:char="F071"/>
            </w:r>
            <w:r>
              <w:t xml:space="preserve"> </w:t>
            </w:r>
            <w:r w:rsidR="00381BDF">
              <w:t xml:space="preserve">Chercher un vaccin. </w:t>
            </w:r>
          </w:p>
        </w:tc>
      </w:tr>
    </w:tbl>
    <w:p w14:paraId="3091A797" w14:textId="3C35E22D" w:rsidR="00205C3C" w:rsidRPr="00001533" w:rsidRDefault="00205C3C" w:rsidP="00205C3C">
      <w:pPr>
        <w:pStyle w:val="Heading2"/>
        <w:jc w:val="both"/>
      </w:pPr>
      <w:r>
        <w:t>Activité 3</w:t>
      </w:r>
      <w:r w:rsidR="0026559B">
        <w:t xml:space="preserve"> : retrouvez les termes </w:t>
      </w:r>
      <w:r w:rsidR="0007433C">
        <w:t xml:space="preserve">liés à la maladie </w:t>
      </w:r>
      <w:r w:rsidR="0026559B">
        <w:t>à partir de leur définition</w:t>
      </w:r>
      <w:r w:rsidR="0007433C">
        <w:t>.</w:t>
      </w:r>
    </w:p>
    <w:p w14:paraId="44F9EA0C" w14:textId="7239299B" w:rsidR="007C02D6" w:rsidRPr="00770B7E" w:rsidRDefault="007C02D6" w:rsidP="007C02D6">
      <w:pPr>
        <w:ind w:right="-104"/>
        <w:rPr>
          <w:rFonts w:cs="Tahoma"/>
          <w:szCs w:val="20"/>
        </w:rPr>
      </w:pPr>
      <w:r w:rsidRPr="00770B7E">
        <w:rPr>
          <w:rFonts w:cs="Tahoma"/>
          <w:szCs w:val="20"/>
        </w:rPr>
        <w:t xml:space="preserve">1. </w:t>
      </w:r>
      <w:r w:rsidR="0007433C">
        <w:rPr>
          <w:rFonts w:cs="Tahoma"/>
          <w:szCs w:val="20"/>
        </w:rPr>
        <w:t>Manifestation d’une maladie.</w:t>
      </w:r>
      <w:r w:rsidR="00023D1D">
        <w:rPr>
          <w:rFonts w:cs="Tahoma"/>
          <w:szCs w:val="20"/>
        </w:rPr>
        <w:t xml:space="preserve"> Un</w:t>
      </w:r>
      <w:r w:rsidR="0007433C">
        <w:rPr>
          <w:rFonts w:cs="Tahoma"/>
          <w:szCs w:val="20"/>
        </w:rPr>
        <w:t xml:space="preserve"> </w:t>
      </w:r>
      <w:r w:rsidR="00C13AA1" w:rsidRPr="00B17861">
        <w:rPr>
          <w:rFonts w:cs="Tahoma"/>
          <w:color w:val="A6A6A6" w:themeColor="background1" w:themeShade="A6"/>
          <w:szCs w:val="20"/>
        </w:rPr>
        <w:t>_ _ _ _ _ _ _ _</w:t>
      </w:r>
      <w:r w:rsidR="00C13AA1">
        <w:rPr>
          <w:rFonts w:cs="Tahoma"/>
          <w:szCs w:val="20"/>
        </w:rPr>
        <w:t xml:space="preserve"> </w:t>
      </w:r>
    </w:p>
    <w:p w14:paraId="4294B6F6" w14:textId="0EC407DB" w:rsidR="007C02D6" w:rsidRPr="00770B7E" w:rsidRDefault="0007433C" w:rsidP="007C02D6">
      <w:pPr>
        <w:ind w:right="-104"/>
        <w:rPr>
          <w:rFonts w:cs="Tahoma"/>
          <w:szCs w:val="20"/>
        </w:rPr>
      </w:pPr>
      <w:r>
        <w:rPr>
          <w:rFonts w:cs="Tahoma"/>
          <w:szCs w:val="20"/>
        </w:rPr>
        <w:t>2.</w:t>
      </w:r>
      <w:r w:rsidR="00C13AA1">
        <w:rPr>
          <w:rFonts w:cs="Tahoma"/>
          <w:szCs w:val="20"/>
        </w:rPr>
        <w:t xml:space="preserve"> </w:t>
      </w:r>
      <w:r w:rsidR="00CA1413">
        <w:rPr>
          <w:rFonts w:cs="Tahoma"/>
          <w:szCs w:val="20"/>
        </w:rPr>
        <w:t>P</w:t>
      </w:r>
      <w:r w:rsidR="00FE256C" w:rsidRPr="00FE256C">
        <w:rPr>
          <w:rFonts w:cs="Tahoma"/>
          <w:szCs w:val="20"/>
        </w:rPr>
        <w:t>ar</w:t>
      </w:r>
      <w:r w:rsidR="00CA1413">
        <w:rPr>
          <w:rFonts w:cs="Tahoma"/>
          <w:szCs w:val="20"/>
        </w:rPr>
        <w:t xml:space="preserve">ticule microscopique qui </w:t>
      </w:r>
      <w:r w:rsidR="00B17861">
        <w:rPr>
          <w:rFonts w:cs="Tahoma"/>
          <w:szCs w:val="20"/>
        </w:rPr>
        <w:t xml:space="preserve">ne </w:t>
      </w:r>
      <w:r w:rsidR="00CA1413">
        <w:rPr>
          <w:rFonts w:cs="Tahoma"/>
          <w:szCs w:val="20"/>
        </w:rPr>
        <w:t xml:space="preserve">se propage </w:t>
      </w:r>
      <w:r w:rsidR="00B17861">
        <w:rPr>
          <w:rFonts w:cs="Tahoma"/>
          <w:szCs w:val="20"/>
        </w:rPr>
        <w:t xml:space="preserve">que </w:t>
      </w:r>
      <w:r w:rsidR="00CA1413">
        <w:rPr>
          <w:rFonts w:cs="Tahoma"/>
          <w:szCs w:val="20"/>
        </w:rPr>
        <w:t xml:space="preserve">si elle trouve un hôte. </w:t>
      </w:r>
      <w:r w:rsidR="00B17861">
        <w:rPr>
          <w:rFonts w:cs="Tahoma"/>
          <w:szCs w:val="20"/>
        </w:rPr>
        <w:t xml:space="preserve">Un </w:t>
      </w:r>
      <w:r w:rsidR="00B17861" w:rsidRPr="00B17861">
        <w:rPr>
          <w:rFonts w:cs="Tahoma"/>
          <w:color w:val="A6A6A6" w:themeColor="background1" w:themeShade="A6"/>
          <w:szCs w:val="20"/>
        </w:rPr>
        <w:t>_ _ _ _ _</w:t>
      </w:r>
    </w:p>
    <w:p w14:paraId="5E3BC4B8" w14:textId="21260694" w:rsidR="007C02D6" w:rsidRPr="00770B7E" w:rsidRDefault="007C02D6" w:rsidP="007C02D6">
      <w:pPr>
        <w:ind w:right="-104"/>
        <w:rPr>
          <w:rFonts w:cs="Tahoma"/>
          <w:szCs w:val="20"/>
        </w:rPr>
      </w:pPr>
      <w:r w:rsidRPr="00770B7E">
        <w:rPr>
          <w:rFonts w:cs="Tahoma"/>
          <w:szCs w:val="20"/>
        </w:rPr>
        <w:t xml:space="preserve">3. </w:t>
      </w:r>
      <w:r w:rsidR="00B17861">
        <w:rPr>
          <w:rFonts w:cs="Tahoma"/>
          <w:szCs w:val="20"/>
        </w:rPr>
        <w:t>Qui a été contaminé</w:t>
      </w:r>
      <w:r w:rsidR="00BE5D9E">
        <w:rPr>
          <w:rFonts w:eastAsia="Arial Unicode MS"/>
        </w:rPr>
        <w:t>(</w:t>
      </w:r>
      <w:r w:rsidR="00E8699C">
        <w:rPr>
          <w:rFonts w:eastAsia="Arial Unicode MS"/>
        </w:rPr>
        <w:t>e</w:t>
      </w:r>
      <w:r w:rsidR="00BE5D9E">
        <w:rPr>
          <w:rFonts w:eastAsia="Arial Unicode MS"/>
        </w:rPr>
        <w:t>)</w:t>
      </w:r>
      <w:r w:rsidR="00B17861">
        <w:rPr>
          <w:rFonts w:cs="Tahoma"/>
          <w:szCs w:val="20"/>
        </w:rPr>
        <w:t xml:space="preserve"> par une maladie. </w:t>
      </w:r>
      <w:r w:rsidR="00B17861" w:rsidRPr="00B17861">
        <w:rPr>
          <w:rFonts w:cs="Tahoma"/>
          <w:color w:val="A6A6A6" w:themeColor="background1" w:themeShade="A6"/>
          <w:szCs w:val="20"/>
        </w:rPr>
        <w:t>_ _ _ _ _</w:t>
      </w:r>
      <w:r w:rsidR="00B17861">
        <w:rPr>
          <w:rFonts w:cs="Tahoma"/>
          <w:color w:val="A6A6A6" w:themeColor="background1" w:themeShade="A6"/>
          <w:szCs w:val="20"/>
        </w:rPr>
        <w:t xml:space="preserve"> _ _ </w:t>
      </w:r>
    </w:p>
    <w:p w14:paraId="35F6C061" w14:textId="4A593C71" w:rsidR="007C02D6" w:rsidRDefault="0007433C" w:rsidP="007C02D6">
      <w:pPr>
        <w:ind w:right="-104"/>
        <w:rPr>
          <w:rFonts w:cs="Tahoma"/>
          <w:szCs w:val="20"/>
        </w:rPr>
      </w:pPr>
      <w:r>
        <w:rPr>
          <w:rFonts w:cs="Tahoma"/>
          <w:szCs w:val="20"/>
        </w:rPr>
        <w:t>4.</w:t>
      </w:r>
      <w:r w:rsidR="00C13AA1">
        <w:rPr>
          <w:rFonts w:cs="Tahoma"/>
          <w:szCs w:val="20"/>
        </w:rPr>
        <w:t xml:space="preserve"> </w:t>
      </w:r>
      <w:r w:rsidR="00E4299C">
        <w:rPr>
          <w:rFonts w:cs="Tahoma"/>
          <w:szCs w:val="20"/>
        </w:rPr>
        <w:t xml:space="preserve">Faire passer dans un autre organisme. </w:t>
      </w:r>
      <w:r w:rsidR="00E4299C" w:rsidRPr="00B17861">
        <w:rPr>
          <w:rFonts w:cs="Tahoma"/>
          <w:color w:val="A6A6A6" w:themeColor="background1" w:themeShade="A6"/>
          <w:szCs w:val="20"/>
        </w:rPr>
        <w:t>_ _ _ _ _ _ _ _ _ _ _</w:t>
      </w:r>
    </w:p>
    <w:p w14:paraId="7D8ADEE2" w14:textId="49201CDA" w:rsidR="00205C3C" w:rsidRDefault="00205C3C" w:rsidP="00205C3C">
      <w:pPr>
        <w:pStyle w:val="Heading2"/>
        <w:jc w:val="both"/>
      </w:pPr>
      <w:r>
        <w:t>Activité 4</w:t>
      </w:r>
      <w:r w:rsidRPr="009335B5">
        <w:t xml:space="preserve"> : </w:t>
      </w:r>
      <w:r w:rsidR="00FE256C">
        <w:t xml:space="preserve">présentez </w:t>
      </w:r>
      <w:r w:rsidR="001B1568">
        <w:t xml:space="preserve">une maladie réelle ou imaginaire. </w:t>
      </w:r>
    </w:p>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528"/>
      </w:tblGrid>
      <w:tr w:rsidR="00A07946" w:rsidRPr="001B1568" w14:paraId="53058670" w14:textId="77777777" w:rsidTr="00B2650F">
        <w:tc>
          <w:tcPr>
            <w:tcW w:w="4503" w:type="dxa"/>
          </w:tcPr>
          <w:p w14:paraId="741D97EC" w14:textId="77777777" w:rsidR="00A07946" w:rsidRPr="001B1568" w:rsidRDefault="00A07946" w:rsidP="00B2650F">
            <w:pPr>
              <w:jc w:val="both"/>
            </w:pPr>
            <w:r>
              <w:t>Nom et type de la maladie :</w:t>
            </w:r>
          </w:p>
        </w:tc>
        <w:tc>
          <w:tcPr>
            <w:tcW w:w="5528" w:type="dxa"/>
          </w:tcPr>
          <w:p w14:paraId="2E5A2335" w14:textId="77777777" w:rsidR="00A07946" w:rsidRPr="001B1568" w:rsidRDefault="00A07946" w:rsidP="00B2650F">
            <w:pPr>
              <w:jc w:val="both"/>
            </w:pPr>
            <w:r>
              <w:t>Prévention :</w:t>
            </w:r>
          </w:p>
        </w:tc>
      </w:tr>
      <w:tr w:rsidR="00A07946" w:rsidRPr="001B1568" w14:paraId="5BFDB1D4" w14:textId="77777777" w:rsidTr="00B2650F">
        <w:tc>
          <w:tcPr>
            <w:tcW w:w="4503" w:type="dxa"/>
          </w:tcPr>
          <w:p w14:paraId="16035CE4" w14:textId="77777777" w:rsidR="00A07946" w:rsidRPr="001B1568" w:rsidRDefault="00A07946" w:rsidP="00B2650F">
            <w:pPr>
              <w:jc w:val="both"/>
            </w:pPr>
            <w:r>
              <w:t>Symptômes :</w:t>
            </w:r>
          </w:p>
        </w:tc>
        <w:tc>
          <w:tcPr>
            <w:tcW w:w="5528" w:type="dxa"/>
          </w:tcPr>
          <w:p w14:paraId="1A0F6761" w14:textId="77777777" w:rsidR="00A07946" w:rsidRPr="001B1568" w:rsidRDefault="00A07946" w:rsidP="00B2650F">
            <w:pPr>
              <w:jc w:val="both"/>
            </w:pPr>
            <w:r>
              <w:t>Traitement / vaccin :</w:t>
            </w:r>
          </w:p>
        </w:tc>
      </w:tr>
      <w:tr w:rsidR="00A07946" w:rsidRPr="001B1568" w14:paraId="5A3BC58C" w14:textId="77777777" w:rsidTr="00B2650F">
        <w:tc>
          <w:tcPr>
            <w:tcW w:w="4503" w:type="dxa"/>
          </w:tcPr>
          <w:p w14:paraId="2E9BF7B2" w14:textId="77777777" w:rsidR="00A07946" w:rsidRPr="001B1568" w:rsidRDefault="00A07946" w:rsidP="00B2650F">
            <w:pPr>
              <w:contextualSpacing/>
              <w:jc w:val="both"/>
            </w:pPr>
            <w:r>
              <w:t>Transmission :</w:t>
            </w:r>
          </w:p>
        </w:tc>
        <w:tc>
          <w:tcPr>
            <w:tcW w:w="5528" w:type="dxa"/>
          </w:tcPr>
          <w:p w14:paraId="307A2DCC" w14:textId="77777777" w:rsidR="00A07946" w:rsidRPr="001B1568" w:rsidRDefault="00A07946" w:rsidP="00B2650F">
            <w:pPr>
              <w:jc w:val="both"/>
            </w:pPr>
            <w:r>
              <w:t>Incubation :</w:t>
            </w:r>
          </w:p>
        </w:tc>
      </w:tr>
    </w:tbl>
    <w:p w14:paraId="62F1FE76" w14:textId="20BDAB6A" w:rsidR="00E4299C" w:rsidRDefault="00E4299C" w:rsidP="00A07946"/>
    <w:sectPr w:rsidR="00E4299C" w:rsidSect="002F1DF6">
      <w:headerReference w:type="default" r:id="rId8"/>
      <w:footerReference w:type="default" r:id="rId9"/>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EBE01" w14:textId="77777777" w:rsidR="003C68F7" w:rsidRDefault="003C68F7" w:rsidP="002F1DF6">
      <w:r>
        <w:separator/>
      </w:r>
    </w:p>
  </w:endnote>
  <w:endnote w:type="continuationSeparator" w:id="0">
    <w:p w14:paraId="78C44C1C" w14:textId="77777777" w:rsidR="003C68F7" w:rsidRDefault="003C68F7" w:rsidP="002F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4A0" w:firstRow="1" w:lastRow="0" w:firstColumn="1" w:lastColumn="0" w:noHBand="0" w:noVBand="1"/>
    </w:tblPr>
    <w:tblGrid>
      <w:gridCol w:w="3935"/>
      <w:gridCol w:w="1844"/>
      <w:gridCol w:w="4069"/>
    </w:tblGrid>
    <w:tr w:rsidR="00AB1BB3" w:rsidRPr="00B25FD7" w14:paraId="52674495" w14:textId="77777777" w:rsidTr="00B25FD7">
      <w:trPr>
        <w:trHeight w:val="284"/>
      </w:trPr>
      <w:tc>
        <w:tcPr>
          <w:tcW w:w="1998" w:type="pct"/>
          <w:tcBorders>
            <w:bottom w:val="single" w:sz="4" w:space="0" w:color="A6A6A6"/>
          </w:tcBorders>
          <w:shd w:val="clear" w:color="auto" w:fill="auto"/>
          <w:vAlign w:val="bottom"/>
        </w:tcPr>
        <w:p w14:paraId="2B587C9F" w14:textId="77777777" w:rsidR="00AB1BB3" w:rsidRPr="00B25FD7" w:rsidRDefault="00AB1BB3" w:rsidP="00805CAB">
          <w:pPr>
            <w:pStyle w:val="Footer"/>
            <w:rPr>
              <w:rFonts w:cs="Tahoma"/>
              <w:color w:val="7F7F7F"/>
              <w:sz w:val="16"/>
              <w:szCs w:val="20"/>
            </w:rPr>
          </w:pPr>
        </w:p>
      </w:tc>
      <w:tc>
        <w:tcPr>
          <w:tcW w:w="936" w:type="pct"/>
          <w:vMerge w:val="restart"/>
          <w:shd w:val="clear" w:color="auto" w:fill="auto"/>
          <w:vAlign w:val="center"/>
        </w:tcPr>
        <w:p w14:paraId="7CB19FBF" w14:textId="77777777" w:rsidR="00AB1BB3" w:rsidRPr="00B25FD7" w:rsidRDefault="00AB1BB3" w:rsidP="00B25FD7">
          <w:pPr>
            <w:pStyle w:val="Footer"/>
            <w:jc w:val="center"/>
            <w:rPr>
              <w:rFonts w:cs="Tahoma"/>
              <w:color w:val="7F7F7F"/>
              <w:sz w:val="16"/>
              <w:szCs w:val="20"/>
            </w:rPr>
          </w:pPr>
          <w:r w:rsidRPr="00B25FD7">
            <w:rPr>
              <w:color w:val="7F7F7F"/>
              <w:sz w:val="16"/>
              <w:szCs w:val="18"/>
            </w:rPr>
            <w:t xml:space="preserve">Page </w:t>
          </w:r>
          <w:r w:rsidRPr="00B25FD7">
            <w:rPr>
              <w:b/>
              <w:bCs/>
              <w:color w:val="7F7F7F"/>
              <w:sz w:val="16"/>
              <w:szCs w:val="18"/>
            </w:rPr>
            <w:fldChar w:fldCharType="begin"/>
          </w:r>
          <w:r w:rsidRPr="00B25FD7">
            <w:rPr>
              <w:b/>
              <w:bCs/>
              <w:color w:val="7F7F7F"/>
              <w:sz w:val="16"/>
              <w:szCs w:val="18"/>
            </w:rPr>
            <w:instrText>PAGE</w:instrText>
          </w:r>
          <w:r w:rsidRPr="00B25FD7">
            <w:rPr>
              <w:b/>
              <w:bCs/>
              <w:color w:val="7F7F7F"/>
              <w:sz w:val="16"/>
              <w:szCs w:val="18"/>
            </w:rPr>
            <w:fldChar w:fldCharType="separate"/>
          </w:r>
          <w:r w:rsidR="00590F40">
            <w:rPr>
              <w:b/>
              <w:bCs/>
              <w:noProof/>
              <w:color w:val="7F7F7F"/>
              <w:sz w:val="16"/>
              <w:szCs w:val="18"/>
            </w:rPr>
            <w:t>1</w:t>
          </w:r>
          <w:r w:rsidRPr="00B25FD7">
            <w:rPr>
              <w:b/>
              <w:bCs/>
              <w:color w:val="7F7F7F"/>
              <w:sz w:val="16"/>
              <w:szCs w:val="18"/>
            </w:rPr>
            <w:fldChar w:fldCharType="end"/>
          </w:r>
          <w:r w:rsidRPr="00B25FD7">
            <w:rPr>
              <w:color w:val="7F7F7F"/>
              <w:sz w:val="16"/>
              <w:szCs w:val="18"/>
            </w:rPr>
            <w:t xml:space="preserve"> sur </w:t>
          </w:r>
          <w:r w:rsidRPr="00B25FD7">
            <w:rPr>
              <w:b/>
              <w:bCs/>
              <w:color w:val="7F7F7F"/>
              <w:sz w:val="16"/>
              <w:szCs w:val="18"/>
            </w:rPr>
            <w:fldChar w:fldCharType="begin"/>
          </w:r>
          <w:r w:rsidRPr="00B25FD7">
            <w:rPr>
              <w:b/>
              <w:bCs/>
              <w:color w:val="7F7F7F"/>
              <w:sz w:val="16"/>
              <w:szCs w:val="18"/>
            </w:rPr>
            <w:instrText>NUMPAGES</w:instrText>
          </w:r>
          <w:r w:rsidRPr="00B25FD7">
            <w:rPr>
              <w:b/>
              <w:bCs/>
              <w:color w:val="7F7F7F"/>
              <w:sz w:val="16"/>
              <w:szCs w:val="18"/>
            </w:rPr>
            <w:fldChar w:fldCharType="separate"/>
          </w:r>
          <w:r w:rsidR="00590F40">
            <w:rPr>
              <w:b/>
              <w:bCs/>
              <w:noProof/>
              <w:color w:val="7F7F7F"/>
              <w:sz w:val="16"/>
              <w:szCs w:val="18"/>
            </w:rPr>
            <w:t>2</w:t>
          </w:r>
          <w:r w:rsidRPr="00B25FD7">
            <w:rPr>
              <w:b/>
              <w:bCs/>
              <w:color w:val="7F7F7F"/>
              <w:sz w:val="16"/>
              <w:szCs w:val="18"/>
            </w:rPr>
            <w:fldChar w:fldCharType="end"/>
          </w:r>
        </w:p>
      </w:tc>
      <w:tc>
        <w:tcPr>
          <w:tcW w:w="2066" w:type="pct"/>
          <w:tcBorders>
            <w:bottom w:val="single" w:sz="4" w:space="0" w:color="A6A6A6"/>
          </w:tcBorders>
          <w:shd w:val="clear" w:color="auto" w:fill="auto"/>
          <w:vAlign w:val="bottom"/>
        </w:tcPr>
        <w:p w14:paraId="454A673C" w14:textId="77777777" w:rsidR="00AB1BB3" w:rsidRPr="00B25FD7" w:rsidRDefault="00AB1BB3" w:rsidP="00B25FD7">
          <w:pPr>
            <w:pStyle w:val="Footer"/>
            <w:jc w:val="right"/>
            <w:rPr>
              <w:rFonts w:cs="Tahoma"/>
              <w:color w:val="7F7F7F"/>
              <w:sz w:val="16"/>
              <w:szCs w:val="20"/>
            </w:rPr>
          </w:pPr>
        </w:p>
      </w:tc>
    </w:tr>
    <w:tr w:rsidR="00AB1BB3" w:rsidRPr="00B25FD7" w14:paraId="0CA72A5F" w14:textId="77777777" w:rsidTr="00B25FD7">
      <w:trPr>
        <w:trHeight w:val="284"/>
      </w:trPr>
      <w:tc>
        <w:tcPr>
          <w:tcW w:w="1998" w:type="pct"/>
          <w:tcBorders>
            <w:top w:val="single" w:sz="4" w:space="0" w:color="A6A6A6"/>
          </w:tcBorders>
          <w:shd w:val="clear" w:color="auto" w:fill="auto"/>
        </w:tcPr>
        <w:p w14:paraId="5EBEF586" w14:textId="77777777" w:rsidR="00AB1BB3" w:rsidRPr="00B25FD7" w:rsidRDefault="00AB1BB3" w:rsidP="00805CAB">
          <w:pPr>
            <w:pStyle w:val="Footer"/>
            <w:rPr>
              <w:rFonts w:cs="Tahoma"/>
              <w:color w:val="7F7F7F"/>
              <w:sz w:val="16"/>
              <w:szCs w:val="20"/>
            </w:rPr>
          </w:pPr>
          <w:r>
            <w:rPr>
              <w:rFonts w:cs="Tahoma"/>
              <w:color w:val="7F7F7F"/>
              <w:sz w:val="16"/>
              <w:szCs w:val="20"/>
            </w:rPr>
            <w:t xml:space="preserve">Stéphanie </w:t>
          </w:r>
          <w:proofErr w:type="spellStart"/>
          <w:r>
            <w:rPr>
              <w:rFonts w:cs="Tahoma"/>
              <w:color w:val="7F7F7F"/>
              <w:sz w:val="16"/>
              <w:szCs w:val="20"/>
            </w:rPr>
            <w:t>Witta</w:t>
          </w:r>
          <w:proofErr w:type="spellEnd"/>
        </w:p>
      </w:tc>
      <w:tc>
        <w:tcPr>
          <w:tcW w:w="936" w:type="pct"/>
          <w:vMerge/>
          <w:shd w:val="clear" w:color="auto" w:fill="auto"/>
          <w:vAlign w:val="center"/>
        </w:tcPr>
        <w:p w14:paraId="5EDDF703" w14:textId="77777777" w:rsidR="00AB1BB3" w:rsidRPr="00B25FD7" w:rsidRDefault="00AB1BB3" w:rsidP="00B25FD7">
          <w:pPr>
            <w:pStyle w:val="Footer"/>
            <w:jc w:val="center"/>
            <w:rPr>
              <w:rFonts w:cs="Tahoma"/>
              <w:color w:val="7F7F7F"/>
              <w:sz w:val="16"/>
              <w:szCs w:val="20"/>
            </w:rPr>
          </w:pPr>
        </w:p>
      </w:tc>
      <w:tc>
        <w:tcPr>
          <w:tcW w:w="2066" w:type="pct"/>
          <w:tcBorders>
            <w:top w:val="single" w:sz="4" w:space="0" w:color="A6A6A6"/>
          </w:tcBorders>
          <w:shd w:val="clear" w:color="auto" w:fill="auto"/>
        </w:tcPr>
        <w:p w14:paraId="045A060F" w14:textId="77777777" w:rsidR="00AB1BB3" w:rsidRPr="00B25FD7" w:rsidRDefault="00AB1BB3" w:rsidP="00B25FD7">
          <w:pPr>
            <w:pStyle w:val="Footer"/>
            <w:jc w:val="right"/>
            <w:rPr>
              <w:color w:val="7F7F7F"/>
              <w:sz w:val="16"/>
              <w:szCs w:val="18"/>
            </w:rPr>
          </w:pPr>
          <w:r>
            <w:rPr>
              <w:color w:val="7F7F7F"/>
              <w:sz w:val="16"/>
              <w:szCs w:val="18"/>
            </w:rPr>
            <w:t>Alliance française de Bruxelles-Europe</w:t>
          </w:r>
        </w:p>
      </w:tc>
    </w:tr>
  </w:tbl>
  <w:p w14:paraId="0411257A" w14:textId="77777777" w:rsidR="00AB1BB3" w:rsidRDefault="00AB1BB3" w:rsidP="002F1DF6">
    <w:pPr>
      <w:pStyle w:val="Footer"/>
      <w:tabs>
        <w:tab w:val="clear" w:pos="4703"/>
        <w:tab w:val="clear" w:pos="9406"/>
        <w:tab w:val="left" w:pos="745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89ADE" w14:textId="77777777" w:rsidR="003C68F7" w:rsidRDefault="003C68F7" w:rsidP="002F1DF6">
      <w:r>
        <w:separator/>
      </w:r>
    </w:p>
  </w:footnote>
  <w:footnote w:type="continuationSeparator" w:id="0">
    <w:p w14:paraId="5701A9A4" w14:textId="77777777" w:rsidR="003C68F7" w:rsidRDefault="003C68F7" w:rsidP="002F1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right"/>
      <w:tblLook w:val="04A0" w:firstRow="1" w:lastRow="0" w:firstColumn="1" w:lastColumn="0" w:noHBand="0" w:noVBand="1"/>
    </w:tblPr>
    <w:tblGrid>
      <w:gridCol w:w="3175"/>
      <w:gridCol w:w="576"/>
    </w:tblGrid>
    <w:tr w:rsidR="00AB1BB3" w:rsidRPr="00B25FD7" w14:paraId="33DE9F3C" w14:textId="77777777" w:rsidTr="0002564F">
      <w:trPr>
        <w:trHeight w:val="71"/>
        <w:jc w:val="right"/>
      </w:trPr>
      <w:tc>
        <w:tcPr>
          <w:tcW w:w="3175" w:type="dxa"/>
          <w:shd w:val="clear" w:color="auto" w:fill="auto"/>
        </w:tcPr>
        <w:p w14:paraId="346B6AC1" w14:textId="61897C35" w:rsidR="00AB1BB3" w:rsidRPr="00B25FD7" w:rsidRDefault="00AB1BB3" w:rsidP="0002564F">
          <w:pPr>
            <w:pStyle w:val="Header"/>
            <w:jc w:val="right"/>
            <w:rPr>
              <w:color w:val="A6A6A6"/>
              <w:sz w:val="16"/>
            </w:rPr>
          </w:pPr>
          <w:r>
            <w:rPr>
              <w:noProof/>
              <w:lang w:eastAsia="fr-FR"/>
            </w:rPr>
            <w:drawing>
              <wp:anchor distT="0" distB="0" distL="114300" distR="114300" simplePos="0" relativeHeight="251674112" behindDoc="1" locked="0" layoutInCell="0" allowOverlap="1" wp14:anchorId="424F8BAE" wp14:editId="00AE6AA1">
                <wp:simplePos x="0" y="0"/>
                <wp:positionH relativeFrom="page">
                  <wp:align>center</wp:align>
                </wp:positionH>
                <wp:positionV relativeFrom="page">
                  <wp:posOffset>-36195</wp:posOffset>
                </wp:positionV>
                <wp:extent cx="8013065" cy="827405"/>
                <wp:effectExtent l="0" t="0" r="0" b="10795"/>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3600" cy="827210"/>
                        </a:xfrm>
                        <a:prstGeom prst="rect">
                          <a:avLst/>
                        </a:prstGeom>
                        <a:noFill/>
                        <a:ln>
                          <a:noFill/>
                        </a:ln>
                      </pic:spPr>
                    </pic:pic>
                  </a:graphicData>
                </a:graphic>
                <wp14:sizeRelH relativeFrom="page">
                  <wp14:pctWidth>0</wp14:pctWidth>
                </wp14:sizeRelH>
                <wp14:sizeRelV relativeFrom="page">
                  <wp14:pctHeight>0</wp14:pctHeight>
                </wp14:sizeRelV>
              </wp:anchor>
            </w:drawing>
          </w:r>
          <w:r w:rsidR="00F72388">
            <w:rPr>
              <w:color w:val="A6A6A6"/>
              <w:sz w:val="16"/>
            </w:rPr>
            <w:t>Vo, village laboratoire en Vénétie</w:t>
          </w:r>
          <w:r w:rsidRPr="00B25FD7">
            <w:rPr>
              <w:color w:val="A6A6A6"/>
              <w:sz w:val="16"/>
            </w:rPr>
            <w:t xml:space="preserve"> </w:t>
          </w:r>
        </w:p>
      </w:tc>
      <w:tc>
        <w:tcPr>
          <w:tcW w:w="0" w:type="auto"/>
          <w:shd w:val="clear" w:color="auto" w:fill="auto"/>
          <w:vAlign w:val="center"/>
        </w:tcPr>
        <w:p w14:paraId="17EB2B08" w14:textId="77777777" w:rsidR="00AB1BB3" w:rsidRPr="00B25FD7" w:rsidRDefault="00AB1BB3" w:rsidP="00B25FD7">
          <w:pPr>
            <w:jc w:val="right"/>
          </w:pPr>
          <w:r>
            <w:rPr>
              <w:noProof/>
              <w:lang w:eastAsia="fr-FR"/>
            </w:rPr>
            <w:drawing>
              <wp:inline distT="0" distB="0" distL="0" distR="0" wp14:anchorId="3E3D62DA" wp14:editId="54062029">
                <wp:extent cx="215900" cy="215900"/>
                <wp:effectExtent l="0" t="0" r="12700" b="12700"/>
                <wp:docPr id="3" name="Image 10"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SYSTEME:Users:vmoisan:Desktop:Gabarit BNF:B1.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7E8F85A7" w14:textId="77777777" w:rsidR="00AB1BB3" w:rsidRDefault="00AB1BB3" w:rsidP="002F1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64.5pt;height:34.45pt" o:bullet="t">
        <v:imagedata r:id="rId1" o:title="Fleche"/>
      </v:shape>
    </w:pict>
  </w:numPicBullet>
  <w:abstractNum w:abstractNumId="0" w15:restartNumberingAfterBreak="0">
    <w:nsid w:val="FFFFFF1D"/>
    <w:multiLevelType w:val="multilevel"/>
    <w:tmpl w:val="691E45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B792112C"/>
    <w:lvl w:ilvl="0" w:tplc="0BBEF568">
      <w:start w:val="1"/>
      <w:numFmt w:val="bullet"/>
      <w:pStyle w:val="Heading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1A1081"/>
    <w:multiLevelType w:val="multilevel"/>
    <w:tmpl w:val="9BA0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B46997"/>
    <w:multiLevelType w:val="hybridMultilevel"/>
    <w:tmpl w:val="C89828A6"/>
    <w:lvl w:ilvl="0" w:tplc="27460C6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85E3C0F"/>
    <w:multiLevelType w:val="hybridMultilevel"/>
    <w:tmpl w:val="B3E4CAB0"/>
    <w:lvl w:ilvl="0" w:tplc="78D6306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DD605B"/>
    <w:multiLevelType w:val="multilevel"/>
    <w:tmpl w:val="A17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startOverride w:val="1"/>
    </w:lvlOverride>
  </w:num>
  <w:num w:numId="3">
    <w:abstractNumId w:val="4"/>
  </w:num>
  <w:num w:numId="4">
    <w:abstractNumId w:val="1"/>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3FE0"/>
    <w:rsid w:val="00001B49"/>
    <w:rsid w:val="00003036"/>
    <w:rsid w:val="00023D1D"/>
    <w:rsid w:val="0002564F"/>
    <w:rsid w:val="000324C1"/>
    <w:rsid w:val="00042378"/>
    <w:rsid w:val="0007433C"/>
    <w:rsid w:val="00075377"/>
    <w:rsid w:val="0009259C"/>
    <w:rsid w:val="000A4FF6"/>
    <w:rsid w:val="000D49E7"/>
    <w:rsid w:val="000E1B85"/>
    <w:rsid w:val="00102AD5"/>
    <w:rsid w:val="001048B0"/>
    <w:rsid w:val="00126AE4"/>
    <w:rsid w:val="00151659"/>
    <w:rsid w:val="00162D0B"/>
    <w:rsid w:val="00166E30"/>
    <w:rsid w:val="001938EE"/>
    <w:rsid w:val="001956E7"/>
    <w:rsid w:val="001A348C"/>
    <w:rsid w:val="001B1568"/>
    <w:rsid w:val="001D46B6"/>
    <w:rsid w:val="001D6197"/>
    <w:rsid w:val="001D7C52"/>
    <w:rsid w:val="00205C3C"/>
    <w:rsid w:val="002578C4"/>
    <w:rsid w:val="002647A8"/>
    <w:rsid w:val="00264CE4"/>
    <w:rsid w:val="0026559B"/>
    <w:rsid w:val="00272433"/>
    <w:rsid w:val="00287247"/>
    <w:rsid w:val="00291F81"/>
    <w:rsid w:val="002F1369"/>
    <w:rsid w:val="002F1DF6"/>
    <w:rsid w:val="0031062B"/>
    <w:rsid w:val="00323ADC"/>
    <w:rsid w:val="00325B42"/>
    <w:rsid w:val="003429E9"/>
    <w:rsid w:val="003431FA"/>
    <w:rsid w:val="00381BDF"/>
    <w:rsid w:val="003872B7"/>
    <w:rsid w:val="00391467"/>
    <w:rsid w:val="00392052"/>
    <w:rsid w:val="00394BBE"/>
    <w:rsid w:val="003A7035"/>
    <w:rsid w:val="003B2E96"/>
    <w:rsid w:val="003B370B"/>
    <w:rsid w:val="003C68F7"/>
    <w:rsid w:val="003E7EA0"/>
    <w:rsid w:val="00404629"/>
    <w:rsid w:val="0042358D"/>
    <w:rsid w:val="00430C87"/>
    <w:rsid w:val="0046391E"/>
    <w:rsid w:val="004814D4"/>
    <w:rsid w:val="00496741"/>
    <w:rsid w:val="004A2FF4"/>
    <w:rsid w:val="004C2152"/>
    <w:rsid w:val="004E4F1D"/>
    <w:rsid w:val="0054603B"/>
    <w:rsid w:val="00546055"/>
    <w:rsid w:val="00546C22"/>
    <w:rsid w:val="005534F4"/>
    <w:rsid w:val="0057274B"/>
    <w:rsid w:val="00590F40"/>
    <w:rsid w:val="005A1A14"/>
    <w:rsid w:val="005F7B16"/>
    <w:rsid w:val="00606DEE"/>
    <w:rsid w:val="00607E52"/>
    <w:rsid w:val="00634970"/>
    <w:rsid w:val="00675C19"/>
    <w:rsid w:val="006A427A"/>
    <w:rsid w:val="006D0F77"/>
    <w:rsid w:val="006F04CF"/>
    <w:rsid w:val="006F70D4"/>
    <w:rsid w:val="00705301"/>
    <w:rsid w:val="007104ED"/>
    <w:rsid w:val="00721A2A"/>
    <w:rsid w:val="0076665A"/>
    <w:rsid w:val="007B64FE"/>
    <w:rsid w:val="007C02D6"/>
    <w:rsid w:val="007C5BAF"/>
    <w:rsid w:val="00801CCA"/>
    <w:rsid w:val="00804F6A"/>
    <w:rsid w:val="00805CAB"/>
    <w:rsid w:val="00812833"/>
    <w:rsid w:val="008566C7"/>
    <w:rsid w:val="008837FC"/>
    <w:rsid w:val="008D16E0"/>
    <w:rsid w:val="00927A61"/>
    <w:rsid w:val="00930CF2"/>
    <w:rsid w:val="009335B5"/>
    <w:rsid w:val="00961092"/>
    <w:rsid w:val="00980CD8"/>
    <w:rsid w:val="00991E6E"/>
    <w:rsid w:val="00995B36"/>
    <w:rsid w:val="009A1112"/>
    <w:rsid w:val="009D7185"/>
    <w:rsid w:val="009E250C"/>
    <w:rsid w:val="00A07946"/>
    <w:rsid w:val="00A463EC"/>
    <w:rsid w:val="00A475D4"/>
    <w:rsid w:val="00A85119"/>
    <w:rsid w:val="00A86028"/>
    <w:rsid w:val="00AB11C5"/>
    <w:rsid w:val="00AB1BB3"/>
    <w:rsid w:val="00AC470C"/>
    <w:rsid w:val="00AF0B71"/>
    <w:rsid w:val="00AF447B"/>
    <w:rsid w:val="00B04459"/>
    <w:rsid w:val="00B11438"/>
    <w:rsid w:val="00B17861"/>
    <w:rsid w:val="00B25FD7"/>
    <w:rsid w:val="00B67B3A"/>
    <w:rsid w:val="00B85A70"/>
    <w:rsid w:val="00B86BA5"/>
    <w:rsid w:val="00BB14A7"/>
    <w:rsid w:val="00BB33DF"/>
    <w:rsid w:val="00BD6504"/>
    <w:rsid w:val="00BE5D9E"/>
    <w:rsid w:val="00C0063D"/>
    <w:rsid w:val="00C03B66"/>
    <w:rsid w:val="00C13AA1"/>
    <w:rsid w:val="00C23B2A"/>
    <w:rsid w:val="00C329B4"/>
    <w:rsid w:val="00C4005E"/>
    <w:rsid w:val="00C41F1D"/>
    <w:rsid w:val="00C85E27"/>
    <w:rsid w:val="00C86350"/>
    <w:rsid w:val="00C86E69"/>
    <w:rsid w:val="00C94A9D"/>
    <w:rsid w:val="00CA1413"/>
    <w:rsid w:val="00CA258C"/>
    <w:rsid w:val="00CC510A"/>
    <w:rsid w:val="00CD5FAB"/>
    <w:rsid w:val="00CD73B4"/>
    <w:rsid w:val="00D60555"/>
    <w:rsid w:val="00D6659E"/>
    <w:rsid w:val="00D709F8"/>
    <w:rsid w:val="00D74F46"/>
    <w:rsid w:val="00DA46CA"/>
    <w:rsid w:val="00DA4B3B"/>
    <w:rsid w:val="00DC7FE7"/>
    <w:rsid w:val="00DE4B7C"/>
    <w:rsid w:val="00E0480C"/>
    <w:rsid w:val="00E22296"/>
    <w:rsid w:val="00E4299C"/>
    <w:rsid w:val="00E624C0"/>
    <w:rsid w:val="00E67B0B"/>
    <w:rsid w:val="00E67B2E"/>
    <w:rsid w:val="00E761F6"/>
    <w:rsid w:val="00E8699C"/>
    <w:rsid w:val="00E9171A"/>
    <w:rsid w:val="00E9610E"/>
    <w:rsid w:val="00EE3D90"/>
    <w:rsid w:val="00EE745A"/>
    <w:rsid w:val="00EE7D99"/>
    <w:rsid w:val="00EF0A7B"/>
    <w:rsid w:val="00F65FC3"/>
    <w:rsid w:val="00F72388"/>
    <w:rsid w:val="00F870AF"/>
    <w:rsid w:val="00F96A53"/>
    <w:rsid w:val="00FB143B"/>
    <w:rsid w:val="00FB3FE0"/>
    <w:rsid w:val="00FB6F76"/>
    <w:rsid w:val="00FB7AAB"/>
    <w:rsid w:val="00FE256C"/>
    <w:rsid w:val="00FE3F01"/>
    <w:rsid w:val="00FE5D0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679A0"/>
  <w14:defaultImageDpi w14:val="300"/>
  <w15:docId w15:val="{E0B2C05C-212C-4C8F-BDF0-71298598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FAB"/>
    <w:pPr>
      <w:spacing w:line="276" w:lineRule="auto"/>
    </w:pPr>
    <w:rPr>
      <w:rFonts w:ascii="Tahoma" w:hAnsi="Tahoma"/>
      <w:szCs w:val="24"/>
      <w:lang w:val="fr-FR" w:eastAsia="en-US"/>
    </w:rPr>
  </w:style>
  <w:style w:type="paragraph" w:styleId="Heading1">
    <w:name w:val="heading 1"/>
    <w:basedOn w:val="Normal"/>
    <w:next w:val="Normal"/>
    <w:link w:val="Heading1Char"/>
    <w:uiPriority w:val="9"/>
    <w:qFormat/>
    <w:rsid w:val="00B67B3A"/>
    <w:pPr>
      <w:keepNext/>
      <w:spacing w:before="240" w:after="60"/>
      <w:ind w:right="51"/>
      <w:outlineLvl w:val="0"/>
    </w:pPr>
    <w:rPr>
      <w:rFonts w:eastAsia="Times New Roman" w:cs="Tahoma"/>
      <w:smallCaps/>
      <w:color w:val="365F91"/>
      <w:sz w:val="22"/>
    </w:rPr>
  </w:style>
  <w:style w:type="paragraph" w:styleId="Heading2">
    <w:name w:val="heading 2"/>
    <w:basedOn w:val="Heading1"/>
    <w:next w:val="Normal"/>
    <w:link w:val="Heading2Char"/>
    <w:uiPriority w:val="9"/>
    <w:unhideWhenUsed/>
    <w:qFormat/>
    <w:rsid w:val="0009259C"/>
    <w:pPr>
      <w:numPr>
        <w:numId w:val="4"/>
      </w:numPr>
      <w:spacing w:before="60"/>
      <w:outlineLvl w:val="1"/>
    </w:pPr>
    <w:rPr>
      <w:b/>
      <w:smallCaps w:val="0"/>
      <w:sz w:val="20"/>
    </w:rPr>
  </w:style>
  <w:style w:type="paragraph" w:styleId="Heading5">
    <w:name w:val="heading 5"/>
    <w:basedOn w:val="Normal"/>
    <w:next w:val="Normal"/>
    <w:link w:val="Heading5Char"/>
    <w:uiPriority w:val="9"/>
    <w:semiHidden/>
    <w:unhideWhenUsed/>
    <w:qFormat/>
    <w:rsid w:val="006F04C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DF6"/>
    <w:pPr>
      <w:tabs>
        <w:tab w:val="center" w:pos="4703"/>
        <w:tab w:val="right" w:pos="9406"/>
      </w:tabs>
    </w:pPr>
  </w:style>
  <w:style w:type="character" w:customStyle="1" w:styleId="HeaderChar">
    <w:name w:val="Header Char"/>
    <w:basedOn w:val="DefaultParagraphFont"/>
    <w:link w:val="Header"/>
    <w:uiPriority w:val="99"/>
    <w:rsid w:val="002F1DF6"/>
  </w:style>
  <w:style w:type="paragraph" w:styleId="Footer">
    <w:name w:val="footer"/>
    <w:basedOn w:val="Normal"/>
    <w:link w:val="FooterChar"/>
    <w:uiPriority w:val="99"/>
    <w:unhideWhenUsed/>
    <w:rsid w:val="002F1DF6"/>
    <w:pPr>
      <w:tabs>
        <w:tab w:val="center" w:pos="4703"/>
        <w:tab w:val="right" w:pos="9406"/>
      </w:tabs>
    </w:pPr>
  </w:style>
  <w:style w:type="character" w:customStyle="1" w:styleId="FooterChar">
    <w:name w:val="Footer Char"/>
    <w:basedOn w:val="DefaultParagraphFont"/>
    <w:link w:val="Footer"/>
    <w:uiPriority w:val="99"/>
    <w:rsid w:val="002F1DF6"/>
  </w:style>
  <w:style w:type="character" w:customStyle="1" w:styleId="Datemiseenligne">
    <w:name w:val="Datemiseenligne"/>
    <w:uiPriority w:val="1"/>
    <w:qFormat/>
    <w:rsid w:val="002F1DF6"/>
    <w:rPr>
      <w:rFonts w:cs="Tahoma"/>
      <w:color w:val="365F91"/>
    </w:rPr>
  </w:style>
  <w:style w:type="character" w:customStyle="1" w:styleId="Heading1Char">
    <w:name w:val="Heading 1 Char"/>
    <w:link w:val="Heading1"/>
    <w:uiPriority w:val="9"/>
    <w:rsid w:val="00B67B3A"/>
    <w:rPr>
      <w:rFonts w:ascii="Tahoma" w:eastAsia="Times New Roman" w:hAnsi="Tahoma" w:cs="Tahoma"/>
      <w:smallCaps/>
      <w:color w:val="365F91"/>
      <w:sz w:val="22"/>
      <w:lang w:eastAsia="en-US"/>
    </w:rPr>
  </w:style>
  <w:style w:type="character" w:customStyle="1" w:styleId="Heading2Char">
    <w:name w:val="Heading 2 Char"/>
    <w:link w:val="Heading2"/>
    <w:uiPriority w:val="9"/>
    <w:rsid w:val="0009259C"/>
    <w:rPr>
      <w:rFonts w:ascii="Tahoma" w:eastAsia="Times New Roman" w:hAnsi="Tahoma" w:cs="Tahoma"/>
      <w:b/>
      <w:color w:val="365F91"/>
      <w:szCs w:val="24"/>
      <w:lang w:val="fr-FR" w:eastAsia="en-US"/>
    </w:rPr>
  </w:style>
  <w:style w:type="paragraph" w:styleId="Title">
    <w:name w:val="Title"/>
    <w:aliases w:val="Titre fiche"/>
    <w:basedOn w:val="Normal"/>
    <w:next w:val="Normal"/>
    <w:link w:val="TitleChar"/>
    <w:uiPriority w:val="10"/>
    <w:qFormat/>
    <w:rsid w:val="002F1DF6"/>
    <w:rPr>
      <w:rFonts w:eastAsia="Times New Roman" w:cs="Tahoma"/>
      <w:b/>
      <w:smallCaps/>
      <w:color w:val="365F91"/>
      <w:sz w:val="32"/>
    </w:rPr>
  </w:style>
  <w:style w:type="character" w:customStyle="1" w:styleId="TitleChar">
    <w:name w:val="Title Char"/>
    <w:aliases w:val="Titre fiche Char"/>
    <w:link w:val="Title"/>
    <w:uiPriority w:val="10"/>
    <w:rsid w:val="002F1DF6"/>
    <w:rPr>
      <w:rFonts w:ascii="Tahoma" w:eastAsia="Times New Roman" w:hAnsi="Tahoma" w:cs="Tahoma"/>
      <w:b/>
      <w:smallCaps/>
      <w:color w:val="365F91"/>
      <w:sz w:val="32"/>
      <w:lang w:eastAsia="en-US"/>
    </w:rPr>
  </w:style>
  <w:style w:type="table" w:styleId="TableGrid">
    <w:name w:val="Table Grid"/>
    <w:basedOn w:val="TableNormal"/>
    <w:uiPriority w:val="59"/>
    <w:rsid w:val="002F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ffusion">
    <w:name w:val="diffusion"/>
    <w:basedOn w:val="Normal"/>
    <w:rsid w:val="002F1DF6"/>
    <w:pPr>
      <w:spacing w:before="240"/>
      <w:ind w:left="-57" w:right="-57"/>
      <w:jc w:val="right"/>
    </w:pPr>
    <w:rPr>
      <w:rFonts w:eastAsia="Times New Roman"/>
      <w:color w:val="000080"/>
      <w:sz w:val="18"/>
    </w:rPr>
  </w:style>
  <w:style w:type="paragraph" w:styleId="BalloonText">
    <w:name w:val="Balloon Text"/>
    <w:basedOn w:val="Normal"/>
    <w:link w:val="BalloonTextChar"/>
    <w:uiPriority w:val="99"/>
    <w:semiHidden/>
    <w:unhideWhenUsed/>
    <w:rsid w:val="00FB3FE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B3FE0"/>
    <w:rPr>
      <w:rFonts w:ascii="Lucida Grande" w:hAnsi="Lucida Grande"/>
      <w:sz w:val="18"/>
      <w:szCs w:val="18"/>
      <w:lang w:val="fr-FR" w:eastAsia="en-US"/>
    </w:rPr>
  </w:style>
  <w:style w:type="character" w:styleId="Hyperlink">
    <w:name w:val="Hyperlink"/>
    <w:basedOn w:val="DefaultParagraphFont"/>
    <w:uiPriority w:val="99"/>
    <w:unhideWhenUsed/>
    <w:rsid w:val="001D7C52"/>
    <w:rPr>
      <w:color w:val="0000FF" w:themeColor="hyperlink"/>
      <w:u w:val="single"/>
    </w:rPr>
  </w:style>
  <w:style w:type="paragraph" w:customStyle="1" w:styleId="Soulign">
    <w:name w:val="Souligné"/>
    <w:basedOn w:val="Normal"/>
    <w:rsid w:val="006F70D4"/>
    <w:pPr>
      <w:spacing w:line="288" w:lineRule="auto"/>
      <w:ind w:right="-104"/>
    </w:pPr>
    <w:rPr>
      <w:rFonts w:eastAsia="Times New Roman" w:cs="Tahoma"/>
      <w:noProof/>
      <w:color w:val="C0C0C0"/>
      <w:szCs w:val="20"/>
      <w:u w:val="single"/>
      <w:lang w:eastAsia="fr-FR"/>
    </w:rPr>
  </w:style>
  <w:style w:type="character" w:customStyle="1" w:styleId="Heading5Char">
    <w:name w:val="Heading 5 Char"/>
    <w:basedOn w:val="DefaultParagraphFont"/>
    <w:link w:val="Heading5"/>
    <w:uiPriority w:val="9"/>
    <w:semiHidden/>
    <w:rsid w:val="006F04CF"/>
    <w:rPr>
      <w:rFonts w:asciiTheme="majorHAnsi" w:eastAsiaTheme="majorEastAsia" w:hAnsiTheme="majorHAnsi" w:cstheme="majorBidi"/>
      <w:color w:val="243F60" w:themeColor="accent1" w:themeShade="7F"/>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456575">
      <w:bodyDiv w:val="1"/>
      <w:marLeft w:val="0"/>
      <w:marRight w:val="0"/>
      <w:marTop w:val="0"/>
      <w:marBottom w:val="0"/>
      <w:divBdr>
        <w:top w:val="none" w:sz="0" w:space="0" w:color="auto"/>
        <w:left w:val="none" w:sz="0" w:space="0" w:color="auto"/>
        <w:bottom w:val="none" w:sz="0" w:space="0" w:color="auto"/>
        <w:right w:val="none" w:sz="0" w:space="0" w:color="auto"/>
      </w:divBdr>
    </w:div>
    <w:div w:id="484207818">
      <w:bodyDiv w:val="1"/>
      <w:marLeft w:val="0"/>
      <w:marRight w:val="0"/>
      <w:marTop w:val="0"/>
      <w:marBottom w:val="0"/>
      <w:divBdr>
        <w:top w:val="none" w:sz="0" w:space="0" w:color="auto"/>
        <w:left w:val="none" w:sz="0" w:space="0" w:color="auto"/>
        <w:bottom w:val="none" w:sz="0" w:space="0" w:color="auto"/>
        <w:right w:val="none" w:sz="0" w:space="0" w:color="auto"/>
      </w:divBdr>
    </w:div>
    <w:div w:id="744111261">
      <w:bodyDiv w:val="1"/>
      <w:marLeft w:val="0"/>
      <w:marRight w:val="0"/>
      <w:marTop w:val="0"/>
      <w:marBottom w:val="0"/>
      <w:divBdr>
        <w:top w:val="none" w:sz="0" w:space="0" w:color="auto"/>
        <w:left w:val="none" w:sz="0" w:space="0" w:color="auto"/>
        <w:bottom w:val="none" w:sz="0" w:space="0" w:color="auto"/>
        <w:right w:val="none" w:sz="0" w:space="0" w:color="auto"/>
      </w:divBdr>
    </w:div>
    <w:div w:id="1435444786">
      <w:bodyDiv w:val="1"/>
      <w:marLeft w:val="0"/>
      <w:marRight w:val="0"/>
      <w:marTop w:val="0"/>
      <w:marBottom w:val="0"/>
      <w:divBdr>
        <w:top w:val="none" w:sz="0" w:space="0" w:color="auto"/>
        <w:left w:val="none" w:sz="0" w:space="0" w:color="auto"/>
        <w:bottom w:val="none" w:sz="0" w:space="0" w:color="auto"/>
        <w:right w:val="none" w:sz="0" w:space="0" w:color="auto"/>
      </w:divBdr>
    </w:div>
    <w:div w:id="1585451862">
      <w:bodyDiv w:val="1"/>
      <w:marLeft w:val="0"/>
      <w:marRight w:val="0"/>
      <w:marTop w:val="0"/>
      <w:marBottom w:val="0"/>
      <w:divBdr>
        <w:top w:val="none" w:sz="0" w:space="0" w:color="auto"/>
        <w:left w:val="none" w:sz="0" w:space="0" w:color="auto"/>
        <w:bottom w:val="none" w:sz="0" w:space="0" w:color="auto"/>
        <w:right w:val="none" w:sz="0" w:space="0" w:color="auto"/>
      </w:divBdr>
    </w:div>
    <w:div w:id="18070393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A6240-8697-45BC-9469-8123A364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2559</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TV5Monde</dc:creator>
  <cp:keywords/>
  <dc:description/>
  <cp:lastModifiedBy>Printemps</cp:lastModifiedBy>
  <cp:revision>3</cp:revision>
  <cp:lastPrinted>2020-04-24T14:29:00Z</cp:lastPrinted>
  <dcterms:created xsi:type="dcterms:W3CDTF">2020-04-24T14:29:00Z</dcterms:created>
  <dcterms:modified xsi:type="dcterms:W3CDTF">2020-04-24T14:29:00Z</dcterms:modified>
</cp:coreProperties>
</file>