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CC26A" w14:textId="77777777" w:rsidR="0026095A" w:rsidRDefault="00832D64" w:rsidP="00EC3ED6">
      <w:pPr>
        <w:pStyle w:val="Title"/>
      </w:pPr>
      <w:r>
        <w:t>Vo, village laboratoire en Vénétie</w:t>
      </w:r>
      <w:r w:rsidR="00A7022C">
        <w:t xml:space="preserve"> </w:t>
      </w:r>
    </w:p>
    <w:p w14:paraId="242B41F6" w14:textId="77777777"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A7022C">
        <w:rPr>
          <w:rStyle w:val="Miseenligne"/>
        </w:rPr>
        <w:t>1</w:t>
      </w:r>
      <w:r w:rsidR="00832D64">
        <w:rPr>
          <w:rStyle w:val="Miseenligne"/>
        </w:rPr>
        <w:t>7</w:t>
      </w:r>
      <w:r w:rsidR="00A7022C">
        <w:rPr>
          <w:rStyle w:val="Miseenligne"/>
        </w:rPr>
        <w:t>/</w:t>
      </w:r>
      <w:r w:rsidR="00462605">
        <w:rPr>
          <w:rStyle w:val="Miseenligne"/>
        </w:rPr>
        <w:t>0</w:t>
      </w:r>
      <w:r w:rsidR="00832D64">
        <w:rPr>
          <w:rStyle w:val="Miseenligne"/>
        </w:rPr>
        <w:t>4</w:t>
      </w:r>
      <w:r w:rsidR="004C31BA">
        <w:rPr>
          <w:rStyle w:val="Miseenligne"/>
        </w:rPr>
        <w:t>/</w:t>
      </w:r>
      <w:r w:rsidR="00A7022C">
        <w:rPr>
          <w:rStyle w:val="Miseenligne"/>
        </w:rPr>
        <w:t>2020</w:t>
      </w:r>
    </w:p>
    <w:p w14:paraId="2A8E51F6" w14:textId="77777777" w:rsidR="004C31BA" w:rsidRPr="009168AF" w:rsidRDefault="004C31BA" w:rsidP="0026095A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 xml:space="preserve">Dossier : </w:t>
      </w:r>
      <w:r w:rsidR="00832D64">
        <w:rPr>
          <w:i/>
          <w:color w:val="7F7F7F"/>
          <w:sz w:val="18"/>
        </w:rPr>
        <w:t>649</w:t>
      </w:r>
    </w:p>
    <w:p w14:paraId="30EB0ACF" w14:textId="77777777" w:rsidR="009168AF" w:rsidRDefault="009168AF" w:rsidP="0026095A"/>
    <w:p w14:paraId="7DA8DE9D" w14:textId="77777777" w:rsidR="005B7D0F" w:rsidRDefault="005B7D0F" w:rsidP="005B7D0F">
      <w:r>
        <w:t xml:space="preserve">Une stratégie concluante contre le Covid-19 ! </w:t>
      </w:r>
    </w:p>
    <w:p w14:paraId="5D7BE28D" w14:textId="77777777" w:rsidR="00665FF7" w:rsidRDefault="00137A74" w:rsidP="0053544D">
      <w:r>
        <w:t>Écrire une lettre ouverte aux autorités de sa région.</w:t>
      </w:r>
    </w:p>
    <w:p w14:paraId="74AF23E5" w14:textId="77777777" w:rsidR="008F6B9C" w:rsidRPr="00A953C2" w:rsidRDefault="008F6B9C" w:rsidP="0026095A"/>
    <w:p w14:paraId="7E00FEE0" w14:textId="4FF0277A" w:rsidR="0026095A" w:rsidRPr="00A953C2" w:rsidRDefault="0026095A" w:rsidP="0026095A">
      <w:pPr>
        <w:pStyle w:val="ListParagraph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5B7D0F">
        <w:t>s</w:t>
      </w:r>
      <w:r w:rsidR="00832D64">
        <w:t>anté</w:t>
      </w:r>
    </w:p>
    <w:p w14:paraId="073ECCCB" w14:textId="77777777" w:rsidR="0026095A" w:rsidRPr="00A953C2" w:rsidRDefault="0026095A" w:rsidP="0026095A">
      <w:pPr>
        <w:pStyle w:val="ListParagraph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734B70">
        <w:t>B2, avancé</w:t>
      </w:r>
    </w:p>
    <w:p w14:paraId="0F432D23" w14:textId="68258FF3" w:rsidR="0026095A" w:rsidRPr="002206C6" w:rsidRDefault="0026095A" w:rsidP="0026095A">
      <w:pPr>
        <w:pStyle w:val="ListParagraph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1A4E0A">
        <w:t>adultes</w:t>
      </w:r>
    </w:p>
    <w:p w14:paraId="1F2763B2" w14:textId="3A783926" w:rsidR="0026095A" w:rsidRDefault="0026095A" w:rsidP="0026095A">
      <w:pPr>
        <w:pStyle w:val="ListParagraph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723732">
        <w:t xml:space="preserve">environ </w:t>
      </w:r>
      <w:r w:rsidR="00DC04D8">
        <w:t>1 heu</w:t>
      </w:r>
      <w:r w:rsidR="006D4AC0">
        <w:t>re</w:t>
      </w:r>
      <w:r w:rsidR="0000294A">
        <w:t xml:space="preserve"> </w:t>
      </w:r>
      <w:r w:rsidR="00730EE4">
        <w:t>20</w:t>
      </w:r>
      <w:r w:rsidR="0000294A">
        <w:t xml:space="preserve"> sur deux séances.</w:t>
      </w:r>
    </w:p>
    <w:p w14:paraId="45285E2F" w14:textId="77777777" w:rsidR="004C31BA" w:rsidRPr="001A37C2" w:rsidRDefault="004C31BA" w:rsidP="001A4E0A">
      <w:pPr>
        <w:pStyle w:val="ListParagraph"/>
        <w:numPr>
          <w:ilvl w:val="0"/>
          <w:numId w:val="3"/>
        </w:numPr>
      </w:pPr>
      <w:r w:rsidRPr="0053544D">
        <w:rPr>
          <w:b/>
        </w:rPr>
        <w:t>Extrait utilisé </w:t>
      </w:r>
      <w:r w:rsidRPr="004C31BA">
        <w:t>:</w:t>
      </w:r>
      <w:r w:rsidR="001A4E0A">
        <w:t xml:space="preserve"> </w:t>
      </w:r>
      <w:r w:rsidR="0053544D">
        <w:t>repor</w:t>
      </w:r>
      <w:r w:rsidR="00832D64">
        <w:t xml:space="preserve">tage de </w:t>
      </w:r>
      <w:r w:rsidR="00832D64" w:rsidRPr="002854D0">
        <w:t>TV5Monde (08/04/2020)</w:t>
      </w:r>
      <w:r w:rsidR="00665FF7">
        <w:t xml:space="preserve"> </w:t>
      </w:r>
    </w:p>
    <w:p w14:paraId="38B20598" w14:textId="77777777" w:rsidR="00537FCA" w:rsidRPr="00537FCA" w:rsidRDefault="00537FCA" w:rsidP="00537FCA">
      <w:pPr>
        <w:pStyle w:val="Heading1"/>
      </w:pPr>
      <w:r w:rsidRPr="00537FCA">
        <w:t>Parcours pédagogique</w:t>
      </w:r>
    </w:p>
    <w:p w14:paraId="1572B1F5" w14:textId="01D61151" w:rsidR="00C86839" w:rsidRDefault="00554B94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C86839">
        <w:rPr>
          <w:noProof/>
        </w:rPr>
        <w:t>Mise en route</w:t>
      </w:r>
      <w:r w:rsidR="00C86839">
        <w:rPr>
          <w:noProof/>
        </w:rPr>
        <w:tab/>
      </w:r>
      <w:r w:rsidR="00C86839">
        <w:rPr>
          <w:noProof/>
        </w:rPr>
        <w:fldChar w:fldCharType="begin"/>
      </w:r>
      <w:r w:rsidR="00C86839">
        <w:rPr>
          <w:noProof/>
        </w:rPr>
        <w:instrText xml:space="preserve"> PAGEREF _Toc448657207 \h </w:instrText>
      </w:r>
      <w:r w:rsidR="00C86839">
        <w:rPr>
          <w:noProof/>
        </w:rPr>
      </w:r>
      <w:r w:rsidR="00C86839">
        <w:rPr>
          <w:noProof/>
        </w:rPr>
        <w:fldChar w:fldCharType="separate"/>
      </w:r>
      <w:r w:rsidR="00ED448A">
        <w:rPr>
          <w:noProof/>
        </w:rPr>
        <w:t>2</w:t>
      </w:r>
      <w:r w:rsidR="00C86839">
        <w:rPr>
          <w:noProof/>
        </w:rPr>
        <w:fldChar w:fldCharType="end"/>
      </w:r>
    </w:p>
    <w:p w14:paraId="6C21B42E" w14:textId="4E5FF4AA" w:rsidR="00C86839" w:rsidRDefault="00C86839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A29A9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Échanger sur les mesures prises par les autorités de son pays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_Toc448657208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2</w:t>
      </w:r>
      <w:r>
        <w:rPr>
          <w:noProof/>
        </w:rPr>
        <w:fldChar w:fldCharType="end"/>
      </w:r>
    </w:p>
    <w:p w14:paraId="640A410B" w14:textId="15AC28E5" w:rsidR="00C86839" w:rsidRDefault="00C86839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_Toc448657209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2</w:t>
      </w:r>
      <w:r>
        <w:rPr>
          <w:noProof/>
        </w:rPr>
        <w:fldChar w:fldCharType="end"/>
      </w:r>
    </w:p>
    <w:p w14:paraId="786E3868" w14:textId="6C91A1C3" w:rsidR="00C86839" w:rsidRDefault="00C86839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A29A9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Comprendre une approche scientifique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_Toc448657210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2</w:t>
      </w:r>
      <w:r>
        <w:rPr>
          <w:noProof/>
        </w:rPr>
        <w:fldChar w:fldCharType="end"/>
      </w:r>
    </w:p>
    <w:p w14:paraId="3776DFD3" w14:textId="1F0CB5F3" w:rsidR="00C86839" w:rsidRDefault="00C86839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_Toc448657211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2</w:t>
      </w:r>
      <w:r>
        <w:rPr>
          <w:noProof/>
        </w:rPr>
        <w:fldChar w:fldCharType="end"/>
      </w:r>
    </w:p>
    <w:p w14:paraId="667566CF" w14:textId="168DE565" w:rsidR="00C86839" w:rsidRDefault="00C86839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A29A9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Comprendre les projets d’une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_Toc448657212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2</w:t>
      </w:r>
      <w:r>
        <w:rPr>
          <w:noProof/>
        </w:rPr>
        <w:fldChar w:fldCharType="end"/>
      </w:r>
    </w:p>
    <w:p w14:paraId="40F60624" w14:textId="6CB4FD04" w:rsidR="00C86839" w:rsidRDefault="00C86839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_Toc448657213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3</w:t>
      </w:r>
      <w:r>
        <w:rPr>
          <w:noProof/>
        </w:rPr>
        <w:fldChar w:fldCharType="end"/>
      </w:r>
    </w:p>
    <w:p w14:paraId="39565EFB" w14:textId="300954D8" w:rsidR="00C86839" w:rsidRDefault="00C86839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A29A9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Travailler le complément de nom avec ou sans article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_Toc448657214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3</w:t>
      </w:r>
      <w:r>
        <w:rPr>
          <w:noProof/>
        </w:rPr>
        <w:fldChar w:fldCharType="end"/>
      </w:r>
    </w:p>
    <w:p w14:paraId="41869D19" w14:textId="774F72D1" w:rsidR="00C86839" w:rsidRDefault="00C86839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_Toc448657215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3</w:t>
      </w:r>
      <w:r>
        <w:rPr>
          <w:noProof/>
        </w:rPr>
        <w:fldChar w:fldCharType="end"/>
      </w:r>
    </w:p>
    <w:p w14:paraId="6445A0B8" w14:textId="6F2D2364" w:rsidR="00C86839" w:rsidRDefault="00C86839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A29A9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Rédiger une lettre ouverte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_Toc448657216 \h </w:instrText>
      </w:r>
      <w:r>
        <w:rPr>
          <w:noProof/>
        </w:rPr>
      </w:r>
      <w:r>
        <w:rPr>
          <w:noProof/>
        </w:rPr>
        <w:fldChar w:fldCharType="separate"/>
      </w:r>
      <w:r w:rsidR="00ED448A">
        <w:rPr>
          <w:noProof/>
        </w:rPr>
        <w:t>3</w:t>
      </w:r>
      <w:r>
        <w:rPr>
          <w:noProof/>
        </w:rPr>
        <w:fldChar w:fldCharType="end"/>
      </w:r>
    </w:p>
    <w:p w14:paraId="6C9598B2" w14:textId="77777777" w:rsidR="0026095A" w:rsidRDefault="00554B94" w:rsidP="00554B94">
      <w:pPr>
        <w:pStyle w:val="TOC1"/>
      </w:pPr>
      <w:r>
        <w:fldChar w:fldCharType="end"/>
      </w:r>
    </w:p>
    <w:p w14:paraId="420FE5B1" w14:textId="77777777" w:rsidR="00554B94" w:rsidRDefault="00554B94" w:rsidP="0026095A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76EB890B" w14:textId="77777777" w:rsidR="00035154" w:rsidRDefault="00035154" w:rsidP="00035154">
      <w:pPr>
        <w:pStyle w:val="Objectifs"/>
      </w:pPr>
      <w:r>
        <w:t xml:space="preserve">Objectifs </w:t>
      </w:r>
      <w:r w:rsidRPr="00EB19F9">
        <w:t>communicatifs / pragmatiques</w:t>
      </w:r>
      <w:r>
        <w:t xml:space="preserve"> </w:t>
      </w:r>
    </w:p>
    <w:p w14:paraId="44F571B8" w14:textId="5E33AE79" w:rsidR="00C57F7D" w:rsidRDefault="00C57F7D" w:rsidP="00035154">
      <w:pPr>
        <w:pStyle w:val="Listeobjectifs"/>
        <w:numPr>
          <w:ilvl w:val="0"/>
          <w:numId w:val="14"/>
        </w:numPr>
      </w:pPr>
      <w:r>
        <w:t xml:space="preserve">Échanger sur </w:t>
      </w:r>
      <w:r w:rsidR="00C86839">
        <w:t>les mesures prises contre le Covid-19.</w:t>
      </w:r>
    </w:p>
    <w:p w14:paraId="17186A1A" w14:textId="77777777" w:rsidR="00035154" w:rsidRDefault="00035154" w:rsidP="00035154">
      <w:pPr>
        <w:pStyle w:val="Listeobjectifs"/>
        <w:numPr>
          <w:ilvl w:val="0"/>
          <w:numId w:val="14"/>
        </w:numPr>
      </w:pPr>
      <w:r>
        <w:t xml:space="preserve">Comprendre les informations principales </w:t>
      </w:r>
      <w:r w:rsidR="00C57F7D">
        <w:t xml:space="preserve">et certains détails </w:t>
      </w:r>
      <w:r w:rsidR="00DC34CB">
        <w:t>du reportage.</w:t>
      </w:r>
    </w:p>
    <w:p w14:paraId="39F429D8" w14:textId="7A8C9C0A" w:rsidR="00DC34CB" w:rsidRDefault="00DC34CB" w:rsidP="00035154">
      <w:pPr>
        <w:pStyle w:val="Listeobjectifs"/>
        <w:numPr>
          <w:ilvl w:val="0"/>
          <w:numId w:val="14"/>
        </w:numPr>
      </w:pPr>
      <w:r>
        <w:t>Rédiger</w:t>
      </w:r>
      <w:r w:rsidR="00C86839">
        <w:t xml:space="preserve"> une lettre ouverte pour demander l’adoption</w:t>
      </w:r>
      <w:r w:rsidR="00A22B90">
        <w:t xml:space="preserve"> de la</w:t>
      </w:r>
      <w:r w:rsidR="00C86839">
        <w:t xml:space="preserve"> stratégie scientifique </w:t>
      </w:r>
      <w:r w:rsidR="00A22B90">
        <w:t xml:space="preserve">de Vo </w:t>
      </w:r>
      <w:r w:rsidR="00C86839">
        <w:t xml:space="preserve">dans sa région/ville. </w:t>
      </w:r>
    </w:p>
    <w:p w14:paraId="66F612D1" w14:textId="5FCFFCC4" w:rsidR="00035154" w:rsidRDefault="00035154" w:rsidP="00035154">
      <w:pPr>
        <w:pStyle w:val="Objectifs"/>
      </w:pPr>
      <w:r>
        <w:t>Objectif</w:t>
      </w:r>
      <w:r w:rsidR="00C86839">
        <w:t>s</w:t>
      </w:r>
      <w:r w:rsidRPr="00EB19F9">
        <w:t xml:space="preserve"> </w:t>
      </w:r>
      <w:r>
        <w:t>linguistique</w:t>
      </w:r>
      <w:r w:rsidR="00C86839">
        <w:t>s</w:t>
      </w:r>
    </w:p>
    <w:p w14:paraId="093CC37B" w14:textId="0E52CDB3" w:rsidR="00035154" w:rsidRDefault="00DC34CB" w:rsidP="00035154">
      <w:pPr>
        <w:pStyle w:val="Listeobjectifs"/>
        <w:numPr>
          <w:ilvl w:val="0"/>
          <w:numId w:val="14"/>
        </w:numPr>
      </w:pPr>
      <w:r>
        <w:t xml:space="preserve">Travailler </w:t>
      </w:r>
      <w:r w:rsidR="00C86839">
        <w:t>le lexique lié à la santé.</w:t>
      </w:r>
    </w:p>
    <w:p w14:paraId="362988DC" w14:textId="77777777" w:rsidR="00A22B90" w:rsidRDefault="00C86839" w:rsidP="00C86839">
      <w:pPr>
        <w:pStyle w:val="Listeobjectifs"/>
        <w:numPr>
          <w:ilvl w:val="0"/>
          <w:numId w:val="14"/>
        </w:numPr>
      </w:pPr>
      <w:r>
        <w:t xml:space="preserve">Travailler le complément de nom avec ou sans article. </w:t>
      </w:r>
    </w:p>
    <w:p w14:paraId="41A2B8F1" w14:textId="6D06AAF1" w:rsidR="00730EE4" w:rsidRDefault="00C86839" w:rsidP="00730EE4">
      <w:pPr>
        <w:pStyle w:val="Objectifs"/>
      </w:pPr>
      <w:r>
        <w:t xml:space="preserve"> </w:t>
      </w:r>
      <w:r w:rsidR="00730EE4">
        <w:t>Objectif</w:t>
      </w:r>
      <w:r w:rsidR="00730EE4" w:rsidRPr="00EB19F9">
        <w:t xml:space="preserve"> </w:t>
      </w:r>
      <w:r w:rsidR="00730EE4">
        <w:t>(inter)culturel</w:t>
      </w:r>
    </w:p>
    <w:p w14:paraId="1A9DC414" w14:textId="09C29A74" w:rsidR="00730EE4" w:rsidRDefault="00730EE4" w:rsidP="00730EE4">
      <w:pPr>
        <w:pStyle w:val="Listeobjectifs"/>
        <w:numPr>
          <w:ilvl w:val="0"/>
          <w:numId w:val="14"/>
        </w:numPr>
      </w:pPr>
      <w:r>
        <w:t>Découvrir une stratégie probante de lutte contre le Covid-19.</w:t>
      </w:r>
    </w:p>
    <w:p w14:paraId="105DFF57" w14:textId="3177F488" w:rsidR="00DC34CB" w:rsidRDefault="00DC34CB" w:rsidP="00A22B90">
      <w:pPr>
        <w:pStyle w:val="Listeobjectifs"/>
        <w:numPr>
          <w:ilvl w:val="0"/>
          <w:numId w:val="0"/>
        </w:numPr>
        <w:ind w:left="187"/>
        <w:sectPr w:rsidR="00DC34CB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011964A8" w14:textId="77777777" w:rsidR="00554B94" w:rsidRDefault="00554B94" w:rsidP="00554B94">
      <w:pPr>
        <w:sectPr w:rsidR="00554B9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46372F69" w14:textId="77777777" w:rsidR="00FB5DC0" w:rsidRDefault="00FB5DC0">
      <w:pPr>
        <w:spacing w:line="240" w:lineRule="auto"/>
        <w:jc w:val="left"/>
        <w:rPr>
          <w:rFonts w:eastAsia="Times New Roman" w:cs="Tahoma"/>
          <w:smallCaps/>
          <w:color w:val="365F91"/>
          <w:sz w:val="28"/>
        </w:rPr>
      </w:pPr>
      <w:r>
        <w:br w:type="page"/>
      </w:r>
    </w:p>
    <w:p w14:paraId="4E22B9B1" w14:textId="77777777" w:rsidR="00D81198" w:rsidRPr="00A55A80" w:rsidRDefault="00D81198" w:rsidP="00D81198">
      <w:pPr>
        <w:pStyle w:val="Heading1"/>
      </w:pPr>
      <w:r w:rsidRPr="00A55A80">
        <w:lastRenderedPageBreak/>
        <w:t>Suggestions d’activités pour la classe</w:t>
      </w:r>
    </w:p>
    <w:p w14:paraId="253AABD8" w14:textId="77777777" w:rsidR="00D81198" w:rsidRPr="00A55A80" w:rsidRDefault="00D81198" w:rsidP="00D81198">
      <w:pPr>
        <w:pStyle w:val="Heading2"/>
      </w:pPr>
      <w:bookmarkStart w:id="0" w:name="_Toc320372744"/>
      <w:bookmarkStart w:id="1" w:name="_Toc448657207"/>
      <w:r w:rsidRPr="00A55A80">
        <w:t>Mise en route</w:t>
      </w:r>
      <w:bookmarkEnd w:id="0"/>
      <w:bookmarkEnd w:id="1"/>
    </w:p>
    <w:p w14:paraId="56DF5090" w14:textId="77777777" w:rsidR="00D81198" w:rsidRPr="00A55A80" w:rsidRDefault="006B5990" w:rsidP="00D81198">
      <w:pPr>
        <w:pStyle w:val="Heading3"/>
        <w:numPr>
          <w:ilvl w:val="0"/>
          <w:numId w:val="29"/>
        </w:numPr>
      </w:pPr>
      <w:bookmarkStart w:id="2" w:name="_Toc320372745"/>
      <w:bookmarkStart w:id="3" w:name="_Toc448657208"/>
      <w:r>
        <w:t xml:space="preserve">Échanger sur </w:t>
      </w:r>
      <w:bookmarkEnd w:id="2"/>
      <w:r w:rsidR="00137A74">
        <w:t>les mesures prises par les autorités de son pays</w:t>
      </w:r>
      <w:bookmarkEnd w:id="3"/>
      <w:r w:rsidR="00137A74">
        <w:t xml:space="preserve"> </w:t>
      </w:r>
    </w:p>
    <w:p w14:paraId="50228F02" w14:textId="77777777" w:rsidR="00D81198" w:rsidRPr="00A55A80" w:rsidRDefault="00D81198" w:rsidP="00D81198">
      <w:pPr>
        <w:pStyle w:val="Infosactivit"/>
      </w:pPr>
      <w:r w:rsidRPr="00A55A80">
        <w:rPr>
          <w:b/>
        </w:rPr>
        <w:t xml:space="preserve">Expression orale </w:t>
      </w:r>
      <w:r w:rsidRPr="00A55A80">
        <w:t xml:space="preserve">– </w:t>
      </w:r>
      <w:r>
        <w:t>groupe classe</w:t>
      </w:r>
      <w:r w:rsidRPr="00A55A80">
        <w:t xml:space="preserve"> – </w:t>
      </w:r>
      <w:r w:rsidR="006B5990">
        <w:t>5</w:t>
      </w:r>
      <w:r w:rsidRPr="00A55A80">
        <w:t xml:space="preserve"> min (support :</w:t>
      </w:r>
      <w:r>
        <w:t xml:space="preserve"> fiche apprenant</w:t>
      </w:r>
      <w:r w:rsidRPr="00A55A80">
        <w:t>)</w:t>
      </w:r>
    </w:p>
    <w:p w14:paraId="0D9FA7FD" w14:textId="6BC29FA3" w:rsidR="0054622F" w:rsidRDefault="00D81198" w:rsidP="00D81198">
      <w:pPr>
        <w:rPr>
          <w:rFonts w:eastAsia="Arial Unicode MS"/>
          <w:i/>
        </w:rPr>
      </w:pPr>
      <w:r>
        <w:rPr>
          <w:rFonts w:eastAsia="Arial Unicode MS"/>
        </w:rPr>
        <w:t xml:space="preserve">- </w:t>
      </w:r>
      <w:r w:rsidR="00A22B90">
        <w:rPr>
          <w:rFonts w:eastAsia="Arial Unicode MS"/>
          <w:i/>
        </w:rPr>
        <w:t xml:space="preserve">Qu’ont fait les autorités </w:t>
      </w:r>
      <w:r w:rsidR="005B7D0F">
        <w:rPr>
          <w:rFonts w:eastAsia="Arial Unicode MS"/>
          <w:i/>
        </w:rPr>
        <w:t xml:space="preserve">de votre pays </w:t>
      </w:r>
      <w:r w:rsidR="00A22B90">
        <w:rPr>
          <w:rFonts w:eastAsia="Arial Unicode MS"/>
          <w:i/>
        </w:rPr>
        <w:t>pour lutter contre le Covid-19 ?</w:t>
      </w:r>
      <w:r w:rsidR="00C57F7D">
        <w:rPr>
          <w:rFonts w:eastAsia="Arial Unicode MS"/>
          <w:i/>
        </w:rPr>
        <w:t xml:space="preserve"> </w:t>
      </w:r>
    </w:p>
    <w:p w14:paraId="77C73A94" w14:textId="12F20C5E" w:rsidR="00A22B90" w:rsidRPr="00A22B90" w:rsidRDefault="00A22B90" w:rsidP="00D81198">
      <w:pPr>
        <w:rPr>
          <w:rFonts w:eastAsia="Arial Unicode MS"/>
        </w:rPr>
      </w:pPr>
      <w:r>
        <w:rPr>
          <w:rFonts w:eastAsia="Arial Unicode MS"/>
        </w:rPr>
        <w:t>Noter les éléments-clés et le lexique au tableau.</w:t>
      </w:r>
    </w:p>
    <w:p w14:paraId="40FC4790" w14:textId="77777777" w:rsidR="00D81198" w:rsidRPr="00A55A80" w:rsidRDefault="00D81198" w:rsidP="00D81198">
      <w:pPr>
        <w:rPr>
          <w:rFonts w:eastAsia="Arial Unicode MS"/>
        </w:rPr>
      </w:pPr>
    </w:p>
    <w:p w14:paraId="29523110" w14:textId="77777777" w:rsidR="00D81198" w:rsidRPr="00A55A80" w:rsidRDefault="00D81198" w:rsidP="00D81198">
      <w:pPr>
        <w:pStyle w:val="Pistecorrection"/>
      </w:pPr>
      <w:r w:rsidRPr="00A55A80">
        <w:t>Pistes de correction / Corrigés :</w:t>
      </w:r>
    </w:p>
    <w:p w14:paraId="715A89EF" w14:textId="77777777" w:rsidR="00A22B90" w:rsidRDefault="00DC34CB" w:rsidP="00D81198">
      <w:pPr>
        <w:pStyle w:val="Pistecorrectiontexte"/>
      </w:pPr>
      <w:r w:rsidRPr="00DC34CB">
        <w:t xml:space="preserve">- </w:t>
      </w:r>
      <w:r w:rsidR="00A22B90">
        <w:t xml:space="preserve">Les autorités ont fait fermer tous les restaurants et les bars. </w:t>
      </w:r>
    </w:p>
    <w:p w14:paraId="7EF5E882" w14:textId="77777777" w:rsidR="00211687" w:rsidRDefault="00A22B90" w:rsidP="00D81198">
      <w:pPr>
        <w:pStyle w:val="Pistecorrectiontexte"/>
      </w:pPr>
      <w:r>
        <w:t xml:space="preserve">- Les écoles ont été fermées. Cependant, un service de garderie a été assuré pour les parents travaillant dans le milieu hospitalier. </w:t>
      </w:r>
    </w:p>
    <w:p w14:paraId="2C4EE501" w14:textId="77777777" w:rsidR="00FA3E28" w:rsidRDefault="00211687" w:rsidP="00D81198">
      <w:pPr>
        <w:pStyle w:val="Pistecorrectiontexte"/>
      </w:pPr>
      <w:r>
        <w:t xml:space="preserve">- Les autorités ont distribué des masques. </w:t>
      </w:r>
    </w:p>
    <w:p w14:paraId="5130ECCE" w14:textId="6A7DDD54" w:rsidR="00E84BA9" w:rsidRPr="00DC34CB" w:rsidRDefault="00FA3E28" w:rsidP="00D81198">
      <w:pPr>
        <w:pStyle w:val="Pistecorrectiontexte"/>
      </w:pPr>
      <w:r>
        <w:t xml:space="preserve">- </w:t>
      </w:r>
      <w:r w:rsidR="005B7D0F">
        <w:t>Elles ont responsabilisé la population au danger du Covid-19</w:t>
      </w:r>
      <w:r>
        <w:t xml:space="preserve">. </w:t>
      </w:r>
      <w:r w:rsidR="00E84BA9" w:rsidRPr="00DC34CB">
        <w:t xml:space="preserve">Etc. </w:t>
      </w:r>
    </w:p>
    <w:p w14:paraId="5CF98B4D" w14:textId="77777777" w:rsidR="00D81198" w:rsidRPr="00A55A80" w:rsidRDefault="00E84BA9" w:rsidP="00D81198">
      <w:pPr>
        <w:pStyle w:val="Pistecorrectiontexte"/>
      </w:pPr>
      <w:r>
        <w:t xml:space="preserve"> </w:t>
      </w:r>
    </w:p>
    <w:p w14:paraId="6C61FB76" w14:textId="77777777" w:rsidR="00D81198" w:rsidRPr="00A55A80" w:rsidRDefault="00D81198" w:rsidP="00D81198">
      <w:pPr>
        <w:pStyle w:val="Heading2"/>
      </w:pPr>
      <w:bookmarkStart w:id="4" w:name="_Toc320372746"/>
      <w:bookmarkStart w:id="5" w:name="_Toc448657209"/>
      <w:r w:rsidRPr="00A55A80">
        <w:t>Activité 1</w:t>
      </w:r>
      <w:bookmarkEnd w:id="4"/>
      <w:bookmarkEnd w:id="5"/>
    </w:p>
    <w:p w14:paraId="05F8CCB1" w14:textId="77777777" w:rsidR="00D81198" w:rsidRPr="00A55A80" w:rsidRDefault="00137A74" w:rsidP="00D81198">
      <w:pPr>
        <w:pStyle w:val="Heading3"/>
      </w:pPr>
      <w:bookmarkStart w:id="6" w:name="_Toc448587026"/>
      <w:bookmarkStart w:id="7" w:name="_Toc448657210"/>
      <w:r w:rsidRPr="00A55A80">
        <w:t xml:space="preserve">Comprendre </w:t>
      </w:r>
      <w:r>
        <w:t>une approche scientifique</w:t>
      </w:r>
      <w:bookmarkEnd w:id="6"/>
      <w:bookmarkEnd w:id="7"/>
    </w:p>
    <w:p w14:paraId="34D1484A" w14:textId="77777777" w:rsidR="00D81198" w:rsidRPr="00A55A80" w:rsidRDefault="00D81198" w:rsidP="00D81198">
      <w:pPr>
        <w:pStyle w:val="Infosactivit"/>
        <w:rPr>
          <w:rFonts w:eastAsia="Arial Unicode MS"/>
        </w:rPr>
      </w:pPr>
      <w:r w:rsidRPr="00A55A80">
        <w:rPr>
          <w:b/>
        </w:rPr>
        <w:t xml:space="preserve">Compréhension orale </w:t>
      </w:r>
      <w:r w:rsidRPr="00A55A80">
        <w:t>– individue</w:t>
      </w:r>
      <w:r w:rsidR="00723732">
        <w:t>l – 15</w:t>
      </w:r>
      <w:r w:rsidRPr="00A55A80">
        <w:t xml:space="preserve"> min (supports : vidéo, fiche apprenant)</w:t>
      </w:r>
    </w:p>
    <w:p w14:paraId="10AEBA1F" w14:textId="77777777" w:rsidR="005B7D0F" w:rsidRDefault="005B7D0F" w:rsidP="005B7D0F">
      <w:pPr>
        <w:rPr>
          <w:rFonts w:eastAsia="Arial Unicode MS"/>
        </w:rPr>
      </w:pPr>
      <w:r>
        <w:rPr>
          <w:rFonts w:eastAsia="Arial Unicode MS"/>
        </w:rPr>
        <w:t xml:space="preserve">Distribuer la fiche apprenant. </w:t>
      </w:r>
    </w:p>
    <w:p w14:paraId="337B5CCD" w14:textId="77777777" w:rsidR="00D81198" w:rsidRPr="00A55A80" w:rsidRDefault="00D81198" w:rsidP="00D81198">
      <w:pPr>
        <w:rPr>
          <w:rFonts w:eastAsia="Arial Unicode MS"/>
        </w:rPr>
      </w:pPr>
      <w:r w:rsidRPr="00A55A80">
        <w:rPr>
          <w:rFonts w:eastAsia="Arial Unicode MS"/>
        </w:rPr>
        <w:t>Faire visionner le reportage en cachant les sous-titres.</w:t>
      </w:r>
    </w:p>
    <w:p w14:paraId="1EA3FBFE" w14:textId="538A8A30" w:rsidR="00D81198" w:rsidRPr="00A55A80" w:rsidRDefault="00D81198" w:rsidP="00D81198">
      <w:pPr>
        <w:rPr>
          <w:rFonts w:eastAsia="Arial Unicode MS"/>
          <w:i/>
        </w:rPr>
      </w:pPr>
      <w:r w:rsidRPr="00A55A80">
        <w:rPr>
          <w:rFonts w:eastAsia="Arial Unicode MS"/>
          <w:i/>
        </w:rPr>
        <w:t xml:space="preserve">Faites l’activité 1 : </w:t>
      </w:r>
      <w:r w:rsidR="004F6469">
        <w:rPr>
          <w:rFonts w:eastAsia="Arial Unicode MS"/>
          <w:i/>
        </w:rPr>
        <w:t>écoutez le reportage et complétez le tableau</w:t>
      </w:r>
      <w:r w:rsidRPr="00A55A80">
        <w:rPr>
          <w:rFonts w:eastAsia="Arial Unicode MS"/>
          <w:i/>
        </w:rPr>
        <w:t>.</w:t>
      </w:r>
    </w:p>
    <w:p w14:paraId="1406F8BF" w14:textId="77777777" w:rsidR="00D81198" w:rsidRPr="00A55A80" w:rsidRDefault="00D81198" w:rsidP="00D81198">
      <w:pPr>
        <w:rPr>
          <w:rFonts w:eastAsia="Arial Unicode MS"/>
        </w:rPr>
      </w:pPr>
      <w:r w:rsidRPr="00A55A80">
        <w:rPr>
          <w:rFonts w:eastAsia="Arial Unicode MS"/>
        </w:rPr>
        <w:t>Faire comparer</w:t>
      </w:r>
      <w:r w:rsidR="008B3108">
        <w:rPr>
          <w:rFonts w:eastAsia="Arial Unicode MS"/>
        </w:rPr>
        <w:t xml:space="preserve"> les réponses en binômes</w:t>
      </w:r>
      <w:r w:rsidRPr="00A55A80">
        <w:rPr>
          <w:rFonts w:eastAsia="Arial Unicode MS"/>
        </w:rPr>
        <w:t>. Rediffuser le reportage.</w:t>
      </w:r>
    </w:p>
    <w:p w14:paraId="0FEF0AF9" w14:textId="04E4402A" w:rsidR="0054622F" w:rsidRPr="00A55A80" w:rsidRDefault="00D81198" w:rsidP="00D81198">
      <w:pPr>
        <w:rPr>
          <w:rFonts w:eastAsia="Arial Unicode MS"/>
        </w:rPr>
      </w:pPr>
      <w:r w:rsidRPr="00A55A80">
        <w:rPr>
          <w:rFonts w:eastAsia="Arial Unicode MS"/>
        </w:rPr>
        <w:t xml:space="preserve">La correction est commune. Écrire les réponses au tableau. </w:t>
      </w:r>
    </w:p>
    <w:p w14:paraId="60849945" w14:textId="77777777" w:rsidR="00D81198" w:rsidRPr="00A55A80" w:rsidRDefault="00D81198" w:rsidP="00D81198">
      <w:pPr>
        <w:rPr>
          <w:rFonts w:eastAsia="Arial Unicode MS"/>
        </w:rPr>
      </w:pPr>
    </w:p>
    <w:p w14:paraId="59F8C95A" w14:textId="77777777" w:rsidR="00D81198" w:rsidRPr="00A55A80" w:rsidRDefault="00D81198" w:rsidP="00D81198">
      <w:pPr>
        <w:pStyle w:val="Pistecorrection"/>
      </w:pPr>
      <w:r w:rsidRPr="00A55A80">
        <w:t>Pistes de correction / Corrigés :</w:t>
      </w:r>
    </w:p>
    <w:tbl>
      <w:tblPr>
        <w:tblStyle w:val="TableGrid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245"/>
      </w:tblGrid>
      <w:tr w:rsidR="00211687" w:rsidRPr="00211687" w14:paraId="5FEB278A" w14:textId="77777777" w:rsidTr="00211687">
        <w:tc>
          <w:tcPr>
            <w:tcW w:w="4786" w:type="dxa"/>
          </w:tcPr>
          <w:p w14:paraId="6024C6AC" w14:textId="77777777" w:rsidR="004F6469" w:rsidRPr="00FA3E28" w:rsidRDefault="00211687" w:rsidP="00211687">
            <w:pPr>
              <w:rPr>
                <w:b/>
                <w:bCs/>
                <w:sz w:val="18"/>
                <w:szCs w:val="18"/>
              </w:rPr>
            </w:pPr>
            <w:r w:rsidRPr="00FA3E28">
              <w:rPr>
                <w:b/>
                <w:bCs/>
                <w:sz w:val="18"/>
                <w:szCs w:val="18"/>
              </w:rPr>
              <w:t>But des tests :</w:t>
            </w:r>
            <w:r w:rsidR="004F6469" w:rsidRPr="00FA3E28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DD44277" w14:textId="3644741B" w:rsidR="00211687" w:rsidRPr="00211687" w:rsidRDefault="004F6469" w:rsidP="002116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Dépister les cas de Covid-19.</w:t>
            </w:r>
          </w:p>
        </w:tc>
        <w:tc>
          <w:tcPr>
            <w:tcW w:w="5245" w:type="dxa"/>
          </w:tcPr>
          <w:p w14:paraId="430690B8" w14:textId="77777777" w:rsidR="00211687" w:rsidRDefault="00211687" w:rsidP="00211687">
            <w:pPr>
              <w:rPr>
                <w:sz w:val="18"/>
                <w:szCs w:val="18"/>
              </w:rPr>
            </w:pPr>
            <w:r w:rsidRPr="00FA3E28">
              <w:rPr>
                <w:b/>
                <w:bCs/>
                <w:sz w:val="18"/>
                <w:szCs w:val="18"/>
              </w:rPr>
              <w:t>Dates de chaque test</w:t>
            </w:r>
            <w:r w:rsidRPr="00211687">
              <w:rPr>
                <w:sz w:val="18"/>
                <w:szCs w:val="18"/>
              </w:rPr>
              <w:t> :</w:t>
            </w:r>
          </w:p>
          <w:p w14:paraId="30385AA4" w14:textId="77777777" w:rsidR="004F6469" w:rsidRDefault="004F6469" w:rsidP="002116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F6469">
              <w:rPr>
                <w:sz w:val="18"/>
                <w:szCs w:val="18"/>
                <w:vertAlign w:val="superscript"/>
              </w:rPr>
              <w:t>er</w:t>
            </w:r>
            <w:r>
              <w:rPr>
                <w:sz w:val="18"/>
                <w:szCs w:val="18"/>
              </w:rPr>
              <w:t xml:space="preserve"> test = le 23 février.</w:t>
            </w:r>
          </w:p>
          <w:p w14:paraId="6DEAB33D" w14:textId="223C620E" w:rsidR="00211687" w:rsidRPr="00211687" w:rsidRDefault="004F6469" w:rsidP="002116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F6469">
              <w:rPr>
                <w:sz w:val="18"/>
                <w:szCs w:val="18"/>
                <w:vertAlign w:val="superscript"/>
              </w:rPr>
              <w:t>e</w:t>
            </w:r>
            <w:r>
              <w:rPr>
                <w:sz w:val="18"/>
                <w:szCs w:val="18"/>
              </w:rPr>
              <w:t xml:space="preserve"> test = 15 jours plus tard.  </w:t>
            </w:r>
          </w:p>
        </w:tc>
      </w:tr>
      <w:tr w:rsidR="00211687" w:rsidRPr="00211687" w14:paraId="297AF658" w14:textId="77777777" w:rsidTr="00211687">
        <w:tc>
          <w:tcPr>
            <w:tcW w:w="4786" w:type="dxa"/>
          </w:tcPr>
          <w:p w14:paraId="5B58C70D" w14:textId="7CFA0E2E" w:rsidR="00211687" w:rsidRPr="00211687" w:rsidRDefault="00211687" w:rsidP="00211687">
            <w:pPr>
              <w:rPr>
                <w:sz w:val="18"/>
                <w:szCs w:val="18"/>
              </w:rPr>
            </w:pPr>
            <w:r w:rsidRPr="00FA3E28">
              <w:rPr>
                <w:b/>
                <w:bCs/>
                <w:sz w:val="18"/>
                <w:szCs w:val="18"/>
              </w:rPr>
              <w:t>Résultat de chaque test</w:t>
            </w:r>
            <w:r w:rsidRPr="00211687">
              <w:rPr>
                <w:sz w:val="18"/>
                <w:szCs w:val="18"/>
              </w:rPr>
              <w:t xml:space="preserve"> : </w:t>
            </w:r>
          </w:p>
          <w:p w14:paraId="32917556" w14:textId="66F40748" w:rsidR="004F6469" w:rsidRDefault="004F6469" w:rsidP="004F6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F6469">
              <w:rPr>
                <w:sz w:val="18"/>
                <w:szCs w:val="18"/>
                <w:vertAlign w:val="superscript"/>
              </w:rPr>
              <w:t>er</w:t>
            </w:r>
            <w:r>
              <w:rPr>
                <w:sz w:val="18"/>
                <w:szCs w:val="18"/>
              </w:rPr>
              <w:t xml:space="preserve"> test = plus de 100 personnes positives sur 3000.</w:t>
            </w:r>
          </w:p>
          <w:p w14:paraId="77D92977" w14:textId="4E0CE736" w:rsidR="00211687" w:rsidRPr="00211687" w:rsidRDefault="004F6469" w:rsidP="004F6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F6469">
              <w:rPr>
                <w:sz w:val="18"/>
                <w:szCs w:val="18"/>
                <w:vertAlign w:val="superscript"/>
              </w:rPr>
              <w:t>e</w:t>
            </w:r>
            <w:r w:rsidR="00FA425D">
              <w:rPr>
                <w:sz w:val="18"/>
                <w:szCs w:val="18"/>
              </w:rPr>
              <w:t xml:space="preserve"> test = plus que</w:t>
            </w:r>
            <w:r>
              <w:rPr>
                <w:sz w:val="18"/>
                <w:szCs w:val="18"/>
              </w:rPr>
              <w:t xml:space="preserve"> 6 personnes positives.</w:t>
            </w:r>
          </w:p>
        </w:tc>
        <w:tc>
          <w:tcPr>
            <w:tcW w:w="5245" w:type="dxa"/>
          </w:tcPr>
          <w:p w14:paraId="6118C213" w14:textId="77777777" w:rsidR="00211687" w:rsidRPr="00211687" w:rsidRDefault="00211687" w:rsidP="00211687">
            <w:pPr>
              <w:rPr>
                <w:sz w:val="18"/>
                <w:szCs w:val="18"/>
              </w:rPr>
            </w:pPr>
            <w:r w:rsidRPr="00FA3E28">
              <w:rPr>
                <w:b/>
                <w:bCs/>
                <w:sz w:val="18"/>
                <w:szCs w:val="18"/>
              </w:rPr>
              <w:t>Découverte lors du premier test</w:t>
            </w:r>
            <w:r w:rsidRPr="00211687">
              <w:rPr>
                <w:sz w:val="18"/>
                <w:szCs w:val="18"/>
              </w:rPr>
              <w:t> :</w:t>
            </w:r>
          </w:p>
          <w:p w14:paraId="07C4F1C0" w14:textId="19EEB5B0" w:rsidR="00211687" w:rsidRPr="00211687" w:rsidRDefault="004F6469" w:rsidP="002116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75 % des personnes positives ne présentent aucun symptôme.</w:t>
            </w:r>
          </w:p>
        </w:tc>
      </w:tr>
      <w:tr w:rsidR="00211687" w:rsidRPr="00211687" w14:paraId="3824F35E" w14:textId="77777777" w:rsidTr="00211687">
        <w:tc>
          <w:tcPr>
            <w:tcW w:w="4786" w:type="dxa"/>
          </w:tcPr>
          <w:p w14:paraId="6D494C28" w14:textId="77777777" w:rsidR="00211687" w:rsidRPr="00211687" w:rsidRDefault="00211687" w:rsidP="00211687">
            <w:pPr>
              <w:rPr>
                <w:sz w:val="18"/>
                <w:szCs w:val="18"/>
              </w:rPr>
            </w:pPr>
            <w:r w:rsidRPr="00FA3E28">
              <w:rPr>
                <w:b/>
                <w:bCs/>
                <w:sz w:val="18"/>
                <w:szCs w:val="18"/>
              </w:rPr>
              <w:t>Conclusion après les deux tests</w:t>
            </w:r>
            <w:r w:rsidRPr="00211687">
              <w:rPr>
                <w:sz w:val="18"/>
                <w:szCs w:val="18"/>
              </w:rPr>
              <w:t xml:space="preserve"> : </w:t>
            </w:r>
          </w:p>
          <w:p w14:paraId="2FFB9198" w14:textId="50FB3B06" w:rsidR="00211687" w:rsidRPr="00211687" w:rsidRDefault="009B383D" w:rsidP="002116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F6469">
              <w:rPr>
                <w:sz w:val="18"/>
                <w:szCs w:val="18"/>
              </w:rPr>
              <w:t>our lutter contre l’épidémie</w:t>
            </w:r>
            <w:r>
              <w:rPr>
                <w:sz w:val="18"/>
                <w:szCs w:val="18"/>
              </w:rPr>
              <w:t xml:space="preserve">, il faut multiplier les tests et </w:t>
            </w:r>
            <w:r w:rsidR="004F6469">
              <w:rPr>
                <w:sz w:val="18"/>
                <w:szCs w:val="18"/>
              </w:rPr>
              <w:t>isoler les pe</w:t>
            </w:r>
            <w:r w:rsidR="00FA425D">
              <w:rPr>
                <w:sz w:val="18"/>
                <w:szCs w:val="18"/>
              </w:rPr>
              <w:t>rsonnes positives sans symptôme</w:t>
            </w:r>
            <w:r>
              <w:rPr>
                <w:sz w:val="18"/>
                <w:szCs w:val="18"/>
              </w:rPr>
              <w:t xml:space="preserve"> car elles transmettent bien la maladie. </w:t>
            </w:r>
            <w:r w:rsidR="004F646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</w:tcPr>
          <w:p w14:paraId="610D3FD2" w14:textId="77777777" w:rsidR="00211687" w:rsidRPr="00211687" w:rsidRDefault="00211687" w:rsidP="00211687">
            <w:pPr>
              <w:rPr>
                <w:sz w:val="18"/>
                <w:szCs w:val="18"/>
              </w:rPr>
            </w:pPr>
            <w:r w:rsidRPr="00FA3E28">
              <w:rPr>
                <w:b/>
                <w:bCs/>
                <w:sz w:val="18"/>
                <w:szCs w:val="18"/>
              </w:rPr>
              <w:t>Stratégie adoptée en Vénétie</w:t>
            </w:r>
            <w:r w:rsidRPr="00211687">
              <w:rPr>
                <w:sz w:val="18"/>
                <w:szCs w:val="18"/>
              </w:rPr>
              <w:t> :</w:t>
            </w:r>
          </w:p>
          <w:p w14:paraId="0BD6526E" w14:textId="20355096" w:rsidR="00211687" w:rsidRPr="00211687" w:rsidRDefault="004F6469" w:rsidP="002116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Tester </w:t>
            </w:r>
            <w:r w:rsidR="00745434">
              <w:rPr>
                <w:sz w:val="18"/>
                <w:szCs w:val="18"/>
              </w:rPr>
              <w:t xml:space="preserve">massivement la population </w:t>
            </w:r>
            <w:r>
              <w:rPr>
                <w:sz w:val="18"/>
                <w:szCs w:val="18"/>
              </w:rPr>
              <w:t>et isoler</w:t>
            </w:r>
            <w:r w:rsidR="00745434">
              <w:rPr>
                <w:sz w:val="18"/>
                <w:szCs w:val="18"/>
              </w:rPr>
              <w:t xml:space="preserve"> les personnes positives sans symptôme</w:t>
            </w:r>
            <w:r>
              <w:rPr>
                <w:sz w:val="18"/>
                <w:szCs w:val="18"/>
              </w:rPr>
              <w:t>.</w:t>
            </w:r>
          </w:p>
        </w:tc>
      </w:tr>
      <w:tr w:rsidR="00211687" w:rsidRPr="00211687" w14:paraId="1DF03A5E" w14:textId="77777777" w:rsidTr="00211687">
        <w:tc>
          <w:tcPr>
            <w:tcW w:w="10031" w:type="dxa"/>
            <w:gridSpan w:val="2"/>
          </w:tcPr>
          <w:p w14:paraId="7C9939D5" w14:textId="77777777" w:rsidR="00211687" w:rsidRPr="00211687" w:rsidRDefault="00211687" w:rsidP="00211687">
            <w:pPr>
              <w:rPr>
                <w:sz w:val="18"/>
                <w:szCs w:val="18"/>
              </w:rPr>
            </w:pPr>
            <w:r w:rsidRPr="00FA3E28">
              <w:rPr>
                <w:b/>
                <w:bCs/>
                <w:sz w:val="18"/>
                <w:szCs w:val="18"/>
              </w:rPr>
              <w:t>Preuves de l’efficacité de la stratégie</w:t>
            </w:r>
            <w:r w:rsidRPr="00211687">
              <w:rPr>
                <w:sz w:val="18"/>
                <w:szCs w:val="18"/>
              </w:rPr>
              <w:t> :</w:t>
            </w:r>
          </w:p>
          <w:p w14:paraId="1D4C94AC" w14:textId="12185597" w:rsidR="00211687" w:rsidRPr="00211687" w:rsidRDefault="004F6469" w:rsidP="00FA4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Apparemment gagnante. La Vénétie</w:t>
            </w:r>
            <w:r w:rsidR="00FA425D">
              <w:rPr>
                <w:sz w:val="18"/>
                <w:szCs w:val="18"/>
              </w:rPr>
              <w:t xml:space="preserve"> a bien mieux géré l’épidémie que</w:t>
            </w:r>
            <w:r>
              <w:rPr>
                <w:sz w:val="18"/>
                <w:szCs w:val="18"/>
              </w:rPr>
              <w:t xml:space="preserve"> la région voisine (Lombardie). </w:t>
            </w:r>
            <w:r w:rsidR="00FA425D">
              <w:rPr>
                <w:sz w:val="18"/>
                <w:szCs w:val="18"/>
              </w:rPr>
              <w:t>À</w:t>
            </w:r>
            <w:r>
              <w:rPr>
                <w:sz w:val="18"/>
                <w:szCs w:val="18"/>
              </w:rPr>
              <w:t xml:space="preserve"> Vo</w:t>
            </w:r>
            <w:r w:rsidR="00FA425D">
              <w:rPr>
                <w:sz w:val="18"/>
                <w:szCs w:val="18"/>
              </w:rPr>
              <w:t>, le virus a disparu après seulement 40 jours de confinement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</w:tbl>
    <w:p w14:paraId="4DF4EC14" w14:textId="77777777" w:rsidR="00D81198" w:rsidRPr="00A55A80" w:rsidRDefault="00D81198" w:rsidP="00D81198">
      <w:pPr>
        <w:pStyle w:val="Pistecorrectiontexte"/>
      </w:pPr>
    </w:p>
    <w:p w14:paraId="4811927B" w14:textId="77777777" w:rsidR="00D81198" w:rsidRPr="00A55A80" w:rsidRDefault="00D81198" w:rsidP="00D81198">
      <w:pPr>
        <w:pStyle w:val="Heading2"/>
      </w:pPr>
      <w:bookmarkStart w:id="8" w:name="_Toc320372748"/>
      <w:bookmarkStart w:id="9" w:name="_Toc448657211"/>
      <w:r w:rsidRPr="00A55A80">
        <w:t>Activité 2</w:t>
      </w:r>
      <w:bookmarkEnd w:id="8"/>
      <w:bookmarkEnd w:id="9"/>
    </w:p>
    <w:p w14:paraId="652D6301" w14:textId="1CB8C7BD" w:rsidR="00D81198" w:rsidRPr="00A55A80" w:rsidRDefault="00137A74" w:rsidP="00D81198">
      <w:pPr>
        <w:pStyle w:val="Heading3"/>
      </w:pPr>
      <w:bookmarkStart w:id="10" w:name="_Toc448657212"/>
      <w:r>
        <w:t>Comprendre l</w:t>
      </w:r>
      <w:r w:rsidR="00FA3E28">
        <w:t>a stratégie</w:t>
      </w:r>
      <w:r>
        <w:t xml:space="preserve"> d’une région</w:t>
      </w:r>
      <w:bookmarkEnd w:id="10"/>
    </w:p>
    <w:p w14:paraId="193C13E7" w14:textId="77777777" w:rsidR="00D81198" w:rsidRPr="007856ED" w:rsidRDefault="00DC34CB" w:rsidP="00D81198">
      <w:pPr>
        <w:pStyle w:val="Infosactivit"/>
        <w:rPr>
          <w:rFonts w:eastAsia="Arial Unicode MS"/>
        </w:rPr>
      </w:pPr>
      <w:r>
        <w:rPr>
          <w:b/>
        </w:rPr>
        <w:t>Compréhension orale</w:t>
      </w:r>
      <w:r w:rsidR="00D81198" w:rsidRPr="00A55A80">
        <w:rPr>
          <w:b/>
        </w:rPr>
        <w:t xml:space="preserve"> </w:t>
      </w:r>
      <w:r w:rsidR="00137A74">
        <w:t>– individuel</w:t>
      </w:r>
      <w:r w:rsidR="00D81198" w:rsidRPr="00A55A80">
        <w:t xml:space="preserve"> –</w:t>
      </w:r>
      <w:r w:rsidR="00D81198">
        <w:t xml:space="preserve"> 15</w:t>
      </w:r>
      <w:r w:rsidR="00723732">
        <w:t xml:space="preserve"> min (support</w:t>
      </w:r>
      <w:r w:rsidR="00137A74">
        <w:t>s</w:t>
      </w:r>
      <w:r w:rsidR="00723732">
        <w:t xml:space="preserve"> : </w:t>
      </w:r>
      <w:r w:rsidR="00D81198" w:rsidRPr="00A55A80">
        <w:t>fiche apprenant</w:t>
      </w:r>
      <w:r w:rsidR="00137A74">
        <w:t xml:space="preserve">, </w:t>
      </w:r>
      <w:r w:rsidR="00137A74" w:rsidRPr="007856ED">
        <w:t>vidéo</w:t>
      </w:r>
      <w:r w:rsidR="00D81198" w:rsidRPr="007856ED">
        <w:t>)</w:t>
      </w:r>
    </w:p>
    <w:p w14:paraId="0FB00B5B" w14:textId="02E2DB32" w:rsidR="00211687" w:rsidRPr="00A55A80" w:rsidRDefault="00211687" w:rsidP="00211687">
      <w:pPr>
        <w:rPr>
          <w:rFonts w:eastAsia="Arial Unicode MS"/>
        </w:rPr>
      </w:pPr>
      <w:r w:rsidRPr="007856ED">
        <w:rPr>
          <w:rFonts w:eastAsia="Arial Unicode MS"/>
        </w:rPr>
        <w:t>Diffuser la deuxième moitié du reportage en masquant les sous-titres (</w:t>
      </w:r>
      <w:r w:rsidR="008F3327" w:rsidRPr="007856ED">
        <w:rPr>
          <w:rFonts w:eastAsia="Arial Unicode MS"/>
        </w:rPr>
        <w:t>à partir de 0’5</w:t>
      </w:r>
      <w:r w:rsidR="007856ED" w:rsidRPr="007856ED">
        <w:rPr>
          <w:rFonts w:eastAsia="Arial Unicode MS"/>
        </w:rPr>
        <w:t>8</w:t>
      </w:r>
      <w:r w:rsidR="008F3327" w:rsidRPr="007856ED">
        <w:rPr>
          <w:rFonts w:eastAsia="Arial Unicode MS"/>
        </w:rPr>
        <w:t xml:space="preserve">, </w:t>
      </w:r>
      <w:r w:rsidRPr="007856ED">
        <w:rPr>
          <w:rFonts w:eastAsia="Arial Unicode MS"/>
        </w:rPr>
        <w:t>après la première</w:t>
      </w:r>
      <w:r>
        <w:rPr>
          <w:rFonts w:eastAsia="Arial Unicode MS"/>
        </w:rPr>
        <w:t xml:space="preserve"> intervention du virologue)</w:t>
      </w:r>
      <w:r w:rsidRPr="00A55A80">
        <w:rPr>
          <w:rFonts w:eastAsia="Arial Unicode MS"/>
        </w:rPr>
        <w:t>.</w:t>
      </w:r>
    </w:p>
    <w:p w14:paraId="6FB05322" w14:textId="77777777" w:rsidR="00211687" w:rsidRPr="00A55A80" w:rsidRDefault="00211687" w:rsidP="00211687">
      <w:pPr>
        <w:rPr>
          <w:rFonts w:eastAsia="Arial Unicode MS"/>
          <w:i/>
        </w:rPr>
      </w:pPr>
      <w:r w:rsidRPr="00A55A80">
        <w:rPr>
          <w:rFonts w:eastAsia="Arial Unicode MS"/>
          <w:i/>
        </w:rPr>
        <w:t>Réalisez l’activité 2 : écoutez le reportage</w:t>
      </w:r>
      <w:r>
        <w:rPr>
          <w:rFonts w:eastAsia="Arial Unicode MS"/>
          <w:i/>
        </w:rPr>
        <w:t xml:space="preserve">. Cochez les bonnes réponses. </w:t>
      </w:r>
    </w:p>
    <w:p w14:paraId="5A723E94" w14:textId="77777777" w:rsidR="00211687" w:rsidRDefault="00211687" w:rsidP="00211687">
      <w:pPr>
        <w:rPr>
          <w:rFonts w:eastAsia="Arial Unicode MS"/>
        </w:rPr>
      </w:pPr>
      <w:r w:rsidRPr="00A55A80">
        <w:rPr>
          <w:rFonts w:eastAsia="Arial Unicode MS"/>
        </w:rPr>
        <w:t>Corriger ensemble</w:t>
      </w:r>
      <w:r>
        <w:rPr>
          <w:rFonts w:eastAsia="Arial Unicode MS"/>
        </w:rPr>
        <w:t xml:space="preserve"> à l’oral.</w:t>
      </w:r>
    </w:p>
    <w:p w14:paraId="4DC01950" w14:textId="77777777" w:rsidR="00D81198" w:rsidRPr="00A55A80" w:rsidRDefault="00D81198" w:rsidP="00D81198">
      <w:pPr>
        <w:rPr>
          <w:rFonts w:eastAsia="Arial Unicode MS"/>
        </w:rPr>
      </w:pPr>
    </w:p>
    <w:p w14:paraId="5D97E77B" w14:textId="77777777" w:rsidR="00D81198" w:rsidRPr="00A55A80" w:rsidRDefault="00D81198" w:rsidP="00D81198">
      <w:pPr>
        <w:pStyle w:val="Pistecorrection"/>
      </w:pPr>
      <w:r w:rsidRPr="00A55A80">
        <w:t>Pistes de correction / Corrigés 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211687" w:rsidRPr="00B76511" w14:paraId="7F9AD74D" w14:textId="77777777" w:rsidTr="00211687">
        <w:trPr>
          <w:cantSplit/>
          <w:trHeight w:val="149"/>
        </w:trPr>
        <w:tc>
          <w:tcPr>
            <w:tcW w:w="4644" w:type="dxa"/>
          </w:tcPr>
          <w:p w14:paraId="59E5FA64" w14:textId="77777777" w:rsidR="00211687" w:rsidRPr="00B76511" w:rsidRDefault="00211687" w:rsidP="00211687">
            <w:pPr>
              <w:pStyle w:val="Pistecorrectiontexte"/>
            </w:pPr>
            <w:r w:rsidRPr="0030455E">
              <w:rPr>
                <w:b/>
              </w:rPr>
              <w:t>X</w:t>
            </w:r>
            <w:r w:rsidRPr="00B76511">
              <w:t xml:space="preserve"> Rechercher les anticorps dans le sang de sa population. </w:t>
            </w:r>
          </w:p>
        </w:tc>
        <w:tc>
          <w:tcPr>
            <w:tcW w:w="5245" w:type="dxa"/>
          </w:tcPr>
          <w:p w14:paraId="66C3C649" w14:textId="0F5D9C2D" w:rsidR="00211687" w:rsidRPr="00B76511" w:rsidRDefault="00211687" w:rsidP="00211687">
            <w:pPr>
              <w:pStyle w:val="Pistecorrectiontexte"/>
            </w:pPr>
            <w:r w:rsidRPr="00B76511">
              <w:sym w:font="Wingdings" w:char="F071"/>
            </w:r>
            <w:r w:rsidRPr="00B76511">
              <w:t xml:space="preserve"> </w:t>
            </w:r>
            <w:r>
              <w:t xml:space="preserve">Installer des barrages aux frontières de la région pour </w:t>
            </w:r>
            <w:r>
              <w:rPr>
                <w:rFonts w:cs="Tahoma"/>
                <w:szCs w:val="20"/>
              </w:rPr>
              <w:t xml:space="preserve">tester toutes les personnes voulant venir en Vénétie.  </w:t>
            </w:r>
          </w:p>
        </w:tc>
      </w:tr>
      <w:tr w:rsidR="00211687" w:rsidRPr="00B76511" w14:paraId="4A2EF916" w14:textId="77777777" w:rsidTr="00211687">
        <w:trPr>
          <w:cantSplit/>
          <w:trHeight w:val="147"/>
        </w:trPr>
        <w:tc>
          <w:tcPr>
            <w:tcW w:w="4644" w:type="dxa"/>
          </w:tcPr>
          <w:p w14:paraId="72429DAE" w14:textId="7CAC697E" w:rsidR="00211687" w:rsidRPr="00B76511" w:rsidRDefault="00211687" w:rsidP="00211687">
            <w:pPr>
              <w:pStyle w:val="Pistecorrectiontexte"/>
            </w:pPr>
            <w:r w:rsidRPr="0030455E">
              <w:rPr>
                <w:b/>
              </w:rPr>
              <w:t>X</w:t>
            </w:r>
            <w:r w:rsidRPr="00B76511">
              <w:t xml:space="preserve"> </w:t>
            </w:r>
            <w:r>
              <w:rPr>
                <w:rFonts w:cs="Tahoma"/>
                <w:szCs w:val="20"/>
              </w:rPr>
              <w:t>Délivrer un permis d’immunité pour ceux et celles possédant des anticorps contre le Covid-19.</w:t>
            </w:r>
          </w:p>
        </w:tc>
        <w:tc>
          <w:tcPr>
            <w:tcW w:w="5245" w:type="dxa"/>
          </w:tcPr>
          <w:p w14:paraId="00A80E08" w14:textId="77777777" w:rsidR="00211687" w:rsidRPr="00B76511" w:rsidRDefault="00211687" w:rsidP="00211687">
            <w:pPr>
              <w:pStyle w:val="Pistecorrectiontexte"/>
            </w:pPr>
            <w:r w:rsidRPr="0030455E">
              <w:rPr>
                <w:b/>
              </w:rPr>
              <w:t>X</w:t>
            </w:r>
            <w:r w:rsidRPr="00B76511">
              <w:t xml:space="preserve"> Faire une analyse génétique pour étudier l’évolution du virus et l’immunité des patients.</w:t>
            </w:r>
          </w:p>
        </w:tc>
      </w:tr>
      <w:tr w:rsidR="00211687" w:rsidRPr="00B76511" w14:paraId="0BA4BCCF" w14:textId="77777777" w:rsidTr="00211687">
        <w:trPr>
          <w:cantSplit/>
          <w:trHeight w:val="147"/>
        </w:trPr>
        <w:tc>
          <w:tcPr>
            <w:tcW w:w="4644" w:type="dxa"/>
          </w:tcPr>
          <w:p w14:paraId="071692F8" w14:textId="77777777" w:rsidR="00211687" w:rsidRPr="00B76511" w:rsidRDefault="00211687" w:rsidP="00211687">
            <w:pPr>
              <w:pStyle w:val="Pistecorrectiontexte"/>
            </w:pPr>
            <w:r w:rsidRPr="00B76511">
              <w:lastRenderedPageBreak/>
              <w:sym w:font="Wingdings" w:char="F071"/>
            </w:r>
            <w:r w:rsidRPr="00B76511">
              <w:t xml:space="preserve"> Rouvrir tous ses commerces.</w:t>
            </w:r>
          </w:p>
        </w:tc>
        <w:tc>
          <w:tcPr>
            <w:tcW w:w="5245" w:type="dxa"/>
          </w:tcPr>
          <w:p w14:paraId="0810E819" w14:textId="77777777" w:rsidR="00211687" w:rsidRPr="00B76511" w:rsidRDefault="00211687" w:rsidP="00211687">
            <w:pPr>
              <w:pStyle w:val="Pistecorrectiontexte"/>
            </w:pPr>
            <w:r w:rsidRPr="00B76511">
              <w:sym w:font="Wingdings" w:char="F071"/>
            </w:r>
            <w:r w:rsidRPr="00B76511">
              <w:t xml:space="preserve"> Chercher un vaccin. </w:t>
            </w:r>
          </w:p>
        </w:tc>
      </w:tr>
    </w:tbl>
    <w:p w14:paraId="1564E8B3" w14:textId="77777777" w:rsidR="00D81198" w:rsidRPr="00A55A80" w:rsidRDefault="00D81198" w:rsidP="00D81198">
      <w:pPr>
        <w:pStyle w:val="Pistecorrectiontexte"/>
      </w:pPr>
    </w:p>
    <w:p w14:paraId="5B3FD326" w14:textId="77777777" w:rsidR="00D81198" w:rsidRPr="00A55A80" w:rsidRDefault="00D81198" w:rsidP="00D81198">
      <w:pPr>
        <w:pStyle w:val="Heading2"/>
      </w:pPr>
      <w:bookmarkStart w:id="11" w:name="_Toc320372750"/>
      <w:bookmarkStart w:id="12" w:name="_Toc448657213"/>
      <w:r w:rsidRPr="00A55A80">
        <w:t>Activité 3</w:t>
      </w:r>
      <w:bookmarkEnd w:id="11"/>
      <w:bookmarkEnd w:id="12"/>
    </w:p>
    <w:p w14:paraId="3A943484" w14:textId="77777777" w:rsidR="00723732" w:rsidRDefault="00DC34CB" w:rsidP="00D81198">
      <w:pPr>
        <w:pStyle w:val="Heading3"/>
      </w:pPr>
      <w:bookmarkStart w:id="13" w:name="_Toc448657214"/>
      <w:bookmarkStart w:id="14" w:name="_Toc320372751"/>
      <w:r>
        <w:t>Travailler le</w:t>
      </w:r>
      <w:r w:rsidR="00137A74">
        <w:t xml:space="preserve"> complément de nom avec ou sans article</w:t>
      </w:r>
      <w:bookmarkEnd w:id="13"/>
      <w:r w:rsidR="00137A74">
        <w:t xml:space="preserve"> </w:t>
      </w:r>
    </w:p>
    <w:bookmarkEnd w:id="14"/>
    <w:p w14:paraId="62AF9261" w14:textId="4579A0D2" w:rsidR="00D81198" w:rsidRPr="00A55A80" w:rsidRDefault="00DC34CB" w:rsidP="00D81198">
      <w:pPr>
        <w:pStyle w:val="Infosactivit"/>
        <w:rPr>
          <w:rFonts w:eastAsia="Arial Unicode MS"/>
        </w:rPr>
      </w:pPr>
      <w:r>
        <w:rPr>
          <w:b/>
        </w:rPr>
        <w:t>G</w:t>
      </w:r>
      <w:r w:rsidR="00723732">
        <w:rPr>
          <w:b/>
        </w:rPr>
        <w:t>rammaire</w:t>
      </w:r>
      <w:r w:rsidR="00D81198" w:rsidRPr="00A55A80">
        <w:rPr>
          <w:b/>
        </w:rPr>
        <w:t xml:space="preserve"> </w:t>
      </w:r>
      <w:r w:rsidR="00D81198" w:rsidRPr="00A55A80">
        <w:t xml:space="preserve">– </w:t>
      </w:r>
      <w:r w:rsidR="00D81198">
        <w:t>binômes</w:t>
      </w:r>
      <w:r w:rsidR="00137A74">
        <w:t xml:space="preserve"> – 1</w:t>
      </w:r>
      <w:r w:rsidR="00730EE4">
        <w:t>5</w:t>
      </w:r>
      <w:r w:rsidR="00D81198" w:rsidRPr="00A55A80">
        <w:t xml:space="preserve"> min (support</w:t>
      </w:r>
      <w:r w:rsidR="00137A74">
        <w:t> : fiche apprenant</w:t>
      </w:r>
      <w:r w:rsidR="00D81198" w:rsidRPr="00A55A80">
        <w:t>)</w:t>
      </w:r>
    </w:p>
    <w:p w14:paraId="0F15F5E5" w14:textId="77777777" w:rsidR="00AC79DB" w:rsidRPr="00AC79DB" w:rsidRDefault="00AC79DB" w:rsidP="00D81198">
      <w:pPr>
        <w:rPr>
          <w:rFonts w:eastAsia="Arial Unicode MS"/>
          <w:lang w:val="fr-BE"/>
        </w:rPr>
      </w:pPr>
      <w:r>
        <w:rPr>
          <w:rFonts w:eastAsia="Arial Unicode MS"/>
        </w:rPr>
        <w:t>Former des binômes.</w:t>
      </w:r>
    </w:p>
    <w:p w14:paraId="588712A1" w14:textId="6D2D5699" w:rsidR="00AC79DB" w:rsidRDefault="00D81198" w:rsidP="00DC34CB">
      <w:pPr>
        <w:rPr>
          <w:rFonts w:eastAsia="Arial Unicode MS"/>
        </w:rPr>
      </w:pPr>
      <w:r w:rsidRPr="00A55A80">
        <w:rPr>
          <w:rFonts w:eastAsia="Arial Unicode MS"/>
          <w:i/>
        </w:rPr>
        <w:t xml:space="preserve">Faites l’activité 3 : </w:t>
      </w:r>
      <w:r w:rsidR="004F6469">
        <w:rPr>
          <w:rFonts w:eastAsia="Arial Unicode MS"/>
          <w:i/>
        </w:rPr>
        <w:t xml:space="preserve">lisez les extraits et également les phrases de l’activité 2. </w:t>
      </w:r>
      <w:r w:rsidR="004C48FB">
        <w:rPr>
          <w:rFonts w:eastAsia="Arial Unicode MS"/>
          <w:i/>
        </w:rPr>
        <w:t xml:space="preserve">Puis, complétez la règle dans la note. </w:t>
      </w:r>
    </w:p>
    <w:p w14:paraId="4FDD6F47" w14:textId="5EC2E1EF" w:rsidR="004F6469" w:rsidRDefault="004F6469" w:rsidP="00D81198">
      <w:pPr>
        <w:rPr>
          <w:rFonts w:eastAsia="Arial Unicode MS"/>
        </w:rPr>
      </w:pPr>
      <w:r>
        <w:rPr>
          <w:rFonts w:eastAsia="Arial Unicode MS"/>
        </w:rPr>
        <w:t>Il est possible de faire souligner les occurrences de ce point gramma</w:t>
      </w:r>
      <w:r w:rsidR="004C48FB">
        <w:rPr>
          <w:rFonts w:eastAsia="Arial Unicode MS"/>
        </w:rPr>
        <w:t xml:space="preserve">tical dans l’activité 2. Si nécessaire, préciser qu’il faut compléter les deux premiers espaces pointillés avec les termes « avec » et « sans ». </w:t>
      </w:r>
    </w:p>
    <w:p w14:paraId="50E28C6B" w14:textId="77777777" w:rsidR="00D81198" w:rsidRDefault="00D81198" w:rsidP="00D81198">
      <w:pPr>
        <w:rPr>
          <w:rFonts w:eastAsia="Arial Unicode MS"/>
        </w:rPr>
      </w:pPr>
      <w:r w:rsidRPr="00A55A80">
        <w:rPr>
          <w:rFonts w:eastAsia="Arial Unicode MS"/>
        </w:rPr>
        <w:t>La correction est commune. Écrire les réponses au tableau.</w:t>
      </w:r>
    </w:p>
    <w:p w14:paraId="1E31CE39" w14:textId="77777777" w:rsidR="00AC79DB" w:rsidRPr="00AC79DB" w:rsidRDefault="00AC79DB" w:rsidP="00D81198"/>
    <w:p w14:paraId="77C12304" w14:textId="77777777" w:rsidR="00D81198" w:rsidRPr="00A55A80" w:rsidRDefault="00D81198" w:rsidP="00D81198">
      <w:pPr>
        <w:pStyle w:val="Pistecorrection"/>
      </w:pPr>
      <w:r w:rsidRPr="00A55A80">
        <w:t>Pistes de correction / Corrigés :</w:t>
      </w:r>
    </w:p>
    <w:p w14:paraId="5B7F0F64" w14:textId="77777777" w:rsidR="00BF41E7" w:rsidRPr="00211687" w:rsidRDefault="00BF41E7" w:rsidP="00BF41E7">
      <w:pPr>
        <w:pStyle w:val="Pistecorrectiontexte"/>
      </w:pPr>
      <w:r w:rsidRPr="00211687">
        <w:t xml:space="preserve">Quand deux noms sont reliés par la préposition « de », l’article est parfois supprimé. </w:t>
      </w:r>
    </w:p>
    <w:p w14:paraId="347E5202" w14:textId="77777777" w:rsidR="00BF41E7" w:rsidRDefault="00BF41E7" w:rsidP="00BF41E7">
      <w:pPr>
        <w:pStyle w:val="Pistecorrectiontexte"/>
      </w:pPr>
    </w:p>
    <w:p w14:paraId="6D1CF908" w14:textId="77777777" w:rsidR="00BF41E7" w:rsidRPr="00211687" w:rsidRDefault="00BF41E7" w:rsidP="00BF41E7">
      <w:pPr>
        <w:pStyle w:val="Pistecorrectiontexte"/>
      </w:pPr>
      <w:r w:rsidRPr="004C48FB">
        <w:t xml:space="preserve">De + nom </w:t>
      </w:r>
      <w:r w:rsidRPr="004C48FB">
        <w:rPr>
          <w:b/>
        </w:rPr>
        <w:t xml:space="preserve">avec </w:t>
      </w:r>
      <w:r w:rsidRPr="004C48FB">
        <w:t>article :</w:t>
      </w:r>
      <w:r w:rsidRPr="00211687">
        <w:t xml:space="preserve"> valeur particulière, concrète (indique l’appartenance)</w:t>
      </w:r>
    </w:p>
    <w:p w14:paraId="0B8A8DBD" w14:textId="786DEC00" w:rsidR="00BF41E7" w:rsidRPr="00BF41E7" w:rsidRDefault="00BF41E7" w:rsidP="00BF41E7">
      <w:pPr>
        <w:pStyle w:val="Pistecorrectiontexte"/>
        <w:rPr>
          <w:b/>
        </w:rPr>
      </w:pPr>
      <w:r w:rsidRPr="00211687">
        <w:t xml:space="preserve">Ex : </w:t>
      </w:r>
      <w:r w:rsidRPr="00BF41E7">
        <w:rPr>
          <w:b/>
        </w:rPr>
        <w:t xml:space="preserve">aucun symptôme de la maladie (= </w:t>
      </w:r>
      <w:r w:rsidR="00145A3D">
        <w:rPr>
          <w:b/>
        </w:rPr>
        <w:t xml:space="preserve">aucun de </w:t>
      </w:r>
      <w:r w:rsidRPr="00BF41E7">
        <w:rPr>
          <w:b/>
        </w:rPr>
        <w:t xml:space="preserve">ses symptômes), un virologue de l’hôpital universitaire de Padoue (= un </w:t>
      </w:r>
      <w:proofErr w:type="spellStart"/>
      <w:r w:rsidRPr="00BF41E7">
        <w:rPr>
          <w:b/>
        </w:rPr>
        <w:t>des</w:t>
      </w:r>
      <w:proofErr w:type="spellEnd"/>
      <w:r w:rsidRPr="00BF41E7">
        <w:rPr>
          <w:b/>
        </w:rPr>
        <w:t xml:space="preserve"> ses virologues), l’évolution du virus (= son évolution), l’immunité des patients (= leur immunité).</w:t>
      </w:r>
    </w:p>
    <w:p w14:paraId="5D6C3971" w14:textId="77777777" w:rsidR="00BF41E7" w:rsidRDefault="00BF41E7" w:rsidP="00BF41E7">
      <w:pPr>
        <w:pStyle w:val="Pistecorrectiontexte"/>
      </w:pPr>
    </w:p>
    <w:p w14:paraId="1BE47D38" w14:textId="007E3737" w:rsidR="00BF41E7" w:rsidRPr="00211687" w:rsidRDefault="00BF41E7" w:rsidP="00BF41E7">
      <w:pPr>
        <w:pStyle w:val="Pistecorrectiontexte"/>
      </w:pPr>
      <w:r w:rsidRPr="004C48FB">
        <w:t xml:space="preserve">De + nom </w:t>
      </w:r>
      <w:r w:rsidRPr="004C48FB">
        <w:rPr>
          <w:b/>
        </w:rPr>
        <w:t>sans</w:t>
      </w:r>
      <w:r w:rsidRPr="004C48FB">
        <w:t xml:space="preserve"> article :</w:t>
      </w:r>
      <w:r w:rsidRPr="00211687">
        <w:t xml:space="preserve"> valeur générale, abstraite </w:t>
      </w:r>
      <w:r w:rsidR="00F94547" w:rsidRPr="00F94547">
        <w:t>(indique une fonction, un type, une catégorie).</w:t>
      </w:r>
    </w:p>
    <w:p w14:paraId="27A486AA" w14:textId="77777777" w:rsidR="00BF41E7" w:rsidRPr="00211687" w:rsidRDefault="00BF41E7" w:rsidP="00BF41E7">
      <w:pPr>
        <w:pStyle w:val="Pistecorrectiontexte"/>
      </w:pPr>
      <w:r w:rsidRPr="00211687">
        <w:t xml:space="preserve">Ex : </w:t>
      </w:r>
      <w:r w:rsidRPr="00BF41E7">
        <w:rPr>
          <w:b/>
        </w:rPr>
        <w:t xml:space="preserve">cobayes de laboratoire (type de cobaye), </w:t>
      </w:r>
      <w:r w:rsidRPr="00BF41E7">
        <w:rPr>
          <w:rFonts w:cs="Tahoma"/>
          <w:b/>
          <w:szCs w:val="20"/>
        </w:rPr>
        <w:t>un permis d’immunité (type de permis ; un permis de travail/de chasse/de séjour…).</w:t>
      </w:r>
      <w:r>
        <w:t xml:space="preserve"> </w:t>
      </w:r>
    </w:p>
    <w:p w14:paraId="6DCEFFDF" w14:textId="77777777" w:rsidR="00BF41E7" w:rsidRDefault="00BF41E7" w:rsidP="00BF41E7">
      <w:pPr>
        <w:pStyle w:val="Pistecorrectiontexte"/>
      </w:pPr>
    </w:p>
    <w:p w14:paraId="393AFF3B" w14:textId="77777777" w:rsidR="00BF41E7" w:rsidRPr="00211687" w:rsidRDefault="00BF41E7" w:rsidP="00BF41E7">
      <w:pPr>
        <w:pStyle w:val="Pistecorrectiontexte"/>
      </w:pPr>
      <w:r w:rsidRPr="00211687">
        <w:t xml:space="preserve">On n’emploie généralement pas d’article avec des termes exprimant une idée </w:t>
      </w:r>
      <w:r>
        <w:rPr>
          <w:b/>
        </w:rPr>
        <w:t>de quantité</w:t>
      </w:r>
      <w:r w:rsidRPr="004C48FB">
        <w:rPr>
          <w:b/>
        </w:rPr>
        <w:t>.</w:t>
      </w:r>
      <w:r w:rsidRPr="00211687">
        <w:t xml:space="preserve"> </w:t>
      </w:r>
    </w:p>
    <w:p w14:paraId="2CDAFF21" w14:textId="275E3F98" w:rsidR="00D81198" w:rsidRDefault="00BF41E7" w:rsidP="00BF41E7">
      <w:pPr>
        <w:pStyle w:val="Pistecorrectiontexte"/>
      </w:pPr>
      <w:r w:rsidRPr="00211687">
        <w:t xml:space="preserve">Ex : 15 </w:t>
      </w:r>
      <w:r w:rsidRPr="004C48FB">
        <w:t>jours de confinement, le nombre de malades, cinq millions d’habitants</w:t>
      </w:r>
      <w:r w:rsidRPr="00211687">
        <w:t xml:space="preserve">. </w:t>
      </w:r>
      <w:r w:rsidR="00D81198" w:rsidRPr="00A55A80">
        <w:t xml:space="preserve"> </w:t>
      </w:r>
    </w:p>
    <w:p w14:paraId="65BA76CB" w14:textId="77777777" w:rsidR="00BF41E7" w:rsidRPr="00A55A80" w:rsidRDefault="00BF41E7" w:rsidP="00BF41E7">
      <w:pPr>
        <w:pStyle w:val="Pistecorrectiontexte"/>
      </w:pPr>
    </w:p>
    <w:p w14:paraId="687A60AA" w14:textId="77777777" w:rsidR="00D81198" w:rsidRPr="00A55A80" w:rsidRDefault="00D81198" w:rsidP="00D81198">
      <w:pPr>
        <w:pStyle w:val="Heading2"/>
      </w:pPr>
      <w:bookmarkStart w:id="15" w:name="_Toc320372752"/>
      <w:bookmarkStart w:id="16" w:name="_Toc448657215"/>
      <w:r w:rsidRPr="00A55A80">
        <w:t>Activité 4</w:t>
      </w:r>
      <w:bookmarkEnd w:id="15"/>
      <w:bookmarkEnd w:id="16"/>
    </w:p>
    <w:p w14:paraId="39DB4521" w14:textId="77777777" w:rsidR="00D81198" w:rsidRPr="00A55A80" w:rsidRDefault="00137A74" w:rsidP="00D81198">
      <w:pPr>
        <w:pStyle w:val="Heading3"/>
      </w:pPr>
      <w:bookmarkStart w:id="17" w:name="_Toc448657216"/>
      <w:bookmarkStart w:id="18" w:name="_Toc320372753"/>
      <w:r>
        <w:t>Rédiger une lettre ouverte</w:t>
      </w:r>
      <w:bookmarkEnd w:id="17"/>
      <w:r w:rsidR="00723732">
        <w:t xml:space="preserve"> </w:t>
      </w:r>
      <w:bookmarkEnd w:id="18"/>
    </w:p>
    <w:p w14:paraId="2BF7E7FE" w14:textId="2391451D" w:rsidR="00D81198" w:rsidRPr="00A55A80" w:rsidRDefault="00137A74" w:rsidP="00D81198">
      <w:pPr>
        <w:pStyle w:val="Infosactivit"/>
        <w:rPr>
          <w:rFonts w:eastAsia="Arial Unicode MS"/>
        </w:rPr>
      </w:pPr>
      <w:r>
        <w:rPr>
          <w:b/>
        </w:rPr>
        <w:t>Expression écrite</w:t>
      </w:r>
      <w:r w:rsidR="00D81198" w:rsidRPr="00A55A80">
        <w:rPr>
          <w:b/>
        </w:rPr>
        <w:t xml:space="preserve"> </w:t>
      </w:r>
      <w:r>
        <w:t xml:space="preserve">– individuel </w:t>
      </w:r>
      <w:r w:rsidR="00D81198" w:rsidRPr="00A55A80">
        <w:t>–</w:t>
      </w:r>
      <w:r>
        <w:t xml:space="preserve"> </w:t>
      </w:r>
      <w:r w:rsidR="009B383D">
        <w:t>3</w:t>
      </w:r>
      <w:r>
        <w:t>0</w:t>
      </w:r>
      <w:r w:rsidR="00D81198" w:rsidRPr="00A55A80">
        <w:t xml:space="preserve"> min (support : fiche apprenant)</w:t>
      </w:r>
    </w:p>
    <w:p w14:paraId="608BCF6B" w14:textId="1379E648" w:rsidR="00137A74" w:rsidRDefault="00137A74" w:rsidP="00D81198">
      <w:pPr>
        <w:rPr>
          <w:rFonts w:eastAsia="Arial Unicode MS"/>
        </w:rPr>
      </w:pPr>
      <w:r>
        <w:rPr>
          <w:rFonts w:eastAsia="Arial Unicode MS"/>
        </w:rPr>
        <w:t xml:space="preserve">En groupe-classe, faire </w:t>
      </w:r>
      <w:proofErr w:type="gramStart"/>
      <w:r>
        <w:rPr>
          <w:rFonts w:eastAsia="Arial Unicode MS"/>
        </w:rPr>
        <w:t>un remue-méninges</w:t>
      </w:r>
      <w:proofErr w:type="gramEnd"/>
      <w:r>
        <w:rPr>
          <w:rFonts w:eastAsia="Arial Unicode MS"/>
        </w:rPr>
        <w:t xml:space="preserve"> sur la structure d’une lettre ouverte (différentes parties et informations</w:t>
      </w:r>
      <w:r w:rsidR="00745434">
        <w:rPr>
          <w:rFonts w:eastAsia="Arial Unicode MS"/>
        </w:rPr>
        <w:t xml:space="preserve"> à</w:t>
      </w:r>
      <w:r>
        <w:rPr>
          <w:rFonts w:eastAsia="Arial Unicode MS"/>
        </w:rPr>
        <w:t xml:space="preserve"> fournir</w:t>
      </w:r>
      <w:r w:rsidR="00745434">
        <w:rPr>
          <w:rFonts w:eastAsia="Arial Unicode MS"/>
        </w:rPr>
        <w:t>/arguments à développer</w:t>
      </w:r>
      <w:r>
        <w:rPr>
          <w:rFonts w:eastAsia="Arial Unicode MS"/>
        </w:rPr>
        <w:t>). L’écrire au tableau.</w:t>
      </w:r>
    </w:p>
    <w:p w14:paraId="6EA11509" w14:textId="77777777" w:rsidR="00DC34CB" w:rsidRDefault="00137A74" w:rsidP="00D81198">
      <w:pPr>
        <w:rPr>
          <w:rFonts w:eastAsia="Arial Unicode MS"/>
        </w:rPr>
      </w:pPr>
      <w:r>
        <w:rPr>
          <w:rFonts w:eastAsia="Arial Unicode MS"/>
        </w:rPr>
        <w:t xml:space="preserve">Puis, faire rédiger la lettre individuellement à la maison. Inviter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à prêter une attention particulière au point grammatical traité précédemment lors de la rédaction de leur lettre.</w:t>
      </w:r>
    </w:p>
    <w:p w14:paraId="34B0D9F4" w14:textId="6812AAC3" w:rsidR="00D81198" w:rsidRDefault="00D81198" w:rsidP="00D81198">
      <w:pPr>
        <w:rPr>
          <w:rFonts w:eastAsia="Arial Unicode MS"/>
          <w:i/>
        </w:rPr>
      </w:pPr>
      <w:r w:rsidRPr="00A55A80">
        <w:rPr>
          <w:rFonts w:eastAsia="Arial Unicode MS"/>
          <w:i/>
        </w:rPr>
        <w:t xml:space="preserve">Réalisez l’activité 4 : </w:t>
      </w:r>
      <w:r w:rsidR="00137A74">
        <w:rPr>
          <w:rFonts w:eastAsia="Arial Unicode MS"/>
          <w:i/>
        </w:rPr>
        <w:t xml:space="preserve">rédigez une lettre ouverte pour demander </w:t>
      </w:r>
      <w:r w:rsidR="00745434">
        <w:rPr>
          <w:rFonts w:eastAsia="Arial Unicode MS"/>
          <w:i/>
        </w:rPr>
        <w:t>l’</w:t>
      </w:r>
      <w:r w:rsidR="00137A74">
        <w:rPr>
          <w:rFonts w:eastAsia="Arial Unicode MS"/>
          <w:i/>
        </w:rPr>
        <w:t>adoption de la stratégie de la Vénétie dans votre région ou votre ville.</w:t>
      </w:r>
    </w:p>
    <w:p w14:paraId="7FA63DD4" w14:textId="1A8463B0" w:rsidR="00D81198" w:rsidRDefault="0040315A" w:rsidP="00D81198">
      <w:pPr>
        <w:rPr>
          <w:rFonts w:eastAsia="Arial Unicode MS"/>
        </w:rPr>
      </w:pPr>
      <w:r>
        <w:rPr>
          <w:rFonts w:eastAsia="Arial Unicode MS"/>
        </w:rPr>
        <w:t>Lors du pr</w:t>
      </w:r>
      <w:r w:rsidR="00137A74">
        <w:rPr>
          <w:rFonts w:eastAsia="Arial Unicode MS"/>
        </w:rPr>
        <w:t xml:space="preserve">ochain cours, faire travailler les </w:t>
      </w:r>
      <w:proofErr w:type="spellStart"/>
      <w:r w:rsidR="00137A74">
        <w:rPr>
          <w:rFonts w:eastAsia="Arial Unicode MS"/>
        </w:rPr>
        <w:t>apprenant·e·s</w:t>
      </w:r>
      <w:proofErr w:type="spellEnd"/>
      <w:r w:rsidR="00137A74">
        <w:rPr>
          <w:rFonts w:eastAsia="Arial Unicode MS"/>
        </w:rPr>
        <w:t xml:space="preserve"> en tandem. </w:t>
      </w:r>
      <w:proofErr w:type="spellStart"/>
      <w:r>
        <w:rPr>
          <w:rFonts w:eastAsia="Arial Unicode MS"/>
        </w:rPr>
        <w:t>I</w:t>
      </w:r>
      <w:r w:rsidR="009B383D">
        <w:rPr>
          <w:rFonts w:eastAsia="Arial Unicode MS"/>
        </w:rPr>
        <w:t>l</w:t>
      </w:r>
      <w:r>
        <w:rPr>
          <w:rFonts w:eastAsia="Arial Unicode MS"/>
        </w:rPr>
        <w:t>s</w:t>
      </w:r>
      <w:r w:rsidR="009B383D">
        <w:rPr>
          <w:rFonts w:eastAsia="Arial Unicode MS"/>
        </w:rPr>
        <w:t>·elles</w:t>
      </w:r>
      <w:proofErr w:type="spellEnd"/>
      <w:r>
        <w:rPr>
          <w:rFonts w:eastAsia="Arial Unicode MS"/>
        </w:rPr>
        <w:t xml:space="preserve"> lisent la production de leur binôme et la comment</w:t>
      </w:r>
      <w:r w:rsidR="00730EE4">
        <w:rPr>
          <w:rFonts w:eastAsia="Arial Unicode MS"/>
        </w:rPr>
        <w:t>a</w:t>
      </w:r>
      <w:r>
        <w:rPr>
          <w:rFonts w:eastAsia="Arial Unicode MS"/>
        </w:rPr>
        <w:t>nt (structure, information</w:t>
      </w:r>
      <w:r w:rsidR="00745434">
        <w:rPr>
          <w:rFonts w:eastAsia="Arial Unicode MS"/>
        </w:rPr>
        <w:t>s</w:t>
      </w:r>
      <w:r>
        <w:rPr>
          <w:rFonts w:eastAsia="Arial Unicode MS"/>
        </w:rPr>
        <w:t xml:space="preserve">, </w:t>
      </w:r>
      <w:r w:rsidR="00745434">
        <w:rPr>
          <w:rFonts w:eastAsia="Arial Unicode MS"/>
        </w:rPr>
        <w:t xml:space="preserve">application de la règle du </w:t>
      </w:r>
      <w:r>
        <w:rPr>
          <w:rFonts w:eastAsia="Arial Unicode MS"/>
        </w:rPr>
        <w:t xml:space="preserve">complément du nom). Pour une correction plus personnalisée, ramasser les écrits. </w:t>
      </w:r>
    </w:p>
    <w:p w14:paraId="279EE634" w14:textId="77777777" w:rsidR="00137A74" w:rsidRPr="00A55A80" w:rsidRDefault="00137A74" w:rsidP="00D81198">
      <w:pPr>
        <w:rPr>
          <w:rFonts w:eastAsia="Arial Unicode MS"/>
        </w:rPr>
      </w:pPr>
    </w:p>
    <w:p w14:paraId="15F219DB" w14:textId="77777777" w:rsidR="00D81198" w:rsidRPr="00A55A80" w:rsidRDefault="00D81198" w:rsidP="00D81198">
      <w:pPr>
        <w:pStyle w:val="Pistecorrection"/>
      </w:pPr>
      <w:r w:rsidRPr="00A55A80">
        <w:t>Pistes de correction / Corrigés :</w:t>
      </w:r>
    </w:p>
    <w:p w14:paraId="03D6AC8C" w14:textId="368949C6" w:rsidR="00B347EA" w:rsidRDefault="00BB4234" w:rsidP="00D81198">
      <w:pPr>
        <w:pStyle w:val="Pistecorrectiontexte"/>
      </w:pPr>
      <w:r>
        <w:t xml:space="preserve">Structure lettre ouverte : </w:t>
      </w:r>
    </w:p>
    <w:p w14:paraId="6D4CCE0A" w14:textId="4812F154" w:rsidR="00BB4234" w:rsidRDefault="00BB4234" w:rsidP="00D81198">
      <w:pPr>
        <w:pStyle w:val="Pistecorrectiontexte"/>
      </w:pPr>
      <w:r w:rsidRPr="00730EE4">
        <w:t>Formule de politesse (Monsieur le Maire/ Madame la</w:t>
      </w:r>
      <w:r w:rsidR="00730EE4" w:rsidRPr="00730EE4">
        <w:t xml:space="preserve"> Marie, Madame la</w:t>
      </w:r>
      <w:r w:rsidRPr="00730EE4">
        <w:t xml:space="preserve"> Mairesse)</w:t>
      </w:r>
    </w:p>
    <w:p w14:paraId="67EF2EEC" w14:textId="621D23D6" w:rsidR="00BB4234" w:rsidRDefault="00BB4234" w:rsidP="00D81198">
      <w:pPr>
        <w:pStyle w:val="Pistecorrectiontexte"/>
      </w:pPr>
      <w:r>
        <w:t>1</w:t>
      </w:r>
      <w:r w:rsidRPr="00BB4234">
        <w:rPr>
          <w:vertAlign w:val="superscript"/>
        </w:rPr>
        <w:t>er</w:t>
      </w:r>
      <w:r w:rsidR="00745434">
        <w:t xml:space="preserve"> paragraphe = objet</w:t>
      </w:r>
      <w:r>
        <w:t xml:space="preserve"> de la lettre (adoption de la stratégie de la Vénétie + dans quel but)</w:t>
      </w:r>
      <w:r w:rsidR="00745434">
        <w:t>.</w:t>
      </w:r>
    </w:p>
    <w:p w14:paraId="690DF518" w14:textId="12F4A369" w:rsidR="00BB4234" w:rsidRDefault="00BB4234" w:rsidP="00D81198">
      <w:pPr>
        <w:pStyle w:val="Pistecorrectiontexte"/>
      </w:pPr>
      <w:r>
        <w:t>2</w:t>
      </w:r>
      <w:r w:rsidRPr="00BB4234">
        <w:rPr>
          <w:vertAlign w:val="superscript"/>
        </w:rPr>
        <w:t>e</w:t>
      </w:r>
      <w:r>
        <w:t xml:space="preserve"> paragraphe = présentation de la stratégie de la Vénétie + résultat</w:t>
      </w:r>
      <w:r w:rsidR="00745434">
        <w:t>.</w:t>
      </w:r>
    </w:p>
    <w:p w14:paraId="063309AF" w14:textId="4721C1A9" w:rsidR="00BB4234" w:rsidRDefault="00BB4234" w:rsidP="00D81198">
      <w:pPr>
        <w:pStyle w:val="Pistecorrectiontexte"/>
      </w:pPr>
      <w:r>
        <w:t>3</w:t>
      </w:r>
      <w:r w:rsidRPr="00BB4234">
        <w:rPr>
          <w:vertAlign w:val="superscript"/>
        </w:rPr>
        <w:t>e</w:t>
      </w:r>
      <w:r>
        <w:t xml:space="preserve"> paragraphe = argument 1 pour adopter la même stratégie = même no</w:t>
      </w:r>
      <w:r w:rsidR="00745434">
        <w:t>mbre d’habitants à Vo que dans n</w:t>
      </w:r>
      <w:r>
        <w:t>otre village.</w:t>
      </w:r>
    </w:p>
    <w:p w14:paraId="562DAD6C" w14:textId="46E09AA1" w:rsidR="00BB4234" w:rsidRDefault="00BB4234" w:rsidP="00D81198">
      <w:pPr>
        <w:pStyle w:val="Pistecorrectiontexte"/>
      </w:pPr>
      <w:r>
        <w:t>4</w:t>
      </w:r>
      <w:r w:rsidRPr="00BB4234">
        <w:rPr>
          <w:vertAlign w:val="superscript"/>
        </w:rPr>
        <w:t>e</w:t>
      </w:r>
      <w:r>
        <w:t xml:space="preserve"> paragraphe = argument 2 = écourter la durée du confinement à 40 jours, sauver les petits commerces. </w:t>
      </w:r>
    </w:p>
    <w:p w14:paraId="2BA3D2F4" w14:textId="2BBF2ADA" w:rsidR="00BB4234" w:rsidRDefault="00BB4234" w:rsidP="00D81198">
      <w:pPr>
        <w:pStyle w:val="Pistecorrectiontexte"/>
      </w:pPr>
      <w:r>
        <w:t>5</w:t>
      </w:r>
      <w:r w:rsidRPr="00BB4234">
        <w:rPr>
          <w:vertAlign w:val="superscript"/>
        </w:rPr>
        <w:t>e</w:t>
      </w:r>
      <w:r>
        <w:t xml:space="preserve"> para</w:t>
      </w:r>
      <w:r w:rsidR="00CA69CA">
        <w:t xml:space="preserve">graphe = argument 3 = agir plutôt que subir une situation. </w:t>
      </w:r>
    </w:p>
    <w:p w14:paraId="5229E190" w14:textId="479FDD10" w:rsidR="00CA69CA" w:rsidRDefault="00CA69CA" w:rsidP="00D81198">
      <w:pPr>
        <w:pStyle w:val="Pistecorrectiontexte"/>
      </w:pPr>
      <w:r>
        <w:t xml:space="preserve">Conclusion </w:t>
      </w:r>
    </w:p>
    <w:p w14:paraId="4872398F" w14:textId="09270898" w:rsidR="00730EE4" w:rsidRDefault="00730EE4" w:rsidP="00D81198">
      <w:pPr>
        <w:pStyle w:val="Pistecorrectiontexte"/>
      </w:pPr>
    </w:p>
    <w:p w14:paraId="3981640B" w14:textId="7CCBC02E" w:rsidR="00730EE4" w:rsidRDefault="00730EE4" w:rsidP="00D81198">
      <w:pPr>
        <w:pStyle w:val="Pistecorrectiontexte"/>
      </w:pPr>
    </w:p>
    <w:p w14:paraId="2F98AE5B" w14:textId="38ED035F" w:rsidR="00730EE4" w:rsidRDefault="00730EE4" w:rsidP="00D81198">
      <w:pPr>
        <w:pStyle w:val="Pistecorrectiontexte"/>
      </w:pPr>
    </w:p>
    <w:p w14:paraId="77A72DDF" w14:textId="77777777" w:rsidR="00730EE4" w:rsidRDefault="00730EE4" w:rsidP="00D81198">
      <w:pPr>
        <w:pStyle w:val="Pistecorrectiontexte"/>
      </w:pPr>
    </w:p>
    <w:p w14:paraId="5AF0807C" w14:textId="7B0688A4" w:rsidR="00CA69CA" w:rsidRDefault="008F3327" w:rsidP="00D81198">
      <w:pPr>
        <w:pStyle w:val="Pistecorrectiontexte"/>
      </w:pPr>
      <w:r w:rsidRPr="00730EE4">
        <w:lastRenderedPageBreak/>
        <w:t>Madame l</w:t>
      </w:r>
      <w:r w:rsidR="00730EE4" w:rsidRPr="00730EE4">
        <w:t>a</w:t>
      </w:r>
      <w:r w:rsidRPr="00730EE4">
        <w:t xml:space="preserve"> Mair</w:t>
      </w:r>
      <w:r w:rsidR="00730EE4" w:rsidRPr="00730EE4">
        <w:t>e</w:t>
      </w:r>
      <w:r w:rsidR="00730EE4">
        <w:t xml:space="preserve">, </w:t>
      </w:r>
    </w:p>
    <w:p w14:paraId="53EBDD67" w14:textId="77777777" w:rsidR="008F3327" w:rsidRDefault="008F3327" w:rsidP="00D81198">
      <w:pPr>
        <w:pStyle w:val="Pistecorrectiontexte"/>
      </w:pPr>
    </w:p>
    <w:p w14:paraId="577DEE6F" w14:textId="3BDD9F33" w:rsidR="00CA69CA" w:rsidRDefault="00CA69CA" w:rsidP="00D81198">
      <w:pPr>
        <w:pStyle w:val="Pistecorrectiontexte"/>
      </w:pPr>
      <w:r>
        <w:tab/>
        <w:t>J’ai l’honneur de vous écrire pour vous demander d’adopter la stratégie scientifique « tester et isoler » mise en place dans la région de Vénétie en Italie. En effet, celle-ci a fait ses preuves et après seulement 40 jours de confinement, le virus a disparu. Etc.</w:t>
      </w:r>
    </w:p>
    <w:p w14:paraId="3765FE9D" w14:textId="7806D0AE" w:rsidR="00CA69CA" w:rsidRDefault="00745434" w:rsidP="00D81198">
      <w:pPr>
        <w:pStyle w:val="Pistecorrectiontexte"/>
      </w:pPr>
      <w:r>
        <w:t>Tout d’abord, je tiens à</w:t>
      </w:r>
      <w:r w:rsidR="00CA69CA">
        <w:t xml:space="preserve"> vous présenter la stratégie adopté</w:t>
      </w:r>
      <w:r w:rsidR="00F324C6">
        <w:t>e</w:t>
      </w:r>
      <w:r w:rsidR="00CA69CA">
        <w:t xml:space="preserve"> par la Vénétie. Etc.</w:t>
      </w:r>
    </w:p>
    <w:p w14:paraId="377AC0A9" w14:textId="4722FA3D" w:rsidR="00CA69CA" w:rsidRDefault="00745434" w:rsidP="00D81198">
      <w:pPr>
        <w:pStyle w:val="Pistecorrectiontexte"/>
      </w:pPr>
      <w:r>
        <w:t>Étant donné que n</w:t>
      </w:r>
      <w:r w:rsidR="00CA69CA">
        <w:t>otre village présente les mêmes caractéristiques que Vo… Etc.</w:t>
      </w:r>
    </w:p>
    <w:p w14:paraId="32821B7B" w14:textId="7ADBDEAC" w:rsidR="00CA69CA" w:rsidRDefault="00CA69CA" w:rsidP="00D81198">
      <w:pPr>
        <w:pStyle w:val="Pistecorrectiontexte"/>
      </w:pPr>
      <w:r>
        <w:t>Par ailleurs, écourter la durée du confinement permettrait de sauver les petits commerces de la faillite. En effet, … Etc.</w:t>
      </w:r>
    </w:p>
    <w:p w14:paraId="7C76F682" w14:textId="4A4C9113" w:rsidR="00CA69CA" w:rsidRDefault="00CA69CA" w:rsidP="00D81198">
      <w:pPr>
        <w:pStyle w:val="Pistecorrectiontexte"/>
      </w:pPr>
      <w:r>
        <w:t>Il est impératif d’agir plutôt que de subir cette épidémie en nous appuyant sur l’expérience de Vo. Etc.</w:t>
      </w:r>
    </w:p>
    <w:p w14:paraId="4E514B63" w14:textId="03915B93" w:rsidR="00CA69CA" w:rsidRDefault="00CA69CA" w:rsidP="00D81198">
      <w:pPr>
        <w:pStyle w:val="Pistecorrectiontexte"/>
      </w:pPr>
      <w:r>
        <w:t xml:space="preserve">En espérant que ces arguments pourront influencer votre décision, je vous </w:t>
      </w:r>
      <w:r w:rsidR="00730EE4">
        <w:t>prie</w:t>
      </w:r>
      <w:r>
        <w:t xml:space="preserve"> de croire, Madame la Maire, en l’assurance de ma respectueuse considération.</w:t>
      </w:r>
    </w:p>
    <w:p w14:paraId="603657A5" w14:textId="2AFEF7AA" w:rsidR="00CA69CA" w:rsidRDefault="00CA69CA" w:rsidP="00D81198">
      <w:pPr>
        <w:pStyle w:val="Pistecorrectiontexte"/>
      </w:pPr>
      <w:r>
        <w:t>Nom</w:t>
      </w:r>
      <w:r w:rsidR="008F3327">
        <w:t>, prénom</w:t>
      </w:r>
    </w:p>
    <w:p w14:paraId="5FDBC95B" w14:textId="77777777" w:rsidR="00CA69CA" w:rsidRDefault="00CA69CA" w:rsidP="00D81198">
      <w:pPr>
        <w:pStyle w:val="Pistecorrectiontexte"/>
      </w:pPr>
    </w:p>
    <w:p w14:paraId="0DC891F0" w14:textId="77777777" w:rsidR="00CA69CA" w:rsidRPr="00DC34CB" w:rsidRDefault="00CA69CA" w:rsidP="00D81198">
      <w:pPr>
        <w:pStyle w:val="Pistecorrectiontexte"/>
      </w:pPr>
    </w:p>
    <w:p w14:paraId="5DA61CFF" w14:textId="4E812239" w:rsidR="006C0EC2" w:rsidRDefault="00D81198" w:rsidP="0040315A">
      <w:pPr>
        <w:pStyle w:val="Pistecorrectiontexte"/>
      </w:pPr>
      <w:r w:rsidRPr="00A55A80">
        <w:t xml:space="preserve"> </w:t>
      </w:r>
    </w:p>
    <w:sectPr w:rsidR="006C0EC2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0A9DB" w14:textId="77777777" w:rsidR="00AD1169" w:rsidRDefault="00AD1169" w:rsidP="0026095A">
      <w:r>
        <w:separator/>
      </w:r>
    </w:p>
  </w:endnote>
  <w:endnote w:type="continuationSeparator" w:id="0">
    <w:p w14:paraId="6BA4D427" w14:textId="77777777" w:rsidR="00AD1169" w:rsidRDefault="00AD1169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FA425D" w:rsidRPr="009168AF" w14:paraId="1D6284A8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25AA2A76" w14:textId="77777777" w:rsidR="00FA425D" w:rsidRPr="009168AF" w:rsidRDefault="00FA425D" w:rsidP="0026095A">
          <w:pPr>
            <w:pStyle w:val="Pieddepagefiche"/>
          </w:pPr>
          <w:r w:rsidRPr="009168AF">
            <w:t>F</w:t>
          </w:r>
          <w:r>
            <w:t xml:space="preserve">iche réalisée par : Stéphanie </w:t>
          </w:r>
          <w:proofErr w:type="spellStart"/>
          <w:r>
            <w:t>Witta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0C2BA53F" w14:textId="77777777" w:rsidR="00FA425D" w:rsidRPr="009168AF" w:rsidRDefault="00FA425D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F324C6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F324C6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16F1418" w14:textId="77777777" w:rsidR="00FA425D" w:rsidRPr="009168AF" w:rsidRDefault="00FA425D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FA425D" w:rsidRPr="009168AF" w14:paraId="378884D9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6787F3C0" w14:textId="77777777" w:rsidR="00FA425D" w:rsidRPr="009168AF" w:rsidRDefault="00FA425D" w:rsidP="0026095A">
          <w:pPr>
            <w:pStyle w:val="Pieddepagefiche"/>
          </w:pPr>
          <w:r>
            <w:t>Alliance française de Bruxelles-Europe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659F0678" w14:textId="77777777" w:rsidR="00FA425D" w:rsidRPr="009168AF" w:rsidRDefault="00FA425D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20C8198A" w14:textId="563A0016" w:rsidR="00FA425D" w:rsidRPr="009168AF" w:rsidRDefault="00AD1169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 w:rsidR="00ED448A">
            <w:rPr>
              <w:noProof/>
            </w:rPr>
            <w:t>17/04/2020</w:t>
          </w:r>
          <w:r w:rsidR="00ED448A"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14:paraId="0B5D37C6" w14:textId="77777777" w:rsidR="00FA425D" w:rsidRDefault="00FA425D" w:rsidP="00204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A9748" w14:textId="77777777" w:rsidR="00AD1169" w:rsidRDefault="00AD1169" w:rsidP="0026095A">
      <w:r>
        <w:separator/>
      </w:r>
    </w:p>
  </w:footnote>
  <w:footnote w:type="continuationSeparator" w:id="0">
    <w:p w14:paraId="22A1F8AC" w14:textId="77777777" w:rsidR="00AD1169" w:rsidRDefault="00AD1169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FA425D" w:rsidRPr="009168AF" w14:paraId="7E0E42AF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1CBAE94F" w14:textId="7169CAE4" w:rsidR="00FA425D" w:rsidRPr="009168AF" w:rsidRDefault="00FA425D" w:rsidP="00FB18EF">
          <w:pPr>
            <w:pStyle w:val="Header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94592" behindDoc="1" locked="0" layoutInCell="0" allowOverlap="1" wp14:anchorId="342269FE" wp14:editId="27490B11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86DCB">
            <w:rPr>
              <w:color w:val="A6A6A6"/>
              <w:sz w:val="16"/>
            </w:rPr>
            <w:t>Vo, village laboratoire en Vénétie</w:t>
          </w:r>
          <w:r w:rsidR="00A86DCB" w:rsidRPr="009168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99541E8" w14:textId="77777777" w:rsidR="00FA425D" w:rsidRPr="009168AF" w:rsidRDefault="00FA425D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83A6431" wp14:editId="33227D8C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42138E0" w14:textId="77777777" w:rsidR="00FA425D" w:rsidRDefault="00FA425D" w:rsidP="00204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64pt;height:3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072E1"/>
    <w:multiLevelType w:val="hybridMultilevel"/>
    <w:tmpl w:val="B53C74D8"/>
    <w:lvl w:ilvl="0" w:tplc="D4BE2B54">
      <w:start w:val="3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15BE6"/>
    <w:multiLevelType w:val="hybridMultilevel"/>
    <w:tmpl w:val="248C859C"/>
    <w:lvl w:ilvl="0" w:tplc="24449616">
      <w:start w:val="1"/>
      <w:numFmt w:val="bullet"/>
      <w:pStyle w:val="Heading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7"/>
  </w:num>
  <w:num w:numId="5">
    <w:abstractNumId w:val="13"/>
  </w:num>
  <w:num w:numId="6">
    <w:abstractNumId w:val="17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0"/>
  </w:num>
  <w:num w:numId="12">
    <w:abstractNumId w:val="1"/>
  </w:num>
  <w:num w:numId="13">
    <w:abstractNumId w:val="18"/>
  </w:num>
  <w:num w:numId="14">
    <w:abstractNumId w:val="17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19"/>
  </w:num>
  <w:num w:numId="18">
    <w:abstractNumId w:val="17"/>
    <w:lvlOverride w:ilvl="0">
      <w:startOverride w:val="1"/>
    </w:lvlOverride>
  </w:num>
  <w:num w:numId="19">
    <w:abstractNumId w:val="3"/>
  </w:num>
  <w:num w:numId="20">
    <w:abstractNumId w:val="17"/>
    <w:lvlOverride w:ilvl="0">
      <w:startOverride w:val="1"/>
    </w:lvlOverride>
  </w:num>
  <w:num w:numId="21">
    <w:abstractNumId w:val="21"/>
  </w:num>
  <w:num w:numId="22">
    <w:abstractNumId w:val="9"/>
  </w:num>
  <w:num w:numId="23">
    <w:abstractNumId w:val="16"/>
  </w:num>
  <w:num w:numId="24">
    <w:abstractNumId w:val="6"/>
  </w:num>
  <w:num w:numId="25">
    <w:abstractNumId w:val="21"/>
  </w:num>
  <w:num w:numId="26">
    <w:abstractNumId w:val="12"/>
  </w:num>
  <w:num w:numId="27">
    <w:abstractNumId w:val="21"/>
  </w:num>
  <w:num w:numId="28">
    <w:abstractNumId w:val="14"/>
  </w:num>
  <w:num w:numId="29">
    <w:abstractNumId w:val="21"/>
    <w:lvlOverride w:ilvl="0">
      <w:startOverride w:val="1"/>
    </w:lvlOverride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1BA"/>
    <w:rsid w:val="0000294A"/>
    <w:rsid w:val="00014258"/>
    <w:rsid w:val="00035154"/>
    <w:rsid w:val="00040F43"/>
    <w:rsid w:val="000544CF"/>
    <w:rsid w:val="00066F75"/>
    <w:rsid w:val="000A3C4E"/>
    <w:rsid w:val="000B496A"/>
    <w:rsid w:val="000C6DAA"/>
    <w:rsid w:val="000D49E7"/>
    <w:rsid w:val="000E0DD8"/>
    <w:rsid w:val="000E7777"/>
    <w:rsid w:val="00100493"/>
    <w:rsid w:val="00127945"/>
    <w:rsid w:val="00137A74"/>
    <w:rsid w:val="00145A3D"/>
    <w:rsid w:val="00163F89"/>
    <w:rsid w:val="00175936"/>
    <w:rsid w:val="001A4E0A"/>
    <w:rsid w:val="001C3991"/>
    <w:rsid w:val="001F1F35"/>
    <w:rsid w:val="00204A25"/>
    <w:rsid w:val="00211687"/>
    <w:rsid w:val="00212CE3"/>
    <w:rsid w:val="002173DD"/>
    <w:rsid w:val="002211FC"/>
    <w:rsid w:val="00230BD4"/>
    <w:rsid w:val="002346DD"/>
    <w:rsid w:val="00245820"/>
    <w:rsid w:val="002477EE"/>
    <w:rsid w:val="00254915"/>
    <w:rsid w:val="0026095A"/>
    <w:rsid w:val="002745F6"/>
    <w:rsid w:val="002A471C"/>
    <w:rsid w:val="002B340A"/>
    <w:rsid w:val="00331580"/>
    <w:rsid w:val="00337893"/>
    <w:rsid w:val="00377B54"/>
    <w:rsid w:val="003A4004"/>
    <w:rsid w:val="003A5DEB"/>
    <w:rsid w:val="003B0C0C"/>
    <w:rsid w:val="003C0E46"/>
    <w:rsid w:val="0040315A"/>
    <w:rsid w:val="0040404D"/>
    <w:rsid w:val="00436E87"/>
    <w:rsid w:val="00441BFB"/>
    <w:rsid w:val="0044344C"/>
    <w:rsid w:val="00447512"/>
    <w:rsid w:val="00462605"/>
    <w:rsid w:val="0047594D"/>
    <w:rsid w:val="004826B4"/>
    <w:rsid w:val="00493750"/>
    <w:rsid w:val="004A3A55"/>
    <w:rsid w:val="004B0F83"/>
    <w:rsid w:val="004C31BA"/>
    <w:rsid w:val="004C48FB"/>
    <w:rsid w:val="004D0C82"/>
    <w:rsid w:val="004F46B4"/>
    <w:rsid w:val="004F6469"/>
    <w:rsid w:val="0050589A"/>
    <w:rsid w:val="005161D2"/>
    <w:rsid w:val="0053544D"/>
    <w:rsid w:val="00537FCA"/>
    <w:rsid w:val="0054622F"/>
    <w:rsid w:val="00554B94"/>
    <w:rsid w:val="00561D07"/>
    <w:rsid w:val="00561FD6"/>
    <w:rsid w:val="00565A51"/>
    <w:rsid w:val="005914C0"/>
    <w:rsid w:val="005949EC"/>
    <w:rsid w:val="005B7D0F"/>
    <w:rsid w:val="005E14F4"/>
    <w:rsid w:val="005F575A"/>
    <w:rsid w:val="0064247A"/>
    <w:rsid w:val="00665FF7"/>
    <w:rsid w:val="006702DC"/>
    <w:rsid w:val="00694E38"/>
    <w:rsid w:val="006A1095"/>
    <w:rsid w:val="006B5990"/>
    <w:rsid w:val="006C0EC2"/>
    <w:rsid w:val="006C35F1"/>
    <w:rsid w:val="006D4AC0"/>
    <w:rsid w:val="006E38DE"/>
    <w:rsid w:val="006E795A"/>
    <w:rsid w:val="00723732"/>
    <w:rsid w:val="00730EE4"/>
    <w:rsid w:val="00734B70"/>
    <w:rsid w:val="00745434"/>
    <w:rsid w:val="00746232"/>
    <w:rsid w:val="00753884"/>
    <w:rsid w:val="00777134"/>
    <w:rsid w:val="007856ED"/>
    <w:rsid w:val="00790A07"/>
    <w:rsid w:val="007C11FE"/>
    <w:rsid w:val="007E3AFC"/>
    <w:rsid w:val="00801ED7"/>
    <w:rsid w:val="0081618F"/>
    <w:rsid w:val="00823289"/>
    <w:rsid w:val="00832D64"/>
    <w:rsid w:val="00845019"/>
    <w:rsid w:val="0089220A"/>
    <w:rsid w:val="008B1F9A"/>
    <w:rsid w:val="008B3108"/>
    <w:rsid w:val="008C032B"/>
    <w:rsid w:val="008C2E49"/>
    <w:rsid w:val="008C4DF6"/>
    <w:rsid w:val="008E642B"/>
    <w:rsid w:val="008F3327"/>
    <w:rsid w:val="008F52C5"/>
    <w:rsid w:val="008F6B9C"/>
    <w:rsid w:val="009114F0"/>
    <w:rsid w:val="00911C2C"/>
    <w:rsid w:val="00912290"/>
    <w:rsid w:val="009168AF"/>
    <w:rsid w:val="009212B8"/>
    <w:rsid w:val="00946C73"/>
    <w:rsid w:val="00954D58"/>
    <w:rsid w:val="0096345A"/>
    <w:rsid w:val="0097525E"/>
    <w:rsid w:val="00976448"/>
    <w:rsid w:val="00984547"/>
    <w:rsid w:val="00985CE0"/>
    <w:rsid w:val="00990D61"/>
    <w:rsid w:val="009B29D5"/>
    <w:rsid w:val="009B383D"/>
    <w:rsid w:val="009D0942"/>
    <w:rsid w:val="009D2E1A"/>
    <w:rsid w:val="009D3B09"/>
    <w:rsid w:val="009D4AC9"/>
    <w:rsid w:val="00A164EE"/>
    <w:rsid w:val="00A20EFE"/>
    <w:rsid w:val="00A22B90"/>
    <w:rsid w:val="00A534CD"/>
    <w:rsid w:val="00A7022C"/>
    <w:rsid w:val="00A86DCB"/>
    <w:rsid w:val="00A90007"/>
    <w:rsid w:val="00AC79DB"/>
    <w:rsid w:val="00AD1169"/>
    <w:rsid w:val="00B13F84"/>
    <w:rsid w:val="00B347EA"/>
    <w:rsid w:val="00B356A2"/>
    <w:rsid w:val="00B53272"/>
    <w:rsid w:val="00B7188B"/>
    <w:rsid w:val="00B83A88"/>
    <w:rsid w:val="00B93F55"/>
    <w:rsid w:val="00BB4234"/>
    <w:rsid w:val="00BB6BA1"/>
    <w:rsid w:val="00BC1745"/>
    <w:rsid w:val="00BF41E7"/>
    <w:rsid w:val="00BF4700"/>
    <w:rsid w:val="00C20517"/>
    <w:rsid w:val="00C42BED"/>
    <w:rsid w:val="00C44631"/>
    <w:rsid w:val="00C53ED5"/>
    <w:rsid w:val="00C57F7D"/>
    <w:rsid w:val="00C80699"/>
    <w:rsid w:val="00C86839"/>
    <w:rsid w:val="00C956D6"/>
    <w:rsid w:val="00CA69CA"/>
    <w:rsid w:val="00CB0A1E"/>
    <w:rsid w:val="00CC16B3"/>
    <w:rsid w:val="00CC6638"/>
    <w:rsid w:val="00CE3A7E"/>
    <w:rsid w:val="00CE79B0"/>
    <w:rsid w:val="00CF0BF6"/>
    <w:rsid w:val="00D06E3A"/>
    <w:rsid w:val="00D23925"/>
    <w:rsid w:val="00D35CCD"/>
    <w:rsid w:val="00D64691"/>
    <w:rsid w:val="00D76BDF"/>
    <w:rsid w:val="00D81198"/>
    <w:rsid w:val="00D850CE"/>
    <w:rsid w:val="00DA3623"/>
    <w:rsid w:val="00DC04D8"/>
    <w:rsid w:val="00DC21EA"/>
    <w:rsid w:val="00DC34CB"/>
    <w:rsid w:val="00E24626"/>
    <w:rsid w:val="00E27024"/>
    <w:rsid w:val="00E40D82"/>
    <w:rsid w:val="00E50B58"/>
    <w:rsid w:val="00E5701F"/>
    <w:rsid w:val="00E624C0"/>
    <w:rsid w:val="00E66849"/>
    <w:rsid w:val="00E84BA9"/>
    <w:rsid w:val="00EC3ED6"/>
    <w:rsid w:val="00ED11CF"/>
    <w:rsid w:val="00ED448A"/>
    <w:rsid w:val="00EE570B"/>
    <w:rsid w:val="00EF0539"/>
    <w:rsid w:val="00F20D52"/>
    <w:rsid w:val="00F324C6"/>
    <w:rsid w:val="00F40C62"/>
    <w:rsid w:val="00F86D93"/>
    <w:rsid w:val="00F872E1"/>
    <w:rsid w:val="00F94547"/>
    <w:rsid w:val="00FA1746"/>
    <w:rsid w:val="00FA3E28"/>
    <w:rsid w:val="00FA425D"/>
    <w:rsid w:val="00FB18EF"/>
    <w:rsid w:val="00FB5DC0"/>
    <w:rsid w:val="00FD7F64"/>
    <w:rsid w:val="00FE7B9A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40E272"/>
  <w14:defaultImageDpi w14:val="300"/>
  <w15:docId w15:val="{77DED9A1-3142-41AA-9CF6-010922F5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Heading1">
    <w:name w:val="heading 1"/>
    <w:aliases w:val="Grand titre"/>
    <w:basedOn w:val="Normal"/>
    <w:next w:val="Normal"/>
    <w:link w:val="Heading1Ch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Heading2">
    <w:name w:val="heading 2"/>
    <w:aliases w:val="1. Étape"/>
    <w:basedOn w:val="Normal"/>
    <w:next w:val="Normal"/>
    <w:link w:val="Heading2Ch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Heading3">
    <w:name w:val="heading 3"/>
    <w:aliases w:val="2. Activité"/>
    <w:basedOn w:val="Normal"/>
    <w:next w:val="Normal"/>
    <w:link w:val="Heading3Ch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Heading4">
    <w:name w:val="heading 4"/>
    <w:basedOn w:val="Listedepouces"/>
    <w:next w:val="Normal"/>
    <w:link w:val="Heading4Ch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95A"/>
  </w:style>
  <w:style w:type="paragraph" w:styleId="Footer">
    <w:name w:val="footer"/>
    <w:basedOn w:val="Normal"/>
    <w:link w:val="FooterCh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Heading1Char">
    <w:name w:val="Heading 1 Char"/>
    <w:aliases w:val="Grand titre Char"/>
    <w:link w:val="Heading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Heading2Char">
    <w:name w:val="Heading 2 Char"/>
    <w:aliases w:val="1. Étape Char"/>
    <w:link w:val="Heading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le">
    <w:name w:val="Title"/>
    <w:aliases w:val="Titre fiche"/>
    <w:basedOn w:val="Normal"/>
    <w:next w:val="Normal"/>
    <w:link w:val="TitleCh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leChar">
    <w:name w:val="Title Char"/>
    <w:aliases w:val="Titre fiche Char"/>
    <w:link w:val="Titl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TableGrid">
    <w:name w:val="Table Grid"/>
    <w:basedOn w:val="Table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2. Activité Char"/>
    <w:link w:val="Heading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ListParagraph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Heading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ListParagraph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Heading5Char">
    <w:name w:val="Heading 5 Char"/>
    <w:link w:val="Heading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Heading4Char">
    <w:name w:val="Heading 4 Char"/>
    <w:link w:val="Heading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OC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Hyperlink">
    <w:name w:val="Hyperlink"/>
    <w:basedOn w:val="DefaultParagraphFont"/>
    <w:uiPriority w:val="99"/>
    <w:unhideWhenUsed/>
    <w:rsid w:val="004B0F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0F8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3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4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8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038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single" w:sz="6" w:space="2" w:color="CBE4F0"/>
            <w:right w:val="none" w:sz="0" w:space="0" w:color="auto"/>
          </w:divBdr>
          <w:divsChild>
            <w:div w:id="19746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4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7428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6893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8065">
              <w:marLeft w:val="0"/>
              <w:marRight w:val="0"/>
              <w:marTop w:val="375"/>
              <w:marBottom w:val="375"/>
              <w:divBdr>
                <w:top w:val="single" w:sz="6" w:space="11" w:color="EBEBEB"/>
                <w:left w:val="single" w:sz="6" w:space="15" w:color="EBEBEB"/>
                <w:bottom w:val="single" w:sz="6" w:space="15" w:color="EBEBEB"/>
                <w:right w:val="single" w:sz="6" w:space="11" w:color="EBEBEB"/>
              </w:divBdr>
            </w:div>
            <w:div w:id="794910934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3318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3637">
              <w:marLeft w:val="0"/>
              <w:marRight w:val="0"/>
              <w:marTop w:val="15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598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single" w:sz="6" w:space="2" w:color="CBE4F0"/>
            <w:right w:val="none" w:sz="0" w:space="0" w:color="auto"/>
          </w:divBdr>
          <w:divsChild>
            <w:div w:id="17140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8274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8560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5803">
              <w:marLeft w:val="0"/>
              <w:marRight w:val="0"/>
              <w:marTop w:val="375"/>
              <w:marBottom w:val="375"/>
              <w:divBdr>
                <w:top w:val="single" w:sz="6" w:space="11" w:color="EBEBEB"/>
                <w:left w:val="single" w:sz="6" w:space="15" w:color="EBEBEB"/>
                <w:bottom w:val="single" w:sz="6" w:space="15" w:color="EBEBEB"/>
                <w:right w:val="single" w:sz="6" w:space="11" w:color="EBEBEB"/>
              </w:divBdr>
            </w:div>
            <w:div w:id="10688566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453">
              <w:blockQuote w:val="1"/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357">
              <w:marLeft w:val="0"/>
              <w:marRight w:val="0"/>
              <w:marTop w:val="15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131CAB-65ED-43CD-87C8-5E468A9F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Printemps</cp:lastModifiedBy>
  <cp:revision>4</cp:revision>
  <cp:lastPrinted>2020-04-16T14:32:00Z</cp:lastPrinted>
  <dcterms:created xsi:type="dcterms:W3CDTF">2020-04-16T14:19:00Z</dcterms:created>
  <dcterms:modified xsi:type="dcterms:W3CDTF">2020-04-16T14:34:00Z</dcterms:modified>
</cp:coreProperties>
</file>