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0A0E8" w14:textId="77777777" w:rsidR="00DD6482" w:rsidRPr="00CD2C73" w:rsidRDefault="00DD6482" w:rsidP="00DD6482">
      <w:pPr>
        <w:pStyle w:val="Titre"/>
      </w:pPr>
      <w:r w:rsidRPr="00CD2C73">
        <w:t>Mariage pour tous en Grèce, une décision historique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CD2C73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CD2C73" w:rsidRDefault="00A33F16" w:rsidP="00A33F16">
            <w:pPr>
              <w:pStyle w:val="Titre1"/>
              <w:outlineLvl w:val="0"/>
            </w:pPr>
            <w:r w:rsidRPr="00CD2C73">
              <w:t>Niveau</w:t>
            </w:r>
          </w:p>
          <w:p w14:paraId="1B8476E0" w14:textId="1AA67CFD" w:rsidR="00A33F16" w:rsidRPr="00CD2C73" w:rsidRDefault="00326E7A" w:rsidP="00A504CF">
            <w:r w:rsidRPr="00CD2C73">
              <w:t>B1</w:t>
            </w:r>
          </w:p>
          <w:p w14:paraId="43D11D28" w14:textId="77777777" w:rsidR="00A33F16" w:rsidRPr="00CD2C73" w:rsidRDefault="00A33F16" w:rsidP="00A504CF"/>
          <w:p w14:paraId="2E2B99C4" w14:textId="77777777" w:rsidR="00B553D1" w:rsidRPr="00CD2C73" w:rsidRDefault="00B553D1" w:rsidP="00B553D1">
            <w:pPr>
              <w:pStyle w:val="Titre1"/>
              <w:outlineLvl w:val="0"/>
            </w:pPr>
            <w:r w:rsidRPr="00CD2C73">
              <w:t>Public</w:t>
            </w:r>
          </w:p>
          <w:p w14:paraId="59B6AEA5" w14:textId="77777777" w:rsidR="00B553D1" w:rsidRPr="00CD2C73" w:rsidRDefault="00B553D1" w:rsidP="00B553D1">
            <w:r w:rsidRPr="00CD2C73">
              <w:t xml:space="preserve">Adultes </w:t>
            </w:r>
          </w:p>
          <w:p w14:paraId="5056E3DB" w14:textId="77777777" w:rsidR="00B553D1" w:rsidRPr="00CD2C73" w:rsidRDefault="00B553D1" w:rsidP="00B553D1"/>
          <w:p w14:paraId="30702253" w14:textId="5FE5771B" w:rsidR="00B553D1" w:rsidRPr="00CD2C73" w:rsidRDefault="00B553D1" w:rsidP="00B553D1">
            <w:pPr>
              <w:pStyle w:val="Titre1"/>
              <w:outlineLvl w:val="0"/>
            </w:pPr>
            <w:r w:rsidRPr="00CD2C73">
              <w:t>Dur</w:t>
            </w:r>
            <w:r w:rsidR="008A5269" w:rsidRPr="00CD2C73">
              <w:t>É</w:t>
            </w:r>
            <w:r w:rsidRPr="00CD2C73">
              <w:t>e</w:t>
            </w:r>
          </w:p>
          <w:p w14:paraId="58E194DB" w14:textId="63E54D63" w:rsidR="00B553D1" w:rsidRPr="00CD2C73" w:rsidRDefault="00796E6B" w:rsidP="0034084D">
            <w:r w:rsidRPr="00CD2C73">
              <w:t>50</w:t>
            </w:r>
            <w:r w:rsidR="00B553D1" w:rsidRPr="00CD2C73">
              <w:t xml:space="preserve"> mi</w:t>
            </w:r>
            <w:r w:rsidR="006C7148">
              <w:t>n</w:t>
            </w:r>
            <w:r w:rsidR="00B553D1" w:rsidRPr="00CD2C73">
              <w:t xml:space="preserve"> + </w:t>
            </w:r>
            <w:r w:rsidR="00B83B54">
              <w:t>25</w:t>
            </w:r>
            <w:r w:rsidR="00B553D1" w:rsidRPr="00CD2C73">
              <w:t xml:space="preserve"> min pour la production finale</w:t>
            </w:r>
          </w:p>
          <w:p w14:paraId="61187311" w14:textId="77777777" w:rsidR="00B553D1" w:rsidRPr="00CD2C73" w:rsidRDefault="00B553D1" w:rsidP="00B553D1">
            <w:pPr>
              <w:rPr>
                <w:b/>
              </w:rPr>
            </w:pPr>
          </w:p>
          <w:p w14:paraId="02034765" w14:textId="77777777" w:rsidR="00B553D1" w:rsidRPr="00CD2C73" w:rsidRDefault="00B553D1" w:rsidP="00B553D1">
            <w:pPr>
              <w:pStyle w:val="Titre1"/>
              <w:outlineLvl w:val="0"/>
            </w:pPr>
            <w:r w:rsidRPr="00CD2C73">
              <w:t>Collection</w:t>
            </w:r>
          </w:p>
          <w:p w14:paraId="52D6969A" w14:textId="77777777" w:rsidR="00B553D1" w:rsidRPr="00CD2C73" w:rsidRDefault="00B553D1" w:rsidP="00B553D1">
            <w:pPr>
              <w:rPr>
                <w:rStyle w:val="Lienhypertexte"/>
                <w:rFonts w:cs="Arial"/>
                <w:szCs w:val="20"/>
              </w:rPr>
            </w:pPr>
            <w:r w:rsidRPr="00CD2C73">
              <w:rPr>
                <w:rFonts w:cs="Arial"/>
                <w:szCs w:val="20"/>
              </w:rPr>
              <w:fldChar w:fldCharType="begin"/>
            </w:r>
            <w:r w:rsidRPr="00CD2C73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CD2C73">
              <w:rPr>
                <w:rFonts w:cs="Arial"/>
                <w:szCs w:val="20"/>
              </w:rPr>
              <w:fldChar w:fldCharType="separate"/>
            </w:r>
            <w:r w:rsidRPr="00CD2C73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0D5C7289" w14:textId="77777777" w:rsidR="00B553D1" w:rsidRPr="00CD2C73" w:rsidRDefault="00B553D1" w:rsidP="00B553D1">
            <w:pPr>
              <w:rPr>
                <w:rFonts w:cs="Arial"/>
                <w:szCs w:val="20"/>
              </w:rPr>
            </w:pPr>
            <w:r w:rsidRPr="00CD2C73">
              <w:rPr>
                <w:rFonts w:cs="Arial"/>
                <w:szCs w:val="20"/>
              </w:rPr>
              <w:fldChar w:fldCharType="end"/>
            </w:r>
          </w:p>
          <w:p w14:paraId="349B2CFA" w14:textId="77777777" w:rsidR="000A681A" w:rsidRPr="007E3957" w:rsidRDefault="000A681A" w:rsidP="000A681A">
            <w:pPr>
              <w:pStyle w:val="Titre1"/>
              <w:outlineLvl w:val="0"/>
            </w:pPr>
            <w:r w:rsidRPr="007E3957">
              <w:t>Mise en ligne</w:t>
            </w:r>
          </w:p>
          <w:p w14:paraId="40194AB6" w14:textId="77777777" w:rsidR="000A681A" w:rsidRPr="007E3957" w:rsidRDefault="000A681A" w:rsidP="000A681A">
            <w:r w:rsidRPr="007E3957">
              <w:t>23 février 2024</w:t>
            </w:r>
          </w:p>
          <w:p w14:paraId="2554046E" w14:textId="77777777" w:rsidR="000A681A" w:rsidRPr="007E3957" w:rsidRDefault="000A681A" w:rsidP="000A681A">
            <w:pPr>
              <w:rPr>
                <w:rFonts w:cs="Arial"/>
                <w:szCs w:val="20"/>
              </w:rPr>
            </w:pPr>
            <w:r w:rsidRPr="007E3957">
              <w:rPr>
                <w:rFonts w:cs="Arial"/>
                <w:szCs w:val="20"/>
              </w:rPr>
              <w:t>Dossier n°</w:t>
            </w:r>
            <w:r>
              <w:rPr>
                <w:rFonts w:cs="Arial"/>
                <w:szCs w:val="20"/>
              </w:rPr>
              <w:t xml:space="preserve"> </w:t>
            </w:r>
            <w:r w:rsidRPr="007E3957">
              <w:rPr>
                <w:rFonts w:cs="Arial"/>
                <w:szCs w:val="20"/>
              </w:rPr>
              <w:t>805</w:t>
            </w:r>
          </w:p>
          <w:p w14:paraId="233AC169" w14:textId="77777777" w:rsidR="000A681A" w:rsidRPr="007E3957" w:rsidRDefault="000A681A" w:rsidP="000A681A"/>
          <w:p w14:paraId="201A9DA2" w14:textId="77777777" w:rsidR="000A681A" w:rsidRPr="007E3957" w:rsidRDefault="000A681A" w:rsidP="000A681A">
            <w:pPr>
              <w:pStyle w:val="Titre1"/>
              <w:outlineLvl w:val="0"/>
            </w:pPr>
            <w:r w:rsidRPr="007E3957">
              <w:t>Extrait</w:t>
            </w:r>
          </w:p>
          <w:p w14:paraId="22BA8DB3" w14:textId="381E0414" w:rsidR="00A33F16" w:rsidRPr="00CD2C73" w:rsidRDefault="000A681A" w:rsidP="000A681A">
            <w:r w:rsidRPr="007E3957">
              <w:t xml:space="preserve">Journal </w:t>
            </w:r>
            <w:r>
              <w:t xml:space="preserve">international </w:t>
            </w:r>
            <w:r w:rsidRPr="007E3957">
              <w:t>TV5MONDE du 16/02/2024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CD2C73" w:rsidRDefault="00A366EB" w:rsidP="00A33F16">
            <w:pPr>
              <w:pStyle w:val="Titre1"/>
              <w:outlineLvl w:val="0"/>
            </w:pPr>
            <w:r w:rsidRPr="00CD2C73">
              <w:t>En bref</w:t>
            </w:r>
          </w:p>
          <w:p w14:paraId="4DF74819" w14:textId="67F4C7DF" w:rsidR="00933AF6" w:rsidRPr="007E3957" w:rsidRDefault="00F51B22" w:rsidP="00933AF6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Zoom sur une loi historique dans le berceau de la démocratie ! Avec cette fiche pédagogique, les apprenant·e·s découvriront des informations sur la loi sur l’égalité civile dans le mariage</w:t>
            </w:r>
            <w:r w:rsidR="009C5E6F">
              <w:rPr>
                <w:rFonts w:cs="Arial"/>
                <w:szCs w:val="20"/>
              </w:rPr>
              <w:t xml:space="preserve"> </w:t>
            </w:r>
            <w:r w:rsidR="00933AF6" w:rsidRPr="007E3957">
              <w:rPr>
                <w:rFonts w:cs="Arial"/>
                <w:szCs w:val="20"/>
              </w:rPr>
              <w:t xml:space="preserve">et travailleront les </w:t>
            </w:r>
            <w:r w:rsidR="00204257">
              <w:rPr>
                <w:rFonts w:cs="Arial"/>
                <w:szCs w:val="20"/>
              </w:rPr>
              <w:t>noms</w:t>
            </w:r>
            <w:r w:rsidR="00933AF6" w:rsidRPr="007E3957">
              <w:rPr>
                <w:rFonts w:cs="Arial"/>
                <w:szCs w:val="20"/>
              </w:rPr>
              <w:t xml:space="preserve"> en lien avec </w:t>
            </w:r>
            <w:r w:rsidR="00204257">
              <w:rPr>
                <w:rFonts w:cs="Arial"/>
                <w:szCs w:val="20"/>
              </w:rPr>
              <w:t>ce qu’elle représente</w:t>
            </w:r>
            <w:r w:rsidR="00933AF6" w:rsidRPr="007E3957">
              <w:rPr>
                <w:rFonts w:cs="Arial"/>
                <w:szCs w:val="20"/>
              </w:rPr>
              <w:t>.</w:t>
            </w:r>
            <w:r w:rsidR="00933AF6">
              <w:rPr>
                <w:rFonts w:cs="Arial"/>
                <w:szCs w:val="20"/>
              </w:rPr>
              <w:t xml:space="preserve"> Ils·Elles </w:t>
            </w:r>
            <w:r w:rsidR="00122528">
              <w:rPr>
                <w:rFonts w:cs="Arial"/>
                <w:szCs w:val="20"/>
              </w:rPr>
              <w:t>feront ensuite le compte-rendu de cette information.</w:t>
            </w:r>
          </w:p>
          <w:p w14:paraId="407FE45D" w14:textId="77777777" w:rsidR="00A33F16" w:rsidRPr="00CD2C73" w:rsidRDefault="00A33F16" w:rsidP="00A504CF">
            <w:pPr>
              <w:rPr>
                <w:b/>
              </w:rPr>
            </w:pPr>
          </w:p>
          <w:p w14:paraId="0577BD74" w14:textId="77777777" w:rsidR="00026FA7" w:rsidRPr="00CD2C73" w:rsidRDefault="00026FA7" w:rsidP="000C24C3">
            <w:pPr>
              <w:pStyle w:val="Titre1"/>
              <w:outlineLvl w:val="0"/>
            </w:pPr>
            <w:r w:rsidRPr="00CD2C73">
              <w:t>Objectifs</w:t>
            </w:r>
          </w:p>
          <w:p w14:paraId="5DABB313" w14:textId="77777777" w:rsidR="00026FA7" w:rsidRPr="00CD2C73" w:rsidRDefault="00026FA7" w:rsidP="000C24C3">
            <w:pPr>
              <w:rPr>
                <w:b/>
              </w:rPr>
            </w:pPr>
            <w:r w:rsidRPr="00CD2C73">
              <w:rPr>
                <w:b/>
              </w:rPr>
              <w:t>Communicatifs / pragmatiques</w:t>
            </w:r>
          </w:p>
          <w:p w14:paraId="1F01D8FD" w14:textId="63190E96" w:rsidR="00026FA7" w:rsidRDefault="00026FA7" w:rsidP="000C24C3">
            <w:pPr>
              <w:pStyle w:val="Paragraphedeliste"/>
              <w:numPr>
                <w:ilvl w:val="0"/>
                <w:numId w:val="1"/>
              </w:numPr>
            </w:pPr>
            <w:r w:rsidRPr="00CD2C73">
              <w:t>Activité</w:t>
            </w:r>
            <w:r w:rsidR="00102E1D" w:rsidRPr="00CD2C73">
              <w:t> </w:t>
            </w:r>
            <w:r w:rsidRPr="00CD2C73">
              <w:t>1 :</w:t>
            </w:r>
            <w:r w:rsidR="00CA4C9C" w:rsidRPr="00CD2C73">
              <w:t xml:space="preserve"> </w:t>
            </w:r>
            <w:r w:rsidR="00986059">
              <w:t>identifier</w:t>
            </w:r>
            <w:r w:rsidRPr="00CD2C73">
              <w:t xml:space="preserve"> le sujet du reportage</w:t>
            </w:r>
            <w:r w:rsidR="00FD7236" w:rsidRPr="00CD2C73">
              <w:t>.</w:t>
            </w:r>
          </w:p>
          <w:p w14:paraId="1E86EF36" w14:textId="39939F5E" w:rsidR="00EA7128" w:rsidRPr="00CD2C73" w:rsidRDefault="00EA7128" w:rsidP="000C24C3">
            <w:pPr>
              <w:pStyle w:val="Paragraphedeliste"/>
              <w:numPr>
                <w:ilvl w:val="0"/>
                <w:numId w:val="1"/>
              </w:numPr>
            </w:pPr>
            <w:r w:rsidRPr="00CD2C73">
              <w:t>Activité 1 : échanger autour de différentes formes de discrimination.</w:t>
            </w:r>
          </w:p>
          <w:p w14:paraId="24EE29C5" w14:textId="063BF456" w:rsidR="00026FA7" w:rsidRPr="00CD2C73" w:rsidRDefault="00026FA7" w:rsidP="000C24C3">
            <w:pPr>
              <w:pStyle w:val="Paragraphedeliste"/>
              <w:numPr>
                <w:ilvl w:val="0"/>
                <w:numId w:val="1"/>
              </w:numPr>
            </w:pPr>
            <w:r w:rsidRPr="00CD2C73">
              <w:t>Activité</w:t>
            </w:r>
            <w:r w:rsidR="0024157F" w:rsidRPr="00CD2C73">
              <w:t> </w:t>
            </w:r>
            <w:r w:rsidRPr="00CD2C73">
              <w:t>2 : </w:t>
            </w:r>
            <w:r w:rsidR="0056116A" w:rsidRPr="00CD2C73">
              <w:t>découvrir le sujet du reportage.</w:t>
            </w:r>
          </w:p>
          <w:p w14:paraId="5FC52575" w14:textId="56A5FD53" w:rsidR="00026FA7" w:rsidRPr="00CD2C73" w:rsidRDefault="00026FA7" w:rsidP="000C24C3">
            <w:pPr>
              <w:pStyle w:val="Paragraphedeliste"/>
              <w:numPr>
                <w:ilvl w:val="0"/>
                <w:numId w:val="1"/>
              </w:numPr>
            </w:pPr>
            <w:r w:rsidRPr="00CD2C73">
              <w:t>Activité 3 : </w:t>
            </w:r>
            <w:r w:rsidR="000C444B" w:rsidRPr="00CD2C73">
              <w:t xml:space="preserve">comprendre </w:t>
            </w:r>
            <w:r w:rsidR="00C07C46" w:rsidRPr="00CD2C73">
              <w:t xml:space="preserve">des informations générales sur le </w:t>
            </w:r>
            <w:r w:rsidR="00096B00" w:rsidRPr="00CD2C73">
              <w:t>mariage pour tous en Grèce</w:t>
            </w:r>
            <w:r w:rsidR="0024157F" w:rsidRPr="00CD2C73">
              <w:t>.</w:t>
            </w:r>
          </w:p>
          <w:p w14:paraId="293AF0DE" w14:textId="48D391B6" w:rsidR="00026FA7" w:rsidRPr="00CD2C73" w:rsidRDefault="00026FA7" w:rsidP="000C24C3">
            <w:pPr>
              <w:pStyle w:val="Paragraphedeliste"/>
              <w:numPr>
                <w:ilvl w:val="0"/>
                <w:numId w:val="1"/>
              </w:numPr>
            </w:pPr>
            <w:r w:rsidRPr="00CD2C73">
              <w:t>Activité 4 : </w:t>
            </w:r>
            <w:r w:rsidR="0024157F" w:rsidRPr="00CD2C73">
              <w:t xml:space="preserve">identifier des </w:t>
            </w:r>
            <w:r w:rsidR="001D3C4E" w:rsidRPr="00CD2C73">
              <w:t>détails</w:t>
            </w:r>
            <w:r w:rsidR="0024157F" w:rsidRPr="00CD2C73">
              <w:t xml:space="preserve"> </w:t>
            </w:r>
            <w:r w:rsidR="0025727F" w:rsidRPr="00CD2C73">
              <w:t xml:space="preserve">concernant les </w:t>
            </w:r>
            <w:r w:rsidR="003D049A" w:rsidRPr="00CD2C73">
              <w:t>implications de cette loi</w:t>
            </w:r>
            <w:r w:rsidR="0024157F" w:rsidRPr="00CD2C73">
              <w:t>.</w:t>
            </w:r>
          </w:p>
          <w:p w14:paraId="553735AF" w14:textId="5BA0F190" w:rsidR="00026FA7" w:rsidRPr="00CD2C73" w:rsidRDefault="00026FA7" w:rsidP="000C24C3">
            <w:pPr>
              <w:pStyle w:val="Paragraphedeliste"/>
              <w:numPr>
                <w:ilvl w:val="0"/>
                <w:numId w:val="1"/>
              </w:numPr>
            </w:pPr>
            <w:r w:rsidRPr="00CD2C73">
              <w:t>Activité 6 : </w:t>
            </w:r>
            <w:r w:rsidR="00122528">
              <w:t>faire un compte-rendu.</w:t>
            </w:r>
            <w:bookmarkStart w:id="0" w:name="_GoBack"/>
            <w:bookmarkEnd w:id="0"/>
          </w:p>
          <w:p w14:paraId="42136DE4" w14:textId="77777777" w:rsidR="00026FA7" w:rsidRPr="00CD2C73" w:rsidRDefault="00026FA7" w:rsidP="000C24C3">
            <w:pPr>
              <w:rPr>
                <w:b/>
              </w:rPr>
            </w:pPr>
            <w:r w:rsidRPr="00CD2C73">
              <w:rPr>
                <w:b/>
              </w:rPr>
              <w:t>Linguistique</w:t>
            </w:r>
          </w:p>
          <w:p w14:paraId="2D5DAAE9" w14:textId="21AF6F46" w:rsidR="00B10308" w:rsidRPr="00CD2C73" w:rsidRDefault="00026FA7" w:rsidP="00EA7128">
            <w:pPr>
              <w:pStyle w:val="Paragraphedeliste"/>
              <w:numPr>
                <w:ilvl w:val="0"/>
                <w:numId w:val="1"/>
              </w:numPr>
            </w:pPr>
            <w:r w:rsidRPr="00CD2C73">
              <w:t xml:space="preserve">Activité 5 : enrichir son </w:t>
            </w:r>
            <w:r w:rsidR="004F3BB8" w:rsidRPr="00CD2C73">
              <w:t xml:space="preserve">lexique </w:t>
            </w:r>
            <w:r w:rsidR="00FB1B1D" w:rsidRPr="00CD2C73">
              <w:t>sur</w:t>
            </w:r>
            <w:r w:rsidR="00EE4003" w:rsidRPr="00CD2C73">
              <w:t xml:space="preserve"> </w:t>
            </w:r>
            <w:r w:rsidR="00230B60" w:rsidRPr="00CD2C73">
              <w:t xml:space="preserve">les mots qui </w:t>
            </w:r>
            <w:r w:rsidR="009228A0">
              <w:t>présentent une</w:t>
            </w:r>
            <w:r w:rsidR="00230B60" w:rsidRPr="00CD2C73">
              <w:t xml:space="preserve"> loi</w:t>
            </w:r>
            <w:r w:rsidR="002C32FC" w:rsidRPr="00CD2C73">
              <w:t>.</w:t>
            </w:r>
          </w:p>
        </w:tc>
      </w:tr>
    </w:tbl>
    <w:p w14:paraId="3446C777" w14:textId="77777777" w:rsidR="006907BE" w:rsidRPr="00CD2C73" w:rsidRDefault="006907BE" w:rsidP="00A33F16"/>
    <w:p w14:paraId="1ED90432" w14:textId="369F5D90" w:rsidR="00532C8E" w:rsidRPr="00CD2C73" w:rsidRDefault="00517CA0" w:rsidP="00532C8E">
      <w:r w:rsidRPr="00CD2C73"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73"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0F75FB4" w:rsidR="00396052" w:rsidRPr="00CD2C73" w:rsidRDefault="00364982" w:rsidP="00532C8E">
      <w:pPr>
        <w:rPr>
          <w:b/>
        </w:rPr>
      </w:pPr>
      <w:r w:rsidRPr="00CD2C73">
        <w:rPr>
          <w:noProof/>
        </w:rPr>
        <w:drawing>
          <wp:inline distT="0" distB="0" distL="0" distR="0" wp14:anchorId="5D1F5F25" wp14:editId="1791F7DE">
            <wp:extent cx="1207770" cy="295836"/>
            <wp:effectExtent l="0" t="0" r="0" b="9525"/>
            <wp:docPr id="9" name="Image 9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266"/>
                    <a:stretch/>
                  </pic:blipFill>
                  <pic:spPr bwMode="auto">
                    <a:xfrm>
                      <a:off x="0" y="0"/>
                      <a:ext cx="1207770" cy="29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21F5DC" w14:textId="77777777" w:rsidR="00532C8E" w:rsidRPr="00CD2C73" w:rsidRDefault="00532C8E" w:rsidP="007E624C">
      <w:pPr>
        <w:rPr>
          <w:b/>
        </w:rPr>
      </w:pPr>
      <w:r w:rsidRPr="00CD2C73">
        <w:rPr>
          <w:b/>
        </w:rPr>
        <w:t>Consigne</w:t>
      </w:r>
    </w:p>
    <w:p w14:paraId="1E05704A" w14:textId="08382ED1" w:rsidR="000F36F2" w:rsidRPr="00CD2C73" w:rsidRDefault="000F36F2" w:rsidP="007E624C">
      <w:r w:rsidRPr="00CD2C73">
        <w:t>Quelles formes de discrimination connaissez-vous ?</w:t>
      </w:r>
      <w:r w:rsidR="00A50799">
        <w:t xml:space="preserve"> </w:t>
      </w:r>
      <w:r w:rsidRPr="00CD2C73">
        <w:t>Quels sont les moyens de les combattre ou de les réduire ?</w:t>
      </w:r>
    </w:p>
    <w:p w14:paraId="48338869" w14:textId="77777777" w:rsidR="00396052" w:rsidRPr="00CD2C73" w:rsidRDefault="00396052" w:rsidP="007E624C">
      <w:pPr>
        <w:rPr>
          <w:sz w:val="18"/>
        </w:rPr>
      </w:pPr>
    </w:p>
    <w:p w14:paraId="7C050BC4" w14:textId="77777777" w:rsidR="00532C8E" w:rsidRPr="00CD2C73" w:rsidRDefault="00532C8E" w:rsidP="007E624C">
      <w:pPr>
        <w:rPr>
          <w:b/>
        </w:rPr>
      </w:pPr>
      <w:r w:rsidRPr="00CD2C73">
        <w:rPr>
          <w:b/>
        </w:rPr>
        <w:t xml:space="preserve">Mise en œuvre </w:t>
      </w:r>
    </w:p>
    <w:p w14:paraId="35709C05" w14:textId="4B191B2F" w:rsidR="00692DD2" w:rsidRPr="00CD2C73" w:rsidRDefault="00692DD2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 xml:space="preserve">Former </w:t>
      </w:r>
      <w:r w:rsidR="000F36F2" w:rsidRPr="00CD2C73">
        <w:rPr>
          <w:rFonts w:eastAsia="Arial Unicode MS"/>
        </w:rPr>
        <w:t>des petits groupes</w:t>
      </w:r>
      <w:r w:rsidRPr="00CD2C73">
        <w:rPr>
          <w:rFonts w:eastAsia="Arial Unicode MS"/>
        </w:rPr>
        <w:t xml:space="preserve"> d’apprenant·e·s. </w:t>
      </w:r>
    </w:p>
    <w:p w14:paraId="41CF30AF" w14:textId="582CE573" w:rsidR="002C32FC" w:rsidRPr="00257CA1" w:rsidRDefault="00257CA1" w:rsidP="007E62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É</w:t>
      </w:r>
      <w:r w:rsidRPr="00CD2C73">
        <w:rPr>
          <w:iCs/>
        </w:rPr>
        <w:t>crire</w:t>
      </w:r>
      <w:r w:rsidR="000F36F2" w:rsidRPr="00CD2C73">
        <w:rPr>
          <w:iCs/>
        </w:rPr>
        <w:t xml:space="preserve"> le mot « discrimination » au tableau et solliciter les </w:t>
      </w:r>
      <w:r w:rsidR="007671ED" w:rsidRPr="00CD2C73">
        <w:rPr>
          <w:rFonts w:eastAsia="Arial Unicode MS"/>
        </w:rPr>
        <w:t>apprenant·e·s pour l’expliquer</w:t>
      </w:r>
      <w:r w:rsidR="002C32FC" w:rsidRPr="00CD2C73">
        <w:rPr>
          <w:iCs/>
        </w:rPr>
        <w:t>.</w:t>
      </w:r>
    </w:p>
    <w:p w14:paraId="10268120" w14:textId="78EF2EF3" w:rsidR="001C73D3" w:rsidRPr="008521C7" w:rsidRDefault="00257CA1" w:rsidP="008521C7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iCs/>
        </w:rPr>
        <w:t>Donner la consigne</w:t>
      </w:r>
      <w:r>
        <w:rPr>
          <w:iCs/>
        </w:rPr>
        <w:t xml:space="preserve"> à l’oral et l</w:t>
      </w:r>
      <w:r w:rsidR="00CC1F7F" w:rsidRPr="00257CA1">
        <w:rPr>
          <w:iCs/>
        </w:rPr>
        <w:t>aisser quelques minutes aux groupes pour se concerter et préparer leurs réponses.</w:t>
      </w:r>
      <w:r w:rsidR="008521C7">
        <w:rPr>
          <w:iCs/>
        </w:rPr>
        <w:t xml:space="preserve"> </w:t>
      </w:r>
      <w:r w:rsidR="00E24B80" w:rsidRPr="008521C7">
        <w:rPr>
          <w:iCs/>
        </w:rPr>
        <w:t>S</w:t>
      </w:r>
      <w:r w:rsidR="00AD06BC" w:rsidRPr="008521C7">
        <w:rPr>
          <w:iCs/>
        </w:rPr>
        <w:t xml:space="preserve">i </w:t>
      </w:r>
      <w:r w:rsidR="00A35693" w:rsidRPr="008521C7">
        <w:rPr>
          <w:iCs/>
        </w:rPr>
        <w:t>nécessaire</w:t>
      </w:r>
      <w:r w:rsidR="00AD06BC" w:rsidRPr="008521C7">
        <w:rPr>
          <w:iCs/>
        </w:rPr>
        <w:t>,</w:t>
      </w:r>
      <w:r w:rsidR="001C73D3" w:rsidRPr="008521C7">
        <w:rPr>
          <w:iCs/>
        </w:rPr>
        <w:t xml:space="preserve"> </w:t>
      </w:r>
      <w:r w:rsidR="00EE4003" w:rsidRPr="008521C7">
        <w:rPr>
          <w:iCs/>
        </w:rPr>
        <w:t>leur donner</w:t>
      </w:r>
      <w:r w:rsidR="00AD06BC" w:rsidRPr="008521C7">
        <w:rPr>
          <w:iCs/>
        </w:rPr>
        <w:t xml:space="preserve"> des pistes</w:t>
      </w:r>
      <w:r w:rsidR="001C73D3" w:rsidRPr="008521C7">
        <w:rPr>
          <w:iCs/>
        </w:rPr>
        <w:t>.</w:t>
      </w:r>
    </w:p>
    <w:p w14:paraId="30345C7A" w14:textId="6444D31F" w:rsidR="001C73D3" w:rsidRPr="00CD2C73" w:rsidRDefault="001C73D3" w:rsidP="007E624C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iCs/>
        </w:rPr>
        <w:t>Mise en commun à l’oral : chaque groupe propose ses réponses</w:t>
      </w:r>
      <w:r w:rsidR="00C77831" w:rsidRPr="00CD2C73">
        <w:rPr>
          <w:iCs/>
        </w:rPr>
        <w:t xml:space="preserve"> et le reste du groupe-classe réagit et complète</w:t>
      </w:r>
      <w:r w:rsidRPr="00CD2C73">
        <w:rPr>
          <w:iCs/>
        </w:rPr>
        <w:t xml:space="preserve">. </w:t>
      </w:r>
    </w:p>
    <w:p w14:paraId="3F6441AD" w14:textId="1ECF0B0B" w:rsidR="00272CCE" w:rsidRPr="00CD2C73" w:rsidRDefault="00272CCE" w:rsidP="007E624C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iCs/>
        </w:rPr>
        <w:t>Pour terminer la phase d’interaction, annoncer que le reportage traitera de la communauté LGBTQ+.</w:t>
      </w:r>
    </w:p>
    <w:p w14:paraId="12E31FC5" w14:textId="0842DB9D" w:rsidR="00704307" w:rsidRPr="00CD2C73" w:rsidRDefault="00517CA0" w:rsidP="007E624C">
      <w:pPr>
        <w:rPr>
          <w:iCs/>
        </w:rPr>
      </w:pPr>
      <w:r w:rsidRPr="00CD2C73">
        <w:rPr>
          <w:iCs/>
          <w:noProof/>
        </w:rPr>
        <w:drawing>
          <wp:inline distT="0" distB="0" distL="0" distR="0" wp14:anchorId="5A486D5C" wp14:editId="2FA1D8B8">
            <wp:extent cx="1323975" cy="2857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2"/>
                    <a:stretch/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47B25" w14:textId="14E2471E" w:rsidR="00272CCE" w:rsidRDefault="001E66A1" w:rsidP="00272CCE">
      <w:pPr>
        <w:rPr>
          <w:iCs/>
        </w:rPr>
      </w:pPr>
      <w:r w:rsidRPr="00CD2C73">
        <w:rPr>
          <w:iCs/>
        </w:rPr>
        <w:t xml:space="preserve">- </w:t>
      </w:r>
      <w:r w:rsidR="00F80632">
        <w:rPr>
          <w:iCs/>
        </w:rPr>
        <w:t>Il existe de nombreuses formes de discrimination : l</w:t>
      </w:r>
      <w:r w:rsidR="00272CCE" w:rsidRPr="00CD2C73">
        <w:rPr>
          <w:iCs/>
        </w:rPr>
        <w:t>e racisme</w:t>
      </w:r>
      <w:r w:rsidR="00F80632">
        <w:rPr>
          <w:iCs/>
        </w:rPr>
        <w:t xml:space="preserve"> et la xénophobie, </w:t>
      </w:r>
      <w:r w:rsidR="00272CCE" w:rsidRPr="00CD2C73">
        <w:rPr>
          <w:iCs/>
        </w:rPr>
        <w:t>l’antisémitisme</w:t>
      </w:r>
      <w:r w:rsidR="00F80632">
        <w:rPr>
          <w:iCs/>
        </w:rPr>
        <w:t>, l’homophobie et la transphobie, la grossophobie…</w:t>
      </w:r>
    </w:p>
    <w:p w14:paraId="71DBA161" w14:textId="435A6F14" w:rsidR="00467C9F" w:rsidRPr="00CD2C73" w:rsidRDefault="00272CCE" w:rsidP="00272CCE">
      <w:pPr>
        <w:rPr>
          <w:iCs/>
        </w:rPr>
      </w:pPr>
      <w:r w:rsidRPr="00CD2C73">
        <w:rPr>
          <w:iCs/>
        </w:rPr>
        <w:t>- Je pense que pour protéger toutes les personnes des discriminations, nous avons besoin de la politique.</w:t>
      </w:r>
      <w:r w:rsidR="00A1177B">
        <w:rPr>
          <w:iCs/>
        </w:rPr>
        <w:t xml:space="preserve"> / </w:t>
      </w:r>
      <w:r w:rsidRPr="00CD2C73">
        <w:rPr>
          <w:iCs/>
        </w:rPr>
        <w:t>Moi aussi, je crois qu’une loi est une très bonne manière de réduire les discriminations</w:t>
      </w:r>
      <w:r w:rsidR="00A1177B">
        <w:rPr>
          <w:iCs/>
        </w:rPr>
        <w:t xml:space="preserve">. / </w:t>
      </w:r>
      <w:r w:rsidR="00467C9F" w:rsidRPr="00CD2C73">
        <w:rPr>
          <w:iCs/>
        </w:rPr>
        <w:t>Vous avez raison, mais il faut aussi éduquer tout le monde pour ne pas discriminer et apprendre à vivre ensemble. […]</w:t>
      </w:r>
    </w:p>
    <w:p w14:paraId="2EE6B89B" w14:textId="77777777" w:rsidR="00272CCE" w:rsidRPr="00CD2C73" w:rsidRDefault="00272CCE" w:rsidP="00272CCE">
      <w:pPr>
        <w:rPr>
          <w:iCs/>
        </w:rPr>
      </w:pPr>
    </w:p>
    <w:p w14:paraId="40EAC0E6" w14:textId="77777777" w:rsidR="006C7148" w:rsidRDefault="006C7148">
      <w:pPr>
        <w:spacing w:after="160"/>
        <w:rPr>
          <w:iCs/>
        </w:rPr>
      </w:pPr>
      <w:r>
        <w:rPr>
          <w:iCs/>
        </w:rPr>
        <w:br w:type="page"/>
      </w:r>
    </w:p>
    <w:p w14:paraId="05E0DE7F" w14:textId="6ED6C905" w:rsidR="00704307" w:rsidRPr="00CD2C73" w:rsidRDefault="00517CA0" w:rsidP="00704307">
      <w:pPr>
        <w:rPr>
          <w:iCs/>
        </w:rPr>
      </w:pPr>
      <w:r w:rsidRPr="00CD2C73">
        <w:rPr>
          <w:noProof/>
        </w:rPr>
        <w:lastRenderedPageBreak/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73">
        <w:rPr>
          <w:noProof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1AB54" w14:textId="77777777" w:rsidR="00A745C3" w:rsidRDefault="00A745C3" w:rsidP="007E624C">
      <w:pPr>
        <w:rPr>
          <w:b/>
        </w:rPr>
      </w:pPr>
    </w:p>
    <w:p w14:paraId="6ECA96BD" w14:textId="164435D3" w:rsidR="00704307" w:rsidRPr="00CD2C73" w:rsidRDefault="00704307" w:rsidP="007E624C">
      <w:pPr>
        <w:rPr>
          <w:b/>
        </w:rPr>
      </w:pPr>
      <w:r w:rsidRPr="00CD2C73">
        <w:rPr>
          <w:b/>
        </w:rPr>
        <w:t>Consigne</w:t>
      </w:r>
    </w:p>
    <w:p w14:paraId="217E9FCB" w14:textId="173FD31A" w:rsidR="00D17769" w:rsidRPr="00CD2C73" w:rsidRDefault="00572F34" w:rsidP="007E624C">
      <w:r w:rsidRPr="00CD2C73">
        <w:t xml:space="preserve">Écoutez le reportage et </w:t>
      </w:r>
      <w:r w:rsidR="003F3E11" w:rsidRPr="00CD2C73">
        <w:t>remettez les séquences dans le bon ordre.</w:t>
      </w:r>
    </w:p>
    <w:p w14:paraId="4189DFDC" w14:textId="77777777" w:rsidR="00572F34" w:rsidRPr="00CD2C73" w:rsidRDefault="00572F34" w:rsidP="007E624C">
      <w:pPr>
        <w:rPr>
          <w:b/>
        </w:rPr>
      </w:pPr>
    </w:p>
    <w:p w14:paraId="470A4FDE" w14:textId="4C4900D5" w:rsidR="00704307" w:rsidRPr="00CD2C73" w:rsidRDefault="00704307" w:rsidP="007E624C">
      <w:pPr>
        <w:rPr>
          <w:b/>
        </w:rPr>
      </w:pPr>
      <w:r w:rsidRPr="00CD2C73">
        <w:rPr>
          <w:b/>
        </w:rPr>
        <w:t xml:space="preserve">Mise en œuvre </w:t>
      </w:r>
    </w:p>
    <w:p w14:paraId="4BEC01B4" w14:textId="63CE8065" w:rsidR="00423D28" w:rsidRPr="00CD2C73" w:rsidRDefault="00423D28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>Distribuer la fiche apprenant.</w:t>
      </w:r>
    </w:p>
    <w:p w14:paraId="380A236B" w14:textId="32DFB0A1" w:rsidR="00423D28" w:rsidRPr="00CD2C73" w:rsidRDefault="00423D28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>Inviter les apprenant·e·s à prendre connaissance de l’activité 2</w:t>
      </w:r>
      <w:r w:rsidR="009D1D31" w:rsidRPr="00CD2C73">
        <w:rPr>
          <w:rFonts w:eastAsia="Arial Unicode MS"/>
        </w:rPr>
        <w:t>.</w:t>
      </w:r>
      <w:r w:rsidR="00B2282F">
        <w:rPr>
          <w:rFonts w:eastAsia="Arial Unicode MS"/>
        </w:rPr>
        <w:t xml:space="preserve"> S’assurer </w:t>
      </w:r>
      <w:r w:rsidR="0094012C" w:rsidRPr="00CD2C73">
        <w:rPr>
          <w:rFonts w:eastAsia="Arial Unicode MS"/>
        </w:rPr>
        <w:t xml:space="preserve">de </w:t>
      </w:r>
      <w:r w:rsidR="0094012C">
        <w:rPr>
          <w:rFonts w:eastAsia="Arial Unicode MS"/>
        </w:rPr>
        <w:t>la</w:t>
      </w:r>
      <w:r w:rsidR="0094012C" w:rsidRPr="00CD2C73">
        <w:rPr>
          <w:rFonts w:eastAsia="Arial Unicode MS"/>
        </w:rPr>
        <w:t xml:space="preserve"> bonne compréhension des </w:t>
      </w:r>
      <w:r w:rsidR="0094012C">
        <w:rPr>
          <w:rFonts w:eastAsia="Arial Unicode MS"/>
        </w:rPr>
        <w:t>éléments</w:t>
      </w:r>
      <w:r w:rsidR="0094012C" w:rsidRPr="00CD2C73">
        <w:rPr>
          <w:rFonts w:eastAsia="Arial Unicode MS"/>
        </w:rPr>
        <w:t xml:space="preserve"> en</w:t>
      </w:r>
      <w:r w:rsidR="0094012C">
        <w:rPr>
          <w:rFonts w:eastAsia="Arial Unicode MS"/>
        </w:rPr>
        <w:t xml:space="preserve"> </w:t>
      </w:r>
      <w:r w:rsidR="0094012C" w:rsidRPr="00CD2C73">
        <w:rPr>
          <w:rFonts w:eastAsia="Arial Unicode MS"/>
        </w:rPr>
        <w:t>sollicitant</w:t>
      </w:r>
      <w:r w:rsidR="0094012C">
        <w:rPr>
          <w:rFonts w:eastAsia="Arial Unicode MS"/>
        </w:rPr>
        <w:t xml:space="preserve"> leurs connaissances.</w:t>
      </w:r>
    </w:p>
    <w:p w14:paraId="77FD8F38" w14:textId="451D5588" w:rsidR="00423D28" w:rsidRPr="00CD2C73" w:rsidRDefault="00423D28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 xml:space="preserve">Montrer le reportage </w:t>
      </w:r>
      <w:r w:rsidR="00E446F4" w:rsidRPr="00CD2C73">
        <w:rPr>
          <w:iCs/>
        </w:rPr>
        <w:t>en entier</w:t>
      </w:r>
      <w:r w:rsidR="00AB069B" w:rsidRPr="00CD2C73">
        <w:rPr>
          <w:iCs/>
        </w:rPr>
        <w:t xml:space="preserve"> </w:t>
      </w:r>
      <w:r w:rsidR="00AB069B" w:rsidRPr="00CD2C73">
        <w:rPr>
          <w:iCs/>
          <w:u w:val="single"/>
        </w:rPr>
        <w:t>avec le son</w:t>
      </w:r>
      <w:r w:rsidRPr="00CD2C73">
        <w:rPr>
          <w:iCs/>
        </w:rPr>
        <w:t xml:space="preserve"> et en cachant les sous</w:t>
      </w:r>
      <w:r w:rsidR="007E624C" w:rsidRPr="00CD2C73">
        <w:rPr>
          <w:iCs/>
        </w:rPr>
        <w:t>-</w:t>
      </w:r>
      <w:r w:rsidRPr="00CD2C73">
        <w:rPr>
          <w:iCs/>
        </w:rPr>
        <w:t>titres.</w:t>
      </w:r>
    </w:p>
    <w:p w14:paraId="556C3EE5" w14:textId="77777777" w:rsidR="00423D28" w:rsidRPr="00CD2C73" w:rsidRDefault="00423D28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 xml:space="preserve">Proposer aux apprenant·e·s de comparer leurs réponses avec celles de leur voisin·e. </w:t>
      </w:r>
    </w:p>
    <w:p w14:paraId="7B187DA8" w14:textId="641FFC9E" w:rsidR="00381A86" w:rsidRPr="00CD2C73" w:rsidRDefault="00B358AE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>Mise en commun </w:t>
      </w:r>
      <w:r w:rsidR="000F10A5" w:rsidRPr="00CD2C73">
        <w:rPr>
          <w:iCs/>
        </w:rPr>
        <w:t>à l’oral en grand groupe : un</w:t>
      </w:r>
      <w:r w:rsidR="000F10A5" w:rsidRPr="00CD2C73">
        <w:rPr>
          <w:rFonts w:eastAsia="Arial Unicode MS"/>
        </w:rPr>
        <w:t>·e volontaire</w:t>
      </w:r>
      <w:r w:rsidR="001B446B" w:rsidRPr="00CD2C73">
        <w:rPr>
          <w:rFonts w:eastAsia="Arial Unicode MS"/>
        </w:rPr>
        <w:t xml:space="preserve"> </w:t>
      </w:r>
      <w:r w:rsidR="00DC2331" w:rsidRPr="00CD2C73">
        <w:rPr>
          <w:rFonts w:eastAsia="Arial Unicode MS"/>
        </w:rPr>
        <w:t>donne le premier élément</w:t>
      </w:r>
      <w:r w:rsidR="00C97F20" w:rsidRPr="00CD2C73">
        <w:rPr>
          <w:rFonts w:eastAsia="Arial Unicode MS"/>
        </w:rPr>
        <w:t>.</w:t>
      </w:r>
      <w:r w:rsidR="000F10A5" w:rsidRPr="00CD2C73">
        <w:rPr>
          <w:rFonts w:eastAsia="Arial Unicode MS"/>
        </w:rPr>
        <w:t xml:space="preserve"> </w:t>
      </w:r>
      <w:r w:rsidR="00C97F20" w:rsidRPr="00CD2C73">
        <w:rPr>
          <w:rFonts w:eastAsia="Arial Unicode MS"/>
        </w:rPr>
        <w:t>L</w:t>
      </w:r>
      <w:r w:rsidR="000F10A5" w:rsidRPr="00CD2C73">
        <w:rPr>
          <w:rFonts w:eastAsia="Arial Unicode MS"/>
        </w:rPr>
        <w:t xml:space="preserve">e reste de la classe valide ou </w:t>
      </w:r>
      <w:r w:rsidR="00DC2331" w:rsidRPr="00CD2C73">
        <w:rPr>
          <w:rFonts w:eastAsia="Arial Unicode MS"/>
        </w:rPr>
        <w:t>corrige</w:t>
      </w:r>
      <w:r w:rsidR="001B446B" w:rsidRPr="00CD2C73">
        <w:rPr>
          <w:rFonts w:eastAsia="Arial Unicode MS"/>
        </w:rPr>
        <w:t xml:space="preserve"> la réponse</w:t>
      </w:r>
      <w:r w:rsidR="00D646E2" w:rsidRPr="00CD2C73">
        <w:rPr>
          <w:rFonts w:eastAsia="Arial Unicode MS"/>
        </w:rPr>
        <w:t>.</w:t>
      </w:r>
      <w:r w:rsidR="00DC2331" w:rsidRPr="00CD2C73">
        <w:rPr>
          <w:rFonts w:eastAsia="Arial Unicode MS"/>
        </w:rPr>
        <w:t xml:space="preserve"> </w:t>
      </w:r>
    </w:p>
    <w:p w14:paraId="3A2B14BD" w14:textId="71683072" w:rsidR="00DC2331" w:rsidRPr="00CD2C73" w:rsidRDefault="00DC2331" w:rsidP="007E624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>Passer ensuite à la séquence suivante, et ainsi de suite.</w:t>
      </w:r>
    </w:p>
    <w:p w14:paraId="27CDD970" w14:textId="6A8B90D9" w:rsidR="00D93A8A" w:rsidRPr="00CD2C73" w:rsidRDefault="00517CA0" w:rsidP="007E624C">
      <w:pPr>
        <w:rPr>
          <w:iCs/>
        </w:rPr>
      </w:pPr>
      <w:r w:rsidRPr="00CD2C73">
        <w:rPr>
          <w:iCs/>
          <w:noProof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AE5A4" w14:textId="43D5E57C" w:rsidR="00F91FA6" w:rsidRPr="00CD2C73" w:rsidRDefault="006C7148" w:rsidP="00AD452D">
      <w:pPr>
        <w:spacing w:line="276" w:lineRule="auto"/>
        <w:contextualSpacing/>
        <w:rPr>
          <w:szCs w:val="20"/>
        </w:rPr>
      </w:pPr>
      <w:bookmarkStart w:id="1" w:name="_Hlk134552060"/>
      <w:bookmarkStart w:id="2" w:name="_Hlk148449031"/>
      <w:proofErr w:type="gramStart"/>
      <w:r>
        <w:rPr>
          <w:szCs w:val="20"/>
        </w:rPr>
        <w:t>n</w:t>
      </w:r>
      <w:proofErr w:type="gramEnd"/>
      <w:r w:rsidR="00F91FA6" w:rsidRPr="00CD2C73">
        <w:rPr>
          <w:szCs w:val="20"/>
        </w:rPr>
        <w:t>°</w:t>
      </w:r>
      <w:r w:rsidR="00010D34" w:rsidRPr="00CD2C73">
        <w:rPr>
          <w:szCs w:val="20"/>
        </w:rPr>
        <w:t>1 :</w:t>
      </w:r>
      <w:r w:rsidR="00F91FA6" w:rsidRPr="00CD2C73">
        <w:rPr>
          <w:szCs w:val="20"/>
        </w:rPr>
        <w:t xml:space="preserve"> </w:t>
      </w:r>
      <w:bookmarkStart w:id="3" w:name="_Hlk134695380"/>
      <w:r w:rsidR="00010D34" w:rsidRPr="00CD2C73">
        <w:rPr>
          <w:szCs w:val="20"/>
        </w:rPr>
        <w:t xml:space="preserve">la réaction des personnes suite </w:t>
      </w:r>
      <w:bookmarkEnd w:id="3"/>
      <w:r w:rsidR="00010D34" w:rsidRPr="00CD2C73">
        <w:rPr>
          <w:szCs w:val="20"/>
        </w:rPr>
        <w:t>à l’adoption de la loi</w:t>
      </w:r>
      <w:r w:rsidR="00F91FA6" w:rsidRPr="00CD2C73">
        <w:rPr>
          <w:szCs w:val="20"/>
        </w:rPr>
        <w:t> ; n°</w:t>
      </w:r>
      <w:r w:rsidR="00ED0840" w:rsidRPr="00CD2C73">
        <w:rPr>
          <w:szCs w:val="20"/>
        </w:rPr>
        <w:t>2 :</w:t>
      </w:r>
      <w:r w:rsidR="00F91FA6" w:rsidRPr="00CD2C73">
        <w:rPr>
          <w:szCs w:val="20"/>
        </w:rPr>
        <w:t xml:space="preserve"> </w:t>
      </w:r>
      <w:r w:rsidR="00ED0840" w:rsidRPr="00CD2C73">
        <w:rPr>
          <w:szCs w:val="20"/>
        </w:rPr>
        <w:t>le témoignage d’une personne au sujet du vote de la loi </w:t>
      </w:r>
      <w:r w:rsidR="00F91FA6" w:rsidRPr="00CD2C73">
        <w:rPr>
          <w:szCs w:val="20"/>
        </w:rPr>
        <w:t>; n°</w:t>
      </w:r>
      <w:r w:rsidR="00ED0840" w:rsidRPr="00CD2C73">
        <w:rPr>
          <w:szCs w:val="20"/>
        </w:rPr>
        <w:t>3 : l’opinion du Premier ministre grec </w:t>
      </w:r>
      <w:r w:rsidR="00F91FA6" w:rsidRPr="00CD2C73">
        <w:rPr>
          <w:szCs w:val="20"/>
        </w:rPr>
        <w:t>; n°</w:t>
      </w:r>
      <w:r w:rsidR="00ED0840" w:rsidRPr="00CD2C73">
        <w:rPr>
          <w:szCs w:val="20"/>
        </w:rPr>
        <w:t>4 :</w:t>
      </w:r>
      <w:r w:rsidR="00F91FA6" w:rsidRPr="00CD2C73">
        <w:rPr>
          <w:szCs w:val="20"/>
        </w:rPr>
        <w:t xml:space="preserve"> </w:t>
      </w:r>
      <w:bookmarkEnd w:id="1"/>
      <w:r w:rsidR="00ED0840" w:rsidRPr="00CD2C73">
        <w:rPr>
          <w:szCs w:val="20"/>
        </w:rPr>
        <w:t>l’opposition forte de l’Église orthodoxe grecque à cette loi </w:t>
      </w:r>
      <w:r w:rsidR="00010D34" w:rsidRPr="00CD2C73">
        <w:rPr>
          <w:szCs w:val="20"/>
        </w:rPr>
        <w:t>; n°5 : la situation de la Grèce par rapport aux autres pays</w:t>
      </w:r>
      <w:r w:rsidR="00AF0D2A" w:rsidRPr="00CD2C73">
        <w:rPr>
          <w:szCs w:val="20"/>
        </w:rPr>
        <w:t>.</w:t>
      </w:r>
    </w:p>
    <w:bookmarkEnd w:id="2"/>
    <w:p w14:paraId="72B93C48" w14:textId="77777777" w:rsidR="006A4AAE" w:rsidRPr="00CD2C73" w:rsidRDefault="006A4AAE" w:rsidP="00704307">
      <w:pPr>
        <w:rPr>
          <w:noProof/>
        </w:rPr>
      </w:pPr>
    </w:p>
    <w:p w14:paraId="3D593F7C" w14:textId="2B6592B0" w:rsidR="00704307" w:rsidRPr="00CD2C73" w:rsidRDefault="00517CA0" w:rsidP="00704307">
      <w:pPr>
        <w:rPr>
          <w:noProof/>
        </w:rPr>
      </w:pPr>
      <w:r w:rsidRPr="00CD2C73"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73"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CD2C73" w:rsidRDefault="00396052" w:rsidP="00704307">
      <w:pPr>
        <w:rPr>
          <w:iCs/>
        </w:rPr>
      </w:pPr>
    </w:p>
    <w:p w14:paraId="2F4F8577" w14:textId="77777777" w:rsidR="00704307" w:rsidRPr="00CD2C73" w:rsidRDefault="00704307" w:rsidP="005911C0">
      <w:pPr>
        <w:rPr>
          <w:b/>
        </w:rPr>
      </w:pPr>
      <w:r w:rsidRPr="00CD2C73">
        <w:rPr>
          <w:b/>
        </w:rPr>
        <w:t>Consigne</w:t>
      </w:r>
    </w:p>
    <w:p w14:paraId="185C8963" w14:textId="42FDBFA9" w:rsidR="00396052" w:rsidRPr="00CD2C73" w:rsidRDefault="007941BA" w:rsidP="005911C0">
      <w:r w:rsidRPr="00CD2C73">
        <w:t>É</w:t>
      </w:r>
      <w:r w:rsidR="00751603" w:rsidRPr="00CD2C73">
        <w:t>coutez le reportage. Dites si les informations sont vraies ou fausses.</w:t>
      </w:r>
    </w:p>
    <w:p w14:paraId="5CEA1A32" w14:textId="77777777" w:rsidR="00751603" w:rsidRPr="00CD2C73" w:rsidRDefault="00751603" w:rsidP="005911C0"/>
    <w:p w14:paraId="310F5962" w14:textId="77777777" w:rsidR="00704307" w:rsidRPr="00CD2C73" w:rsidRDefault="00704307" w:rsidP="005911C0">
      <w:pPr>
        <w:rPr>
          <w:b/>
        </w:rPr>
      </w:pPr>
      <w:r w:rsidRPr="00CD2C73">
        <w:rPr>
          <w:b/>
        </w:rPr>
        <w:t xml:space="preserve">Mise en œuvre </w:t>
      </w:r>
    </w:p>
    <w:p w14:paraId="66F60736" w14:textId="3F6B2ADB" w:rsidR="0048684F" w:rsidRPr="00CD2C73" w:rsidRDefault="0048684F" w:rsidP="005911C0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>Former des binômes.</w:t>
      </w:r>
    </w:p>
    <w:p w14:paraId="741B611B" w14:textId="77777777" w:rsidR="000E0E03" w:rsidRPr="000E0E03" w:rsidRDefault="00381A86" w:rsidP="005911C0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 xml:space="preserve">Inviter les apprenant·e·s à prendre connaissance de l’activité </w:t>
      </w:r>
      <w:r w:rsidR="00BC10CE" w:rsidRPr="00CD2C73">
        <w:rPr>
          <w:rFonts w:eastAsia="Arial Unicode MS"/>
        </w:rPr>
        <w:t>3</w:t>
      </w:r>
      <w:r w:rsidRPr="00CD2C73">
        <w:rPr>
          <w:rFonts w:eastAsia="Arial Unicode MS"/>
        </w:rPr>
        <w:t xml:space="preserve">. </w:t>
      </w:r>
      <w:r w:rsidR="00BC10CE" w:rsidRPr="00CD2C73">
        <w:rPr>
          <w:rFonts w:eastAsia="Arial Unicode MS"/>
        </w:rPr>
        <w:t xml:space="preserve">Demander à un·e apprenant·e de lire à voix haute les </w:t>
      </w:r>
      <w:r w:rsidR="003A651F" w:rsidRPr="00CD2C73">
        <w:rPr>
          <w:rFonts w:eastAsia="Arial Unicode MS"/>
        </w:rPr>
        <w:t>phrases proposées</w:t>
      </w:r>
      <w:r w:rsidR="00BC10CE" w:rsidRPr="00CD2C73">
        <w:rPr>
          <w:rFonts w:eastAsia="Arial Unicode MS"/>
        </w:rPr>
        <w:t xml:space="preserve"> </w:t>
      </w:r>
      <w:r w:rsidR="004350D2">
        <w:rPr>
          <w:rFonts w:eastAsia="Arial Unicode MS"/>
        </w:rPr>
        <w:t>et</w:t>
      </w:r>
      <w:r w:rsidR="00BC10CE" w:rsidRPr="00CD2C73">
        <w:rPr>
          <w:rFonts w:eastAsia="Arial Unicode MS"/>
        </w:rPr>
        <w:t xml:space="preserve"> vérifier leur compréhension.</w:t>
      </w:r>
    </w:p>
    <w:p w14:paraId="30ADA6F5" w14:textId="41F16629" w:rsidR="00381A86" w:rsidRPr="00CD2C73" w:rsidRDefault="000E0E03" w:rsidP="005911C0">
      <w:pPr>
        <w:pStyle w:val="Paragraphedeliste"/>
        <w:numPr>
          <w:ilvl w:val="0"/>
          <w:numId w:val="3"/>
        </w:numPr>
        <w:rPr>
          <w:iCs/>
        </w:rPr>
      </w:pPr>
      <w:r>
        <w:rPr>
          <w:rFonts w:eastAsia="Arial Unicode MS"/>
        </w:rPr>
        <w:t>P</w:t>
      </w:r>
      <w:r w:rsidR="0001480C" w:rsidRPr="00CD2C73">
        <w:rPr>
          <w:rFonts w:eastAsia="Arial Unicode MS"/>
        </w:rPr>
        <w:t>réciser qu’il</w:t>
      </w:r>
      <w:r>
        <w:rPr>
          <w:rFonts w:eastAsia="Arial Unicode MS"/>
        </w:rPr>
        <w:t xml:space="preserve"> faudra</w:t>
      </w:r>
      <w:r w:rsidR="0001480C" w:rsidRPr="00CD2C73">
        <w:rPr>
          <w:rFonts w:eastAsia="Arial Unicode MS"/>
        </w:rPr>
        <w:t xml:space="preserve"> corriger les réponses fausses.</w:t>
      </w:r>
    </w:p>
    <w:p w14:paraId="10EAC6A5" w14:textId="62AFA686" w:rsidR="00381A86" w:rsidRPr="00CD2C73" w:rsidRDefault="00381A86" w:rsidP="005911C0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 xml:space="preserve">Montrer le reportage </w:t>
      </w:r>
      <w:r w:rsidR="00486710" w:rsidRPr="00CD2C73">
        <w:rPr>
          <w:iCs/>
        </w:rPr>
        <w:t>en entier</w:t>
      </w:r>
      <w:r w:rsidRPr="00CD2C73">
        <w:rPr>
          <w:iCs/>
        </w:rPr>
        <w:t xml:space="preserve"> </w:t>
      </w:r>
      <w:r w:rsidR="0048684F" w:rsidRPr="00CD2C73">
        <w:rPr>
          <w:iCs/>
          <w:u w:val="single"/>
        </w:rPr>
        <w:t>avec</w:t>
      </w:r>
      <w:r w:rsidRPr="00CD2C73">
        <w:rPr>
          <w:iCs/>
          <w:u w:val="single"/>
        </w:rPr>
        <w:t xml:space="preserve"> le son</w:t>
      </w:r>
      <w:r w:rsidRPr="00CD2C73">
        <w:rPr>
          <w:iCs/>
        </w:rPr>
        <w:t xml:space="preserve"> et</w:t>
      </w:r>
      <w:r w:rsidR="00E17241" w:rsidRPr="00CD2C73">
        <w:rPr>
          <w:iCs/>
        </w:rPr>
        <w:t xml:space="preserve"> toujours en</w:t>
      </w:r>
      <w:r w:rsidRPr="00CD2C73">
        <w:rPr>
          <w:iCs/>
        </w:rPr>
        <w:t xml:space="preserve"> cachant les sous-titres.</w:t>
      </w:r>
    </w:p>
    <w:p w14:paraId="5D1361C8" w14:textId="1001F715" w:rsidR="00381A86" w:rsidRPr="00CD2C73" w:rsidRDefault="001A4E06" w:rsidP="005911C0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>Mise en commun : i</w:t>
      </w:r>
      <w:r w:rsidR="00381A86" w:rsidRPr="00CD2C73">
        <w:rPr>
          <w:iCs/>
        </w:rPr>
        <w:t xml:space="preserve">nviter </w:t>
      </w:r>
      <w:r w:rsidR="0001480C" w:rsidRPr="00CD2C73">
        <w:rPr>
          <w:iCs/>
        </w:rPr>
        <w:t>les</w:t>
      </w:r>
      <w:r w:rsidRPr="00CD2C73">
        <w:rPr>
          <w:iCs/>
        </w:rPr>
        <w:t xml:space="preserve"> </w:t>
      </w:r>
      <w:r w:rsidR="001E318C" w:rsidRPr="00CD2C73">
        <w:rPr>
          <w:iCs/>
        </w:rPr>
        <w:t>volontaires</w:t>
      </w:r>
      <w:r w:rsidRPr="00CD2C73">
        <w:rPr>
          <w:iCs/>
        </w:rPr>
        <w:t xml:space="preserve"> à donner </w:t>
      </w:r>
      <w:r w:rsidR="0001480C" w:rsidRPr="00CD2C73">
        <w:rPr>
          <w:iCs/>
        </w:rPr>
        <w:t>leurs</w:t>
      </w:r>
      <w:r w:rsidR="00381A86" w:rsidRPr="00CD2C73">
        <w:rPr>
          <w:iCs/>
        </w:rPr>
        <w:t xml:space="preserve"> réponse</w:t>
      </w:r>
      <w:r w:rsidR="0001480C" w:rsidRPr="00CD2C73">
        <w:rPr>
          <w:iCs/>
        </w:rPr>
        <w:t>s</w:t>
      </w:r>
      <w:r w:rsidR="00381A86" w:rsidRPr="00CD2C73">
        <w:rPr>
          <w:iCs/>
        </w:rPr>
        <w:t>. Le reste de la classe valide ou corrige les propositions.</w:t>
      </w:r>
    </w:p>
    <w:p w14:paraId="4739F4A2" w14:textId="3996F1EF" w:rsidR="00D93A8A" w:rsidRPr="00CD2C73" w:rsidRDefault="00517CA0" w:rsidP="005911C0">
      <w:pPr>
        <w:rPr>
          <w:iCs/>
        </w:rPr>
      </w:pPr>
      <w:r w:rsidRPr="00CD2C73">
        <w:rPr>
          <w:iCs/>
          <w:noProof/>
        </w:rPr>
        <w:drawing>
          <wp:inline distT="0" distB="0" distL="0" distR="0" wp14:anchorId="0F873B9F" wp14:editId="2D22A306">
            <wp:extent cx="1323975" cy="26670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16"/>
                    <a:stretch/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BDA3D3" w14:textId="55916426" w:rsidR="00704307" w:rsidRPr="00CD2C73" w:rsidRDefault="00251124" w:rsidP="005911C0">
      <w:pPr>
        <w:rPr>
          <w:color w:val="000000"/>
        </w:rPr>
      </w:pPr>
      <w:r w:rsidRPr="00CD2C73">
        <w:rPr>
          <w:b/>
          <w:color w:val="000000"/>
        </w:rPr>
        <w:t>Vrai :</w:t>
      </w:r>
      <w:r w:rsidR="00652E40" w:rsidRPr="00CD2C73">
        <w:rPr>
          <w:b/>
          <w:color w:val="000000"/>
        </w:rPr>
        <w:t xml:space="preserve"> </w:t>
      </w:r>
      <w:r w:rsidR="00FA1DF2" w:rsidRPr="00CD2C73">
        <w:rPr>
          <w:color w:val="000000"/>
        </w:rPr>
        <w:t>1</w:t>
      </w:r>
      <w:r w:rsidR="00ED48A3" w:rsidRPr="00CD2C73">
        <w:rPr>
          <w:color w:val="000000"/>
        </w:rPr>
        <w:t>,</w:t>
      </w:r>
      <w:r w:rsidR="00441FE5" w:rsidRPr="00CD2C73">
        <w:rPr>
          <w:color w:val="000000"/>
        </w:rPr>
        <w:t xml:space="preserve"> </w:t>
      </w:r>
      <w:r w:rsidR="00922045" w:rsidRPr="00CD2C73">
        <w:rPr>
          <w:color w:val="000000"/>
        </w:rPr>
        <w:t>3</w:t>
      </w:r>
      <w:r w:rsidR="00ED48A3" w:rsidRPr="00CD2C73">
        <w:rPr>
          <w:color w:val="000000"/>
        </w:rPr>
        <w:t xml:space="preserve"> et 5</w:t>
      </w:r>
      <w:r w:rsidR="00EF5143" w:rsidRPr="00CD2C73">
        <w:rPr>
          <w:color w:val="000000"/>
        </w:rPr>
        <w:t>.</w:t>
      </w:r>
    </w:p>
    <w:p w14:paraId="54F81DAC" w14:textId="77777777" w:rsidR="00FA1DF2" w:rsidRPr="00CD2C73" w:rsidRDefault="00EF5143" w:rsidP="006907BE">
      <w:pPr>
        <w:rPr>
          <w:b/>
          <w:color w:val="000000"/>
        </w:rPr>
      </w:pPr>
      <w:r w:rsidRPr="00CD2C73">
        <w:rPr>
          <w:b/>
          <w:color w:val="000000"/>
        </w:rPr>
        <w:t>Faux :</w:t>
      </w:r>
      <w:r w:rsidR="006907BE" w:rsidRPr="00CD2C73">
        <w:rPr>
          <w:b/>
          <w:color w:val="000000"/>
        </w:rPr>
        <w:t xml:space="preserve"> </w:t>
      </w:r>
    </w:p>
    <w:p w14:paraId="1E1894F1" w14:textId="73FA040A" w:rsidR="003834E2" w:rsidRPr="00CD2C73" w:rsidRDefault="00FA1DF2" w:rsidP="003834E2">
      <w:r w:rsidRPr="00CD2C73">
        <w:t>2</w:t>
      </w:r>
      <w:r w:rsidR="000D56B4" w:rsidRPr="00CD2C73">
        <w:t xml:space="preserve">. </w:t>
      </w:r>
      <w:r w:rsidR="003834E2" w:rsidRPr="00CD2C73">
        <w:t xml:space="preserve">La loi a été adoptée </w:t>
      </w:r>
      <w:r w:rsidR="00211099" w:rsidRPr="00211099">
        <w:rPr>
          <w:strike/>
        </w:rPr>
        <w:t>à l’unanimité</w:t>
      </w:r>
      <w:r w:rsidR="00211099">
        <w:t xml:space="preserve"> </w:t>
      </w:r>
      <w:r w:rsidR="00211099" w:rsidRPr="00211099">
        <w:rPr>
          <w:b/>
          <w:bCs/>
        </w:rPr>
        <w:t>à</w:t>
      </w:r>
      <w:r w:rsidR="003834E2" w:rsidRPr="00211099">
        <w:rPr>
          <w:b/>
          <w:bCs/>
        </w:rPr>
        <w:t xml:space="preserve"> </w:t>
      </w:r>
      <w:r w:rsidR="00211099" w:rsidRPr="00211099">
        <w:rPr>
          <w:b/>
          <w:bCs/>
        </w:rPr>
        <w:t xml:space="preserve">une </w:t>
      </w:r>
      <w:r w:rsidR="003834E2" w:rsidRPr="00211099">
        <w:rPr>
          <w:b/>
          <w:bCs/>
        </w:rPr>
        <w:t>large majorité</w:t>
      </w:r>
      <w:r w:rsidR="003834E2" w:rsidRPr="00CD2C73">
        <w:t xml:space="preserve"> au sein du parlement (176 sur 254).</w:t>
      </w:r>
    </w:p>
    <w:p w14:paraId="7A299BE7" w14:textId="6AC4DD45" w:rsidR="00443A06" w:rsidRPr="00CD2C73" w:rsidRDefault="00443A06" w:rsidP="003834E2">
      <w:r w:rsidRPr="00CD2C73">
        <w:t xml:space="preserve">4. </w:t>
      </w:r>
      <w:r w:rsidR="00D82706" w:rsidRPr="00CD2C73">
        <w:t xml:space="preserve">L’Église orthodoxe pense que les droits des </w:t>
      </w:r>
      <w:r w:rsidR="00D82706" w:rsidRPr="00CD2C73">
        <w:rPr>
          <w:strike/>
        </w:rPr>
        <w:t>enfants</w:t>
      </w:r>
      <w:r w:rsidR="00D82706" w:rsidRPr="00CD2C73">
        <w:t xml:space="preserve"> </w:t>
      </w:r>
      <w:r w:rsidR="00D82706" w:rsidRPr="00CD2C73">
        <w:rPr>
          <w:b/>
          <w:bCs/>
        </w:rPr>
        <w:t>adultes</w:t>
      </w:r>
      <w:r w:rsidR="00D82706" w:rsidRPr="00CD2C73">
        <w:t xml:space="preserve"> sont plus importants que ceux des </w:t>
      </w:r>
      <w:r w:rsidR="00D82706" w:rsidRPr="00CD2C73">
        <w:rPr>
          <w:strike/>
        </w:rPr>
        <w:t>adultes</w:t>
      </w:r>
      <w:r w:rsidR="00D82706" w:rsidRPr="00CD2C73">
        <w:t xml:space="preserve"> </w:t>
      </w:r>
      <w:r w:rsidR="00D82706" w:rsidRPr="00CD2C73">
        <w:rPr>
          <w:b/>
          <w:bCs/>
        </w:rPr>
        <w:t>enfants</w:t>
      </w:r>
      <w:r w:rsidR="00D82706" w:rsidRPr="00CD2C73">
        <w:t>.</w:t>
      </w:r>
    </w:p>
    <w:p w14:paraId="74EE75D1" w14:textId="77777777" w:rsidR="00A35693" w:rsidRPr="00CD2C73" w:rsidRDefault="00A35693" w:rsidP="00443A06">
      <w:pPr>
        <w:spacing w:line="276" w:lineRule="auto"/>
      </w:pPr>
    </w:p>
    <w:p w14:paraId="5242B7F5" w14:textId="3739C3B8" w:rsidR="00704307" w:rsidRPr="00CD2C73" w:rsidRDefault="00517CA0" w:rsidP="004A7BC6">
      <w:pPr>
        <w:rPr>
          <w:b/>
        </w:rPr>
      </w:pPr>
      <w:r w:rsidRPr="00CD2C73">
        <w:rPr>
          <w:noProof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73">
        <w:rPr>
          <w:noProof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5DBAD" w14:textId="59AFF50F" w:rsidR="00662DE1" w:rsidRPr="00CD2C73" w:rsidRDefault="00662DE1" w:rsidP="004A7BC6">
      <w:pPr>
        <w:rPr>
          <w:b/>
        </w:rPr>
      </w:pPr>
    </w:p>
    <w:p w14:paraId="39D71A73" w14:textId="3BA88BBE" w:rsidR="00704307" w:rsidRPr="00CD2C73" w:rsidRDefault="00704307" w:rsidP="004A7BC6">
      <w:pPr>
        <w:rPr>
          <w:b/>
        </w:rPr>
      </w:pPr>
      <w:r w:rsidRPr="00CD2C73">
        <w:rPr>
          <w:b/>
        </w:rPr>
        <w:t>Consigne</w:t>
      </w:r>
    </w:p>
    <w:p w14:paraId="4F03851A" w14:textId="742203B2" w:rsidR="004D2024" w:rsidRPr="00CD2C73" w:rsidRDefault="00662DE1" w:rsidP="004A7BC6">
      <w:r w:rsidRPr="00CD2C73">
        <w:t xml:space="preserve">Écoutez </w:t>
      </w:r>
      <w:r w:rsidR="007011D9" w:rsidRPr="00CD2C73">
        <w:t>le reportage et associez les propos à la personne concernée.</w:t>
      </w:r>
    </w:p>
    <w:p w14:paraId="51709DE3" w14:textId="77777777" w:rsidR="00D82706" w:rsidRPr="00CD2C73" w:rsidRDefault="00D82706" w:rsidP="004A7BC6"/>
    <w:p w14:paraId="38C07D15" w14:textId="37FA9625" w:rsidR="00704307" w:rsidRPr="00CD2C73" w:rsidRDefault="00704307" w:rsidP="004A7BC6">
      <w:pPr>
        <w:rPr>
          <w:b/>
        </w:rPr>
      </w:pPr>
      <w:r w:rsidRPr="00CD2C73">
        <w:rPr>
          <w:b/>
        </w:rPr>
        <w:t xml:space="preserve">Mise en œuvre </w:t>
      </w:r>
    </w:p>
    <w:p w14:paraId="4B8B5D01" w14:textId="5B1FB25C" w:rsidR="00704307" w:rsidRPr="00CD2C73" w:rsidRDefault="00AF1108" w:rsidP="004A7BC6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rFonts w:eastAsia="Arial Unicode MS"/>
        </w:rPr>
        <w:t>Conserver les binômes</w:t>
      </w:r>
      <w:r w:rsidR="00D82F68" w:rsidRPr="00CD2C73">
        <w:rPr>
          <w:rFonts w:eastAsia="Arial Unicode MS"/>
        </w:rPr>
        <w:t xml:space="preserve"> précédemment formés</w:t>
      </w:r>
      <w:r w:rsidRPr="00CD2C73">
        <w:rPr>
          <w:rFonts w:eastAsia="Arial Unicode MS"/>
        </w:rPr>
        <w:t>.</w:t>
      </w:r>
    </w:p>
    <w:p w14:paraId="06637023" w14:textId="7D5994C8" w:rsidR="00AF1108" w:rsidRPr="00CD2C73" w:rsidRDefault="00AF1108" w:rsidP="004A7BC6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lastRenderedPageBreak/>
        <w:t xml:space="preserve">Inviter les apprenant·e·s à prendre connaissance de l’activité </w:t>
      </w:r>
      <w:r w:rsidR="00D94C13" w:rsidRPr="00CD2C73">
        <w:rPr>
          <w:rFonts w:eastAsia="Arial Unicode MS"/>
        </w:rPr>
        <w:t>4</w:t>
      </w:r>
      <w:r w:rsidR="00F76592" w:rsidRPr="00CD2C73">
        <w:rPr>
          <w:rFonts w:eastAsia="Arial Unicode MS"/>
        </w:rPr>
        <w:t xml:space="preserve"> et s</w:t>
      </w:r>
      <w:r w:rsidRPr="00CD2C73">
        <w:rPr>
          <w:rFonts w:eastAsia="Arial Unicode MS"/>
        </w:rPr>
        <w:t>’assurer de leur bonne compréhension</w:t>
      </w:r>
      <w:r w:rsidR="00F76592" w:rsidRPr="00CD2C73">
        <w:rPr>
          <w:rFonts w:eastAsia="Arial Unicode MS"/>
        </w:rPr>
        <w:t xml:space="preserve"> des questions</w:t>
      </w:r>
      <w:r w:rsidR="005543D9" w:rsidRPr="00CD2C73">
        <w:rPr>
          <w:rFonts w:eastAsia="Arial Unicode MS"/>
        </w:rPr>
        <w:t xml:space="preserve"> en les sollicitant</w:t>
      </w:r>
      <w:r w:rsidR="00BE2476" w:rsidRPr="00CD2C73">
        <w:rPr>
          <w:rFonts w:eastAsia="Arial Unicode MS"/>
        </w:rPr>
        <w:t>.</w:t>
      </w:r>
    </w:p>
    <w:p w14:paraId="2FD191EF" w14:textId="0C0C2092" w:rsidR="00AF1108" w:rsidRPr="00CD2C73" w:rsidRDefault="00AF1108" w:rsidP="004A7BC6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 xml:space="preserve">Montrer le reportage </w:t>
      </w:r>
      <w:r w:rsidR="00356C97" w:rsidRPr="00CD2C73">
        <w:rPr>
          <w:iCs/>
        </w:rPr>
        <w:t>en entier,</w:t>
      </w:r>
      <w:r w:rsidRPr="00CD2C73">
        <w:rPr>
          <w:iCs/>
        </w:rPr>
        <w:t xml:space="preserve"> </w:t>
      </w:r>
      <w:r w:rsidRPr="00CD2C73">
        <w:rPr>
          <w:iCs/>
          <w:u w:val="single"/>
        </w:rPr>
        <w:t>avec le son</w:t>
      </w:r>
      <w:r w:rsidRPr="00CD2C73">
        <w:rPr>
          <w:iCs/>
        </w:rPr>
        <w:t xml:space="preserve">, et </w:t>
      </w:r>
      <w:r w:rsidR="00635853" w:rsidRPr="00CD2C73">
        <w:rPr>
          <w:iCs/>
        </w:rPr>
        <w:t xml:space="preserve">toujours </w:t>
      </w:r>
      <w:r w:rsidRPr="00CD2C73">
        <w:rPr>
          <w:iCs/>
        </w:rPr>
        <w:t>en cachant les sous-titres.</w:t>
      </w:r>
    </w:p>
    <w:p w14:paraId="4D386938" w14:textId="2D36A11B" w:rsidR="00FF1E8A" w:rsidRPr="00CD2C73" w:rsidRDefault="00FF1E8A" w:rsidP="004A7BC6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>Laisser quelques minutes aux binômes pour se concerter et préparer leurs réponses.</w:t>
      </w:r>
    </w:p>
    <w:p w14:paraId="59CC8279" w14:textId="22B3DBE2" w:rsidR="00AF1108" w:rsidRPr="00CD2C73" w:rsidRDefault="00AF1108" w:rsidP="004A7BC6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 xml:space="preserve">Mise en commun : inviter </w:t>
      </w:r>
      <w:r w:rsidR="0059382A" w:rsidRPr="00CD2C73">
        <w:rPr>
          <w:iCs/>
        </w:rPr>
        <w:t>les volontaires</w:t>
      </w:r>
      <w:r w:rsidRPr="00CD2C73">
        <w:rPr>
          <w:iCs/>
        </w:rPr>
        <w:t xml:space="preserve"> à donner </w:t>
      </w:r>
      <w:r w:rsidR="0059382A" w:rsidRPr="00CD2C73">
        <w:rPr>
          <w:iCs/>
        </w:rPr>
        <w:t>leur</w:t>
      </w:r>
      <w:r w:rsidRPr="00CD2C73">
        <w:rPr>
          <w:iCs/>
        </w:rPr>
        <w:t xml:space="preserve"> réponse. </w:t>
      </w:r>
      <w:r w:rsidR="000A6C0C" w:rsidRPr="00CD2C73">
        <w:rPr>
          <w:iCs/>
        </w:rPr>
        <w:t>Laisser la classe se mettre d’accord sur les réponses</w:t>
      </w:r>
      <w:r w:rsidRPr="00CD2C73">
        <w:rPr>
          <w:iCs/>
        </w:rPr>
        <w:t>.</w:t>
      </w:r>
    </w:p>
    <w:p w14:paraId="3C7BC90E" w14:textId="44592840" w:rsidR="00D93A8A" w:rsidRPr="00CD2C73" w:rsidRDefault="00517CA0" w:rsidP="004A7BC6">
      <w:pPr>
        <w:rPr>
          <w:iCs/>
        </w:rPr>
      </w:pPr>
      <w:r w:rsidRPr="00CD2C73">
        <w:rPr>
          <w:iCs/>
          <w:noProof/>
        </w:rPr>
        <w:drawing>
          <wp:inline distT="0" distB="0" distL="0" distR="0" wp14:anchorId="7BDFAFF3" wp14:editId="575A5731">
            <wp:extent cx="1323975" cy="276225"/>
            <wp:effectExtent l="0" t="0" r="9525" b="9525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4"/>
                    <a:stretch/>
                  </pic:blipFill>
                  <pic:spPr bwMode="auto"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562873" w14:textId="73C40EA3" w:rsidR="00495EDD" w:rsidRPr="00CD2C73" w:rsidRDefault="00AD1086" w:rsidP="004A7BC6">
      <w:pPr>
        <w:rPr>
          <w:iCs/>
        </w:rPr>
      </w:pPr>
      <w:r w:rsidRPr="00CD2C73">
        <w:rPr>
          <w:iCs/>
        </w:rPr>
        <w:t xml:space="preserve">1. </w:t>
      </w:r>
      <w:r w:rsidR="005B4511" w:rsidRPr="006C7148">
        <w:rPr>
          <w:bCs/>
          <w:iCs/>
        </w:rPr>
        <w:t>Le jeune homme interrogé</w:t>
      </w:r>
      <w:r w:rsidR="005B4511" w:rsidRPr="00CD2C73">
        <w:rPr>
          <w:iCs/>
        </w:rPr>
        <w:t xml:space="preserve"> : </w:t>
      </w:r>
      <w:r w:rsidR="005B11C7">
        <w:t>B, C, E.</w:t>
      </w:r>
    </w:p>
    <w:p w14:paraId="52283864" w14:textId="2C4D2E45" w:rsidR="006907BE" w:rsidRPr="00CD2C73" w:rsidRDefault="00AB2FF3" w:rsidP="004A7BC6">
      <w:r w:rsidRPr="00CD2C73">
        <w:rPr>
          <w:iCs/>
        </w:rPr>
        <w:t xml:space="preserve">2. </w:t>
      </w:r>
      <w:r w:rsidR="0031751C" w:rsidRPr="006C7148">
        <w:rPr>
          <w:bCs/>
          <w:iCs/>
        </w:rPr>
        <w:t>Le Premier ministre K</w:t>
      </w:r>
      <w:r w:rsidR="008D622C">
        <w:rPr>
          <w:bCs/>
          <w:iCs/>
        </w:rPr>
        <w:t>.</w:t>
      </w:r>
      <w:r w:rsidR="0031751C" w:rsidRPr="006C7148">
        <w:rPr>
          <w:bCs/>
          <w:iCs/>
        </w:rPr>
        <w:t xml:space="preserve"> Mitsot</w:t>
      </w:r>
      <w:r w:rsidR="0005412C" w:rsidRPr="006C7148">
        <w:rPr>
          <w:bCs/>
          <w:iCs/>
        </w:rPr>
        <w:t>a</w:t>
      </w:r>
      <w:r w:rsidR="0031751C" w:rsidRPr="006C7148">
        <w:rPr>
          <w:bCs/>
          <w:iCs/>
        </w:rPr>
        <w:t>kis</w:t>
      </w:r>
      <w:r w:rsidR="0031751C" w:rsidRPr="00CD2C73">
        <w:rPr>
          <w:iCs/>
        </w:rPr>
        <w:t xml:space="preserve"> : </w:t>
      </w:r>
      <w:r w:rsidR="005B11C7">
        <w:t>A, D.</w:t>
      </w:r>
    </w:p>
    <w:p w14:paraId="35BA456E" w14:textId="77777777" w:rsidR="006C7148" w:rsidRPr="00CD2C73" w:rsidRDefault="006C7148" w:rsidP="006C7148">
      <w:pPr>
        <w:rPr>
          <w:iCs/>
        </w:rPr>
      </w:pPr>
    </w:p>
    <w:p w14:paraId="790C2948" w14:textId="5ED457A6" w:rsidR="00704307" w:rsidRPr="00CD2C73" w:rsidRDefault="00517CA0" w:rsidP="00F22DBC">
      <w:pPr>
        <w:rPr>
          <w:iCs/>
        </w:rPr>
      </w:pPr>
      <w:r w:rsidRPr="00CD2C73">
        <w:rPr>
          <w:noProof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73">
        <w:rPr>
          <w:noProof/>
        </w:rPr>
        <w:drawing>
          <wp:inline distT="0" distB="0" distL="0" distR="0" wp14:anchorId="31CE12C0" wp14:editId="3192911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50A7B2AD" w:rsidR="00396052" w:rsidRPr="00CD2C73" w:rsidRDefault="003A0095" w:rsidP="00F22DBC">
      <w:pPr>
        <w:rPr>
          <w:b/>
        </w:rPr>
      </w:pPr>
      <w:r w:rsidRPr="00CD2C73">
        <w:rPr>
          <w:noProof/>
        </w:rPr>
        <w:drawing>
          <wp:inline distT="0" distB="0" distL="0" distR="0" wp14:anchorId="4C7E6F0A" wp14:editId="2D05C6D8">
            <wp:extent cx="1207770" cy="295836"/>
            <wp:effectExtent l="0" t="0" r="0" b="9525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266"/>
                    <a:stretch/>
                  </pic:blipFill>
                  <pic:spPr bwMode="auto">
                    <a:xfrm>
                      <a:off x="0" y="0"/>
                      <a:ext cx="1207770" cy="29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8C2E2C" w14:textId="77777777" w:rsidR="00704307" w:rsidRPr="00CD2C73" w:rsidRDefault="00704307" w:rsidP="00F22DBC">
      <w:pPr>
        <w:rPr>
          <w:b/>
        </w:rPr>
      </w:pPr>
      <w:r w:rsidRPr="00CD2C73">
        <w:rPr>
          <w:b/>
        </w:rPr>
        <w:t>Consigne</w:t>
      </w:r>
    </w:p>
    <w:p w14:paraId="612A8668" w14:textId="3C10DCA6" w:rsidR="0077507B" w:rsidRPr="00CD2C73" w:rsidRDefault="0077507B" w:rsidP="00F22DBC">
      <w:r w:rsidRPr="00CD2C73">
        <w:t xml:space="preserve">Écoutez </w:t>
      </w:r>
      <w:r w:rsidR="00421626" w:rsidRPr="00CD2C73">
        <w:t>le reportage. À l’aide des synonymes donnés entre parenthèses, complétez les phrases avec les noms qui décrivent la loi.</w:t>
      </w:r>
    </w:p>
    <w:p w14:paraId="6DEDAD09" w14:textId="77777777" w:rsidR="00421626" w:rsidRPr="00CD2C73" w:rsidRDefault="00421626" w:rsidP="00F22DBC">
      <w:pPr>
        <w:rPr>
          <w:sz w:val="18"/>
        </w:rPr>
      </w:pPr>
    </w:p>
    <w:p w14:paraId="4A55CD02" w14:textId="77777777" w:rsidR="00704307" w:rsidRPr="00CD2C73" w:rsidRDefault="00704307" w:rsidP="00F22DBC">
      <w:pPr>
        <w:rPr>
          <w:b/>
        </w:rPr>
      </w:pPr>
      <w:r w:rsidRPr="00CD2C73">
        <w:rPr>
          <w:b/>
        </w:rPr>
        <w:t xml:space="preserve">Mise en œuvre </w:t>
      </w:r>
    </w:p>
    <w:p w14:paraId="5F634EAC" w14:textId="77777777" w:rsidR="00C553AC" w:rsidRPr="00CD2C73" w:rsidRDefault="00C553AC" w:rsidP="00C553A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 xml:space="preserve">Former de petits groupes d’apprenant·e·s. </w:t>
      </w:r>
    </w:p>
    <w:p w14:paraId="43F81251" w14:textId="3EABB991" w:rsidR="00DB6B9B" w:rsidRPr="00CD2C73" w:rsidRDefault="00DB6B9B" w:rsidP="00F22DB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rFonts w:eastAsia="Arial Unicode MS"/>
        </w:rPr>
        <w:t xml:space="preserve">Inviter les apprenant·e·s à prendre connaissance de l’activité </w:t>
      </w:r>
      <w:r w:rsidR="009102DB" w:rsidRPr="00CD2C73">
        <w:rPr>
          <w:rFonts w:eastAsia="Arial Unicode MS"/>
        </w:rPr>
        <w:t>5 et</w:t>
      </w:r>
      <w:r w:rsidRPr="00CD2C73">
        <w:rPr>
          <w:rFonts w:eastAsia="Arial Unicode MS"/>
        </w:rPr>
        <w:t xml:space="preserve"> s’assurer de l</w:t>
      </w:r>
      <w:r w:rsidR="009102DB" w:rsidRPr="00CD2C73">
        <w:rPr>
          <w:rFonts w:eastAsia="Arial Unicode MS"/>
        </w:rPr>
        <w:t>a</w:t>
      </w:r>
      <w:r w:rsidRPr="00CD2C73">
        <w:rPr>
          <w:rFonts w:eastAsia="Arial Unicode MS"/>
        </w:rPr>
        <w:t xml:space="preserve"> bonne compréhension</w:t>
      </w:r>
      <w:r w:rsidR="009102DB" w:rsidRPr="00CD2C73">
        <w:rPr>
          <w:rFonts w:eastAsia="Arial Unicode MS"/>
        </w:rPr>
        <w:t xml:space="preserve"> de la consigne.</w:t>
      </w:r>
      <w:r w:rsidRPr="00CD2C73">
        <w:rPr>
          <w:rFonts w:eastAsia="Arial Unicode MS"/>
        </w:rPr>
        <w:t xml:space="preserve"> </w:t>
      </w:r>
    </w:p>
    <w:p w14:paraId="1EE38E03" w14:textId="5AA5B3C0" w:rsidR="00DB6B9B" w:rsidRPr="00CD2C73" w:rsidRDefault="00DB6B9B" w:rsidP="00F22DB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 xml:space="preserve">Montrer le reportage </w:t>
      </w:r>
      <w:r w:rsidR="0031583B" w:rsidRPr="00CD2C73">
        <w:rPr>
          <w:iCs/>
        </w:rPr>
        <w:t>en entier,</w:t>
      </w:r>
      <w:r w:rsidRPr="00CD2C73">
        <w:rPr>
          <w:iCs/>
        </w:rPr>
        <w:t xml:space="preserve"> </w:t>
      </w:r>
      <w:r w:rsidRPr="00CD2C73">
        <w:rPr>
          <w:iCs/>
          <w:u w:val="single"/>
        </w:rPr>
        <w:t>avec le son</w:t>
      </w:r>
      <w:r w:rsidRPr="00CD2C73">
        <w:rPr>
          <w:iCs/>
        </w:rPr>
        <w:t xml:space="preserve"> et </w:t>
      </w:r>
      <w:r w:rsidR="0031583B" w:rsidRPr="00CD2C73">
        <w:rPr>
          <w:iCs/>
        </w:rPr>
        <w:t xml:space="preserve">toujours </w:t>
      </w:r>
      <w:r w:rsidRPr="00CD2C73">
        <w:rPr>
          <w:iCs/>
        </w:rPr>
        <w:t>en cachant les sous-titres.</w:t>
      </w:r>
    </w:p>
    <w:p w14:paraId="1E059857" w14:textId="7969DB95" w:rsidR="00421206" w:rsidRPr="00CD2C73" w:rsidRDefault="00421206" w:rsidP="00F22DBC">
      <w:pPr>
        <w:pStyle w:val="Paragraphedeliste"/>
        <w:numPr>
          <w:ilvl w:val="0"/>
          <w:numId w:val="3"/>
        </w:numPr>
        <w:rPr>
          <w:iCs/>
        </w:rPr>
      </w:pPr>
      <w:r w:rsidRPr="00CD2C73">
        <w:rPr>
          <w:iCs/>
        </w:rPr>
        <w:t>Si les apprenant·e·s éprouvent des difficultés dans la réalisation de l’activité, projeter la transcription</w:t>
      </w:r>
      <w:r w:rsidR="00EE4003" w:rsidRPr="00CD2C73">
        <w:rPr>
          <w:iCs/>
        </w:rPr>
        <w:t>.</w:t>
      </w:r>
    </w:p>
    <w:p w14:paraId="3FB2A887" w14:textId="7CDE8E31" w:rsidR="00DB6B9B" w:rsidRPr="00CD2C73" w:rsidRDefault="00D15565" w:rsidP="00F22DBC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iCs/>
        </w:rPr>
        <w:t>Mise en commun : d</w:t>
      </w:r>
      <w:r w:rsidR="00231D40" w:rsidRPr="00CD2C73">
        <w:rPr>
          <w:iCs/>
        </w:rPr>
        <w:t>emande</w:t>
      </w:r>
      <w:r w:rsidRPr="00CD2C73">
        <w:rPr>
          <w:iCs/>
        </w:rPr>
        <w:t>r</w:t>
      </w:r>
      <w:r w:rsidR="00231D40" w:rsidRPr="00CD2C73">
        <w:rPr>
          <w:iCs/>
        </w:rPr>
        <w:t xml:space="preserve"> à un</w:t>
      </w:r>
      <w:r w:rsidRPr="00CD2C73">
        <w:rPr>
          <w:rFonts w:eastAsia="Arial Unicode MS"/>
        </w:rPr>
        <w:t>·e</w:t>
      </w:r>
      <w:r w:rsidR="00231D40" w:rsidRPr="00CD2C73">
        <w:rPr>
          <w:iCs/>
        </w:rPr>
        <w:t xml:space="preserve"> </w:t>
      </w:r>
      <w:r w:rsidR="00231D40" w:rsidRPr="00CD2C73">
        <w:rPr>
          <w:rFonts w:eastAsia="Arial Unicode MS"/>
        </w:rPr>
        <w:t>apprenant·e de chaque groupe d</w:t>
      </w:r>
      <w:r w:rsidR="00EE4003" w:rsidRPr="00CD2C73">
        <w:rPr>
          <w:rFonts w:eastAsia="Arial Unicode MS"/>
        </w:rPr>
        <w:t xml:space="preserve">e venir écrire une réponse </w:t>
      </w:r>
      <w:r w:rsidR="00231D40" w:rsidRPr="00CD2C73">
        <w:rPr>
          <w:rFonts w:eastAsia="Arial Unicode MS"/>
        </w:rPr>
        <w:t>au tablea</w:t>
      </w:r>
      <w:r w:rsidR="00EE4003" w:rsidRPr="00CD2C73">
        <w:rPr>
          <w:rFonts w:eastAsia="Arial Unicode MS"/>
        </w:rPr>
        <w:t>u</w:t>
      </w:r>
      <w:r w:rsidRPr="00CD2C73">
        <w:rPr>
          <w:rFonts w:eastAsia="Arial Unicode MS"/>
        </w:rPr>
        <w:t xml:space="preserve">. Les autres groupes valident ou corrigent la proposition. </w:t>
      </w:r>
    </w:p>
    <w:p w14:paraId="0E692B24" w14:textId="5F100ADC" w:rsidR="00D93A8A" w:rsidRPr="00CD2C73" w:rsidRDefault="00517CA0" w:rsidP="00F22DBC">
      <w:pPr>
        <w:rPr>
          <w:iCs/>
        </w:rPr>
      </w:pPr>
      <w:r w:rsidRPr="00CD2C73">
        <w:rPr>
          <w:iCs/>
          <w:noProof/>
        </w:rPr>
        <w:drawing>
          <wp:inline distT="0" distB="0" distL="0" distR="0" wp14:anchorId="509C1721" wp14:editId="2E91A1A8">
            <wp:extent cx="1323975" cy="235884"/>
            <wp:effectExtent l="0" t="0" r="0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830"/>
                    <a:stretch/>
                  </pic:blipFill>
                  <pic:spPr bwMode="auto">
                    <a:xfrm>
                      <a:off x="0" y="0"/>
                      <a:ext cx="1323975" cy="235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3496D" w14:textId="73715332" w:rsidR="003A0095" w:rsidRPr="00CD2C73" w:rsidRDefault="00693C78" w:rsidP="00F22DBC">
      <w:pPr>
        <w:rPr>
          <w:iCs/>
        </w:rPr>
      </w:pPr>
      <w:r w:rsidRPr="00CD2C73">
        <w:rPr>
          <w:iCs/>
        </w:rPr>
        <w:t xml:space="preserve">1. </w:t>
      </w:r>
      <w:r w:rsidR="008F0AAB" w:rsidRPr="00CD2C73">
        <w:rPr>
          <w:iCs/>
        </w:rPr>
        <w:t>rêve</w:t>
      </w:r>
      <w:r w:rsidR="004331CF" w:rsidRPr="00CD2C73">
        <w:rPr>
          <w:iCs/>
        </w:rPr>
        <w:t xml:space="preserve"> ; 2.</w:t>
      </w:r>
      <w:r w:rsidR="005D284F">
        <w:rPr>
          <w:iCs/>
        </w:rPr>
        <w:t xml:space="preserve"> intérêts</w:t>
      </w:r>
      <w:r w:rsidR="009762F6" w:rsidRPr="00CD2C73">
        <w:rPr>
          <w:iCs/>
        </w:rPr>
        <w:t xml:space="preserve"> ; 3. </w:t>
      </w:r>
      <w:r w:rsidR="005D284F" w:rsidRPr="00CD2C73">
        <w:rPr>
          <w:iCs/>
        </w:rPr>
        <w:t>tournant</w:t>
      </w:r>
      <w:r w:rsidR="004331CF" w:rsidRPr="00CD2C73">
        <w:rPr>
          <w:iCs/>
        </w:rPr>
        <w:t xml:space="preserve"> ; </w:t>
      </w:r>
      <w:r w:rsidR="00022935">
        <w:rPr>
          <w:iCs/>
        </w:rPr>
        <w:t>4</w:t>
      </w:r>
      <w:r w:rsidR="004331CF" w:rsidRPr="00CD2C73">
        <w:rPr>
          <w:iCs/>
        </w:rPr>
        <w:t xml:space="preserve">. </w:t>
      </w:r>
      <w:r w:rsidR="00130F39" w:rsidRPr="00CD2C73">
        <w:rPr>
          <w:iCs/>
        </w:rPr>
        <w:t>projet</w:t>
      </w:r>
      <w:r w:rsidR="004331CF" w:rsidRPr="00CD2C73">
        <w:rPr>
          <w:iCs/>
        </w:rPr>
        <w:t xml:space="preserve"> ; </w:t>
      </w:r>
      <w:r w:rsidR="00022935">
        <w:rPr>
          <w:iCs/>
        </w:rPr>
        <w:t>5</w:t>
      </w:r>
      <w:r w:rsidR="004331CF" w:rsidRPr="00CD2C73">
        <w:rPr>
          <w:iCs/>
        </w:rPr>
        <w:t>.</w:t>
      </w:r>
      <w:r w:rsidR="00122877" w:rsidRPr="00CD2C73">
        <w:rPr>
          <w:iCs/>
        </w:rPr>
        <w:t xml:space="preserve"> </w:t>
      </w:r>
      <w:r w:rsidR="00130F39" w:rsidRPr="00CD2C73">
        <w:rPr>
          <w:iCs/>
        </w:rPr>
        <w:t>changements</w:t>
      </w:r>
      <w:r w:rsidR="00122877" w:rsidRPr="00CD2C73">
        <w:rPr>
          <w:iCs/>
        </w:rPr>
        <w:t>.</w:t>
      </w:r>
    </w:p>
    <w:p w14:paraId="1D1FF5B8" w14:textId="77777777" w:rsidR="00693C78" w:rsidRPr="00CD2C73" w:rsidRDefault="00693C78" w:rsidP="00F22DBC">
      <w:pPr>
        <w:rPr>
          <w:iCs/>
        </w:rPr>
      </w:pPr>
    </w:p>
    <w:p w14:paraId="4170AA6E" w14:textId="77777777" w:rsidR="004331CF" w:rsidRPr="00CD2C73" w:rsidRDefault="004331CF" w:rsidP="00F22DBC">
      <w:pPr>
        <w:rPr>
          <w:iCs/>
          <w:sz w:val="8"/>
        </w:rPr>
      </w:pPr>
    </w:p>
    <w:p w14:paraId="6578E5DE" w14:textId="244A5317" w:rsidR="003A0095" w:rsidRPr="00CD2C73" w:rsidRDefault="003A0095" w:rsidP="00F22DBC">
      <w:pPr>
        <w:rPr>
          <w:iCs/>
        </w:rPr>
      </w:pPr>
      <w:r w:rsidRPr="00CD2C73">
        <w:rPr>
          <w:noProof/>
        </w:rPr>
        <w:drawing>
          <wp:inline distT="0" distB="0" distL="0" distR="0" wp14:anchorId="1C511493" wp14:editId="22477F5E">
            <wp:extent cx="1207770" cy="295835"/>
            <wp:effectExtent l="0" t="0" r="0" b="9525"/>
            <wp:docPr id="6" name="Image 6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266"/>
                    <a:stretch/>
                  </pic:blipFill>
                  <pic:spPr bwMode="auto">
                    <a:xfrm>
                      <a:off x="0" y="0"/>
                      <a:ext cx="1207770" cy="29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B6B512" w14:textId="438FC1FD" w:rsidR="004E749B" w:rsidRPr="00CD2C73" w:rsidRDefault="004E749B" w:rsidP="00F22DBC">
      <w:pPr>
        <w:rPr>
          <w:b/>
        </w:rPr>
      </w:pPr>
      <w:r w:rsidRPr="00CD2C73">
        <w:rPr>
          <w:b/>
        </w:rPr>
        <w:t>Consigne</w:t>
      </w:r>
    </w:p>
    <w:p w14:paraId="1F61EE76" w14:textId="559288E3" w:rsidR="00693C78" w:rsidRPr="00CD2C73" w:rsidRDefault="004E749B" w:rsidP="00F22DBC">
      <w:pPr>
        <w:rPr>
          <w:i/>
          <w:iCs/>
        </w:rPr>
      </w:pPr>
      <w:r w:rsidRPr="00CD2C73">
        <w:rPr>
          <w:iCs/>
          <w:szCs w:val="20"/>
        </w:rPr>
        <w:t xml:space="preserve">Utilisez </w:t>
      </w:r>
      <w:r w:rsidR="00EE4003" w:rsidRPr="00CD2C73">
        <w:rPr>
          <w:iCs/>
          <w:szCs w:val="20"/>
        </w:rPr>
        <w:t xml:space="preserve">au moins </w:t>
      </w:r>
      <w:r w:rsidR="008D622C">
        <w:rPr>
          <w:iCs/>
          <w:szCs w:val="20"/>
        </w:rPr>
        <w:t>deux</w:t>
      </w:r>
      <w:r w:rsidRPr="00CD2C73">
        <w:rPr>
          <w:iCs/>
          <w:szCs w:val="20"/>
        </w:rPr>
        <w:t xml:space="preserve"> mots de l’activité pour </w:t>
      </w:r>
      <w:r w:rsidR="00C45DE8" w:rsidRPr="00CD2C73">
        <w:rPr>
          <w:iCs/>
          <w:szCs w:val="20"/>
        </w:rPr>
        <w:t xml:space="preserve">décrire une initiative qui réduit les </w:t>
      </w:r>
      <w:r w:rsidR="002004DC" w:rsidRPr="00CD2C73">
        <w:rPr>
          <w:iCs/>
          <w:szCs w:val="20"/>
        </w:rPr>
        <w:t>discriminations</w:t>
      </w:r>
      <w:r w:rsidR="00EC474C" w:rsidRPr="00CD2C73">
        <w:rPr>
          <w:iCs/>
          <w:szCs w:val="20"/>
        </w:rPr>
        <w:t>.</w:t>
      </w:r>
    </w:p>
    <w:p w14:paraId="36FF83E5" w14:textId="77777777" w:rsidR="005C62BE" w:rsidRPr="00CD2C73" w:rsidRDefault="005C62BE" w:rsidP="00F22DBC">
      <w:pPr>
        <w:rPr>
          <w:sz w:val="14"/>
        </w:rPr>
      </w:pPr>
    </w:p>
    <w:p w14:paraId="0373AB55" w14:textId="77777777" w:rsidR="005C62BE" w:rsidRPr="00CD2C73" w:rsidRDefault="005C62BE" w:rsidP="00F22DBC">
      <w:pPr>
        <w:rPr>
          <w:b/>
        </w:rPr>
      </w:pPr>
      <w:r w:rsidRPr="00CD2C73">
        <w:rPr>
          <w:b/>
        </w:rPr>
        <w:t xml:space="preserve">Mise en œuvre </w:t>
      </w:r>
    </w:p>
    <w:p w14:paraId="74EC1033" w14:textId="41AEC63A" w:rsidR="00662152" w:rsidRPr="00CD2C73" w:rsidRDefault="00662152" w:rsidP="00F22DBC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iCs/>
        </w:rPr>
        <w:t>Conserver les groupes précédemment formés.</w:t>
      </w:r>
    </w:p>
    <w:p w14:paraId="2EE90A08" w14:textId="762E9A8D" w:rsidR="004E749B" w:rsidRPr="00CD2C73" w:rsidRDefault="005A2950" w:rsidP="00F22DBC">
      <w:pPr>
        <w:pStyle w:val="Paragraphedeliste"/>
        <w:numPr>
          <w:ilvl w:val="0"/>
          <w:numId w:val="3"/>
        </w:numPr>
        <w:rPr>
          <w:i/>
          <w:iCs/>
        </w:rPr>
      </w:pPr>
      <w:r w:rsidRPr="00CD2C73">
        <w:rPr>
          <w:szCs w:val="20"/>
        </w:rPr>
        <w:t xml:space="preserve">Proposer la consigne aux </w:t>
      </w:r>
      <w:r w:rsidRPr="00CD2C73">
        <w:rPr>
          <w:rFonts w:eastAsia="Arial Unicode MS"/>
        </w:rPr>
        <w:t xml:space="preserve">apprenant·e·s. </w:t>
      </w:r>
      <w:r w:rsidR="004E749B" w:rsidRPr="00CD2C73">
        <w:rPr>
          <w:szCs w:val="20"/>
        </w:rPr>
        <w:t>Apporter de l’aide si nécessaire.</w:t>
      </w:r>
    </w:p>
    <w:p w14:paraId="187B9219" w14:textId="4A8841AF" w:rsidR="004456AA" w:rsidRPr="00CD2C73" w:rsidRDefault="004D2A53" w:rsidP="00F22DBC">
      <w:pPr>
        <w:pStyle w:val="Paragraphedeliste"/>
        <w:numPr>
          <w:ilvl w:val="0"/>
          <w:numId w:val="3"/>
        </w:numPr>
        <w:spacing w:after="160"/>
        <w:rPr>
          <w:iCs/>
        </w:rPr>
      </w:pPr>
      <w:r w:rsidRPr="00CD2C73">
        <w:rPr>
          <w:iCs/>
        </w:rPr>
        <w:t xml:space="preserve">Mise en commun : </w:t>
      </w:r>
      <w:r w:rsidR="00EE4003" w:rsidRPr="00CD2C73">
        <w:rPr>
          <w:iCs/>
        </w:rPr>
        <w:t xml:space="preserve">les groupes volontaires proposent leur </w:t>
      </w:r>
      <w:r w:rsidR="009C6F88" w:rsidRPr="00CD2C73">
        <w:rPr>
          <w:iCs/>
        </w:rPr>
        <w:t>production</w:t>
      </w:r>
      <w:r w:rsidR="00EE4003" w:rsidRPr="00CD2C73">
        <w:rPr>
          <w:iCs/>
        </w:rPr>
        <w:t xml:space="preserve"> à l’oral.</w:t>
      </w:r>
    </w:p>
    <w:p w14:paraId="0525520D" w14:textId="3623DA54" w:rsidR="003A0095" w:rsidRPr="00CD2C73" w:rsidRDefault="003A0095" w:rsidP="00CB0227">
      <w:pPr>
        <w:spacing w:after="160"/>
        <w:jc w:val="both"/>
        <w:rPr>
          <w:iCs/>
        </w:rPr>
      </w:pPr>
      <w:r w:rsidRPr="00CD2C73">
        <w:rPr>
          <w:noProof/>
        </w:rPr>
        <w:drawing>
          <wp:inline distT="0" distB="0" distL="0" distR="0" wp14:anchorId="302653C3" wp14:editId="7A868D61">
            <wp:extent cx="1323975" cy="257175"/>
            <wp:effectExtent l="0" t="0" r="9525" b="9525"/>
            <wp:docPr id="7" name="Image 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947"/>
                    <a:stretch/>
                  </pic:blipFill>
                  <pic:spPr bwMode="auto"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D11429" w14:textId="1EEB14D1" w:rsidR="009172D1" w:rsidRPr="00CD2C73" w:rsidRDefault="0052604D" w:rsidP="00107BA3">
      <w:pPr>
        <w:jc w:val="both"/>
        <w:rPr>
          <w:iCs/>
        </w:rPr>
      </w:pPr>
      <w:r w:rsidRPr="00CD2C73">
        <w:rPr>
          <w:iCs/>
        </w:rPr>
        <w:t xml:space="preserve">La semaine dernière, l’ancien ministre de la </w:t>
      </w:r>
      <w:r w:rsidR="008D622C">
        <w:rPr>
          <w:iCs/>
        </w:rPr>
        <w:t>J</w:t>
      </w:r>
      <w:r w:rsidRPr="00CD2C73">
        <w:rPr>
          <w:iCs/>
        </w:rPr>
        <w:t xml:space="preserve">ustice </w:t>
      </w:r>
      <w:r w:rsidR="008D622C">
        <w:rPr>
          <w:iCs/>
        </w:rPr>
        <w:t xml:space="preserve">français, </w:t>
      </w:r>
      <w:r w:rsidR="002E70EB" w:rsidRPr="00CD2C73">
        <w:rPr>
          <w:iCs/>
        </w:rPr>
        <w:t>Robert Badinter</w:t>
      </w:r>
      <w:r w:rsidR="008D622C">
        <w:rPr>
          <w:iCs/>
        </w:rPr>
        <w:t>,</w:t>
      </w:r>
      <w:r w:rsidR="002E70EB" w:rsidRPr="00CD2C73">
        <w:rPr>
          <w:iCs/>
        </w:rPr>
        <w:t xml:space="preserve"> </w:t>
      </w:r>
      <w:r w:rsidRPr="00CD2C73">
        <w:rPr>
          <w:iCs/>
        </w:rPr>
        <w:t xml:space="preserve">est </w:t>
      </w:r>
      <w:r w:rsidR="008D622C">
        <w:rPr>
          <w:iCs/>
        </w:rPr>
        <w:t>mort</w:t>
      </w:r>
      <w:r w:rsidRPr="00CD2C73">
        <w:rPr>
          <w:iCs/>
        </w:rPr>
        <w:t xml:space="preserve">. Son activité a marqué un </w:t>
      </w:r>
      <w:r w:rsidRPr="00CD2C73">
        <w:rPr>
          <w:b/>
          <w:bCs/>
          <w:iCs/>
        </w:rPr>
        <w:t>tournant</w:t>
      </w:r>
      <w:r w:rsidRPr="00CD2C73">
        <w:rPr>
          <w:iCs/>
        </w:rPr>
        <w:t xml:space="preserve"> pour l</w:t>
      </w:r>
      <w:r w:rsidR="008D622C">
        <w:rPr>
          <w:iCs/>
        </w:rPr>
        <w:t>es</w:t>
      </w:r>
      <w:r w:rsidRPr="00CD2C73">
        <w:rPr>
          <w:iCs/>
        </w:rPr>
        <w:t xml:space="preserve"> liberté</w:t>
      </w:r>
      <w:r w:rsidR="008D622C">
        <w:rPr>
          <w:iCs/>
        </w:rPr>
        <w:t>s</w:t>
      </w:r>
      <w:r w:rsidRPr="00CD2C73">
        <w:rPr>
          <w:iCs/>
        </w:rPr>
        <w:t xml:space="preserve">. </w:t>
      </w:r>
      <w:r w:rsidR="008D622C">
        <w:rPr>
          <w:iCs/>
        </w:rPr>
        <w:t>Par exemple, il a soutenu la proposition de loi pour</w:t>
      </w:r>
      <w:r w:rsidRPr="00CD2C73">
        <w:rPr>
          <w:iCs/>
        </w:rPr>
        <w:t xml:space="preserve"> ne plus considérer l’homosexualité comme un crime</w:t>
      </w:r>
      <w:r w:rsidR="008D622C">
        <w:rPr>
          <w:iCs/>
        </w:rPr>
        <w:t>. Cette loi</w:t>
      </w:r>
      <w:r w:rsidRPr="00CD2C73">
        <w:rPr>
          <w:iCs/>
        </w:rPr>
        <w:t xml:space="preserve"> a représenté le début d’un grand </w:t>
      </w:r>
      <w:r w:rsidRPr="00CD2C73">
        <w:rPr>
          <w:b/>
          <w:bCs/>
          <w:iCs/>
        </w:rPr>
        <w:t>changement</w:t>
      </w:r>
      <w:r w:rsidRPr="00CD2C73">
        <w:rPr>
          <w:iCs/>
        </w:rPr>
        <w:t xml:space="preserve"> pour la communauté LGBTQ+</w:t>
      </w:r>
      <w:r w:rsidR="002E70EB" w:rsidRPr="00CD2C73">
        <w:rPr>
          <w:iCs/>
        </w:rPr>
        <w:t>.</w:t>
      </w:r>
      <w:r w:rsidR="00105D97" w:rsidRPr="00CD2C73">
        <w:rPr>
          <w:iCs/>
        </w:rPr>
        <w:t xml:space="preserve"> </w:t>
      </w:r>
      <w:r w:rsidR="005372CC" w:rsidRPr="00CD2C73">
        <w:rPr>
          <w:iCs/>
        </w:rPr>
        <w:t>[…]</w:t>
      </w:r>
    </w:p>
    <w:p w14:paraId="10A95BC1" w14:textId="73E9914F" w:rsidR="006907BE" w:rsidRDefault="006907BE" w:rsidP="003A0095">
      <w:pPr>
        <w:rPr>
          <w:iCs/>
        </w:rPr>
      </w:pPr>
    </w:p>
    <w:p w14:paraId="7E7A59F4" w14:textId="77777777" w:rsidR="006C7148" w:rsidRDefault="006C7148">
      <w:pPr>
        <w:spacing w:after="160"/>
        <w:rPr>
          <w:iCs/>
        </w:rPr>
      </w:pPr>
      <w:r>
        <w:rPr>
          <w:iCs/>
        </w:rPr>
        <w:br w:type="page"/>
      </w:r>
    </w:p>
    <w:p w14:paraId="1D1B7A66" w14:textId="460665C0" w:rsidR="00704307" w:rsidRPr="00CD2C73" w:rsidRDefault="00517CA0" w:rsidP="00704307">
      <w:pPr>
        <w:rPr>
          <w:iCs/>
        </w:rPr>
      </w:pPr>
      <w:r w:rsidRPr="00CD2C73">
        <w:rPr>
          <w:noProof/>
        </w:rPr>
        <w:lastRenderedPageBreak/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73">
        <w:rPr>
          <w:noProof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0EB69C15" w:rsidR="00396052" w:rsidRPr="00CD2C73" w:rsidRDefault="00396052" w:rsidP="00704307">
      <w:pPr>
        <w:rPr>
          <w:b/>
        </w:rPr>
      </w:pPr>
    </w:p>
    <w:p w14:paraId="46C598A7" w14:textId="77777777" w:rsidR="00704307" w:rsidRPr="00CD2C73" w:rsidRDefault="00704307" w:rsidP="00F409E1">
      <w:pPr>
        <w:jc w:val="both"/>
        <w:rPr>
          <w:b/>
        </w:rPr>
      </w:pPr>
      <w:r w:rsidRPr="00CD2C73">
        <w:rPr>
          <w:b/>
        </w:rPr>
        <w:t>Consigne</w:t>
      </w:r>
    </w:p>
    <w:p w14:paraId="1AAB0FFD" w14:textId="4A73625A" w:rsidR="0025780C" w:rsidRDefault="00B6605B" w:rsidP="00F409E1">
      <w:pPr>
        <w:jc w:val="both"/>
      </w:pPr>
      <w:r>
        <w:t>S</w:t>
      </w:r>
      <w:r w:rsidRPr="00B6605B">
        <w:t>pécialiste des luttes des minorités pour l’accès à l’égalité, vous intervenez dans une université afin de présenter la situation</w:t>
      </w:r>
      <w:r w:rsidR="006C7148">
        <w:t xml:space="preserve"> en Grèce</w:t>
      </w:r>
      <w:r w:rsidRPr="00B6605B">
        <w:t>. Vous mettez en avant les conséquences de cette loi et les actions qu’il faut continuer à mettre en place pour ces « citoyens de seconde catégorie ».</w:t>
      </w:r>
    </w:p>
    <w:p w14:paraId="2CDE1E49" w14:textId="77777777" w:rsidR="00B6605B" w:rsidRPr="00CD2C73" w:rsidRDefault="00B6605B" w:rsidP="00F409E1">
      <w:pPr>
        <w:jc w:val="both"/>
      </w:pPr>
    </w:p>
    <w:p w14:paraId="6F9AFB97" w14:textId="77777777" w:rsidR="00704307" w:rsidRPr="00CD2C73" w:rsidRDefault="00704307" w:rsidP="00F409E1">
      <w:pPr>
        <w:jc w:val="both"/>
        <w:rPr>
          <w:b/>
        </w:rPr>
      </w:pPr>
      <w:r w:rsidRPr="00CD2C73">
        <w:rPr>
          <w:b/>
        </w:rPr>
        <w:t xml:space="preserve">Mise en œuvre </w:t>
      </w:r>
    </w:p>
    <w:p w14:paraId="27B2BA2E" w14:textId="00415BA0" w:rsidR="00704307" w:rsidRPr="00CD2C73" w:rsidRDefault="0020016C" w:rsidP="00F409E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CD2C73">
        <w:rPr>
          <w:rFonts w:eastAsia="Arial Unicode MS"/>
        </w:rPr>
        <w:t>Conserver les groupes précédemment formés.</w:t>
      </w:r>
    </w:p>
    <w:p w14:paraId="712D4E01" w14:textId="4FFA597F" w:rsidR="003E27EB" w:rsidRPr="00CD2C73" w:rsidRDefault="003E27EB" w:rsidP="00F409E1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CD2C73">
        <w:rPr>
          <w:rFonts w:eastAsia="Arial Unicode MS"/>
        </w:rPr>
        <w:t xml:space="preserve">Inviter les apprenant·e·s à prendre connaissance de l’activité </w:t>
      </w:r>
      <w:r w:rsidR="001F5FD9" w:rsidRPr="00CD2C73">
        <w:rPr>
          <w:rFonts w:eastAsia="Arial Unicode MS"/>
        </w:rPr>
        <w:t>6</w:t>
      </w:r>
      <w:r w:rsidRPr="00CD2C73">
        <w:rPr>
          <w:rFonts w:eastAsia="Arial Unicode MS"/>
        </w:rPr>
        <w:t xml:space="preserve"> et vérifier sa compréhension</w:t>
      </w:r>
      <w:r w:rsidR="00573367" w:rsidRPr="00CD2C73">
        <w:rPr>
          <w:rFonts w:eastAsia="Arial Unicode MS"/>
        </w:rPr>
        <w:t>.</w:t>
      </w:r>
      <w:r w:rsidRPr="00CD2C73">
        <w:rPr>
          <w:rFonts w:eastAsia="Arial Unicode MS"/>
        </w:rPr>
        <w:t xml:space="preserve"> </w:t>
      </w:r>
    </w:p>
    <w:p w14:paraId="388538C2" w14:textId="43FFEDF3" w:rsidR="005E4D23" w:rsidRPr="00CD2C73" w:rsidRDefault="00C430C2" w:rsidP="005E4D23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CD2C73">
        <w:t xml:space="preserve">Inviter chaque </w:t>
      </w:r>
      <w:r w:rsidR="00AA4615">
        <w:t>group</w:t>
      </w:r>
      <w:r w:rsidR="00BA08A4" w:rsidRPr="00CD2C73">
        <w:t>e</w:t>
      </w:r>
      <w:r w:rsidRPr="00CD2C73">
        <w:t xml:space="preserve"> à</w:t>
      </w:r>
      <w:r w:rsidR="00BA08A4" w:rsidRPr="00CD2C73">
        <w:t xml:space="preserve"> prépare</w:t>
      </w:r>
      <w:r w:rsidRPr="00CD2C73">
        <w:t>r</w:t>
      </w:r>
      <w:r w:rsidR="00BA08A4" w:rsidRPr="00CD2C73">
        <w:t xml:space="preserve"> son </w:t>
      </w:r>
      <w:r w:rsidR="005E4D23" w:rsidRPr="00CD2C73">
        <w:t>discours en réutilisant les mots de l’activité 5 et les informations du reportage.</w:t>
      </w:r>
    </w:p>
    <w:p w14:paraId="1B579CEB" w14:textId="7A41CFC3" w:rsidR="00BA08A4" w:rsidRDefault="00BA08A4" w:rsidP="005E4D23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CD2C73">
        <w:rPr>
          <w:rFonts w:eastAsia="Arial Unicode MS"/>
        </w:rPr>
        <w:t xml:space="preserve">Demander </w:t>
      </w:r>
      <w:r w:rsidR="00B22E61" w:rsidRPr="00CD2C73">
        <w:rPr>
          <w:rFonts w:eastAsia="Arial Unicode MS"/>
        </w:rPr>
        <w:t xml:space="preserve">aux </w:t>
      </w:r>
      <w:r w:rsidR="00103E6B" w:rsidRPr="00CD2C73">
        <w:rPr>
          <w:rFonts w:eastAsia="Arial Unicode MS"/>
        </w:rPr>
        <w:t>groupes</w:t>
      </w:r>
      <w:r w:rsidRPr="00CD2C73">
        <w:rPr>
          <w:rFonts w:eastAsia="Arial Unicode MS"/>
        </w:rPr>
        <w:t xml:space="preserve"> </w:t>
      </w:r>
      <w:r w:rsidR="00B22E61" w:rsidRPr="00CD2C73">
        <w:rPr>
          <w:rFonts w:eastAsia="Arial Unicode MS"/>
        </w:rPr>
        <w:t xml:space="preserve">volontaires </w:t>
      </w:r>
      <w:r w:rsidRPr="00CD2C73">
        <w:rPr>
          <w:rFonts w:eastAsia="Arial Unicode MS"/>
        </w:rPr>
        <w:t xml:space="preserve">de </w:t>
      </w:r>
      <w:r w:rsidR="00107BA3" w:rsidRPr="00CD2C73">
        <w:rPr>
          <w:rFonts w:eastAsia="Arial Unicode MS"/>
        </w:rPr>
        <w:t>prononcer</w:t>
      </w:r>
      <w:r w:rsidR="005E4D23" w:rsidRPr="00CD2C73">
        <w:rPr>
          <w:rFonts w:eastAsia="Arial Unicode MS"/>
        </w:rPr>
        <w:t xml:space="preserve"> leur </w:t>
      </w:r>
      <w:r w:rsidR="00AB4D39">
        <w:rPr>
          <w:rFonts w:eastAsia="Arial Unicode MS"/>
        </w:rPr>
        <w:t>intervention</w:t>
      </w:r>
      <w:r w:rsidR="00B22E61" w:rsidRPr="00CD2C73">
        <w:rPr>
          <w:rFonts w:eastAsia="Arial Unicode MS"/>
        </w:rPr>
        <w:t xml:space="preserve"> devant la classe.</w:t>
      </w:r>
    </w:p>
    <w:p w14:paraId="49CC6DFD" w14:textId="77777777" w:rsidR="006C7148" w:rsidRPr="00CD2C73" w:rsidRDefault="006C7148" w:rsidP="006C7148">
      <w:pPr>
        <w:pStyle w:val="Paragraphedeliste"/>
        <w:jc w:val="both"/>
        <w:rPr>
          <w:rFonts w:eastAsia="Arial Unicode MS"/>
        </w:rPr>
      </w:pPr>
    </w:p>
    <w:p w14:paraId="4F89C74B" w14:textId="77777777" w:rsidR="008C4610" w:rsidRPr="00CD2C73" w:rsidRDefault="008C4610" w:rsidP="008C4610">
      <w:pPr>
        <w:jc w:val="both"/>
        <w:rPr>
          <w:rFonts w:eastAsia="Arial Unicode MS"/>
          <w:sz w:val="2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C46E75" w:rsidRPr="00CD2C73" w14:paraId="059CF337" w14:textId="77777777" w:rsidTr="00316F8A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00F625FA" w14:textId="77777777" w:rsidR="00C46E75" w:rsidRPr="00CD2C73" w:rsidRDefault="00C46E75" w:rsidP="00316F8A">
            <w:r w:rsidRPr="00CD2C73">
              <w:rPr>
                <w:noProof/>
              </w:rPr>
              <w:drawing>
                <wp:inline distT="0" distB="0" distL="0" distR="0" wp14:anchorId="22C2AAF0" wp14:editId="21246BC4">
                  <wp:extent cx="1058399" cy="360000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1BA52F" w14:textId="3978218A" w:rsidR="00C46E75" w:rsidRPr="00CD2C73" w:rsidRDefault="00C46E75" w:rsidP="00C46E75">
            <w:pPr>
              <w:jc w:val="both"/>
              <w:rPr>
                <w:rFonts w:eastAsia="Arial Unicode MS"/>
              </w:rPr>
            </w:pPr>
            <w:r w:rsidRPr="00CD2C73">
              <w:rPr>
                <w:rFonts w:eastAsia="Arial Unicode MS"/>
              </w:rPr>
              <w:t>Cette activité peut être associée à la réalisation d’une chronique radio ou vidéo : les discours pourront être diffusés sur un mur collaboratif, au sein de l’institution ou encore via les réseaux sociaux.</w:t>
            </w:r>
          </w:p>
        </w:tc>
      </w:tr>
    </w:tbl>
    <w:p w14:paraId="5D6802D7" w14:textId="77777777" w:rsidR="006C7148" w:rsidRDefault="006C7148" w:rsidP="00F409E1">
      <w:pPr>
        <w:jc w:val="both"/>
        <w:rPr>
          <w:rFonts w:eastAsia="Arial Unicode MS"/>
          <w:b/>
        </w:rPr>
      </w:pPr>
    </w:p>
    <w:p w14:paraId="6AEB854D" w14:textId="36D9D25D" w:rsidR="00225710" w:rsidRPr="00CD2C73" w:rsidRDefault="00274E03" w:rsidP="00F409E1">
      <w:pPr>
        <w:jc w:val="both"/>
        <w:rPr>
          <w:rFonts w:eastAsia="Arial Unicode MS"/>
          <w:b/>
        </w:rPr>
      </w:pPr>
      <w:r w:rsidRPr="00CD2C73">
        <w:rPr>
          <w:iCs/>
          <w:noProof/>
        </w:rPr>
        <w:drawing>
          <wp:inline distT="0" distB="0" distL="0" distR="0" wp14:anchorId="575F36FC" wp14:editId="45D94A51">
            <wp:extent cx="1323975" cy="2857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2"/>
                    <a:stretch/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D531F5" w14:textId="6EE13D48" w:rsidR="00C741AF" w:rsidRPr="00CD2C73" w:rsidRDefault="002A61A1" w:rsidP="000B4B58">
      <w:pPr>
        <w:jc w:val="both"/>
        <w:rPr>
          <w:rFonts w:eastAsia="Arial Unicode MS"/>
        </w:rPr>
      </w:pPr>
      <w:r w:rsidRPr="00CD2C73">
        <w:rPr>
          <w:rFonts w:eastAsia="Arial Unicode MS"/>
        </w:rPr>
        <w:t>Bonjour à toutes et tous, et merci de</w:t>
      </w:r>
      <w:r w:rsidR="00D96C13" w:rsidRPr="00CD2C73">
        <w:rPr>
          <w:rFonts w:eastAsia="Arial Unicode MS"/>
        </w:rPr>
        <w:t xml:space="preserve"> votre accueil. </w:t>
      </w:r>
    </w:p>
    <w:p w14:paraId="51F8DDA1" w14:textId="37991C98" w:rsidR="00D96C13" w:rsidRPr="00CD2C73" w:rsidRDefault="00D96C13" w:rsidP="000B4B58">
      <w:pPr>
        <w:jc w:val="both"/>
        <w:rPr>
          <w:rFonts w:eastAsia="Arial Unicode MS"/>
        </w:rPr>
      </w:pPr>
      <w:r w:rsidRPr="00CD2C73">
        <w:rPr>
          <w:rFonts w:eastAsia="Arial Unicode MS"/>
        </w:rPr>
        <w:t>Aujourd’hui, j’aimerais vous pré</w:t>
      </w:r>
      <w:r w:rsidR="00A84E03" w:rsidRPr="00CD2C73">
        <w:rPr>
          <w:rFonts w:eastAsia="Arial Unicode MS"/>
        </w:rPr>
        <w:t xml:space="preserve">senter un pays qui </w:t>
      </w:r>
      <w:r w:rsidR="006C7148">
        <w:rPr>
          <w:rFonts w:eastAsia="Arial Unicode MS"/>
        </w:rPr>
        <w:t>vient d’autoriser</w:t>
      </w:r>
      <w:r w:rsidR="001B4832" w:rsidRPr="00CD2C73">
        <w:rPr>
          <w:rFonts w:eastAsia="Arial Unicode MS"/>
        </w:rPr>
        <w:t xml:space="preserve"> le mariage pour les couples de même sexe. Il s’agit de la Grèce, qui devient le 37</w:t>
      </w:r>
      <w:r w:rsidR="001B4832" w:rsidRPr="00CD2C73">
        <w:rPr>
          <w:rFonts w:eastAsia="Arial Unicode MS"/>
          <w:vertAlign w:val="superscript"/>
        </w:rPr>
        <w:t>e</w:t>
      </w:r>
      <w:r w:rsidR="001B4832" w:rsidRPr="00CD2C73">
        <w:rPr>
          <w:rFonts w:eastAsia="Arial Unicode MS"/>
        </w:rPr>
        <w:t xml:space="preserve"> pays dans le monde à le permettre. C’est un vrai </w:t>
      </w:r>
      <w:r w:rsidR="001B4832" w:rsidRPr="00932FC9">
        <w:rPr>
          <w:rFonts w:eastAsia="Arial Unicode MS"/>
          <w:bCs/>
        </w:rPr>
        <w:t>tournant</w:t>
      </w:r>
      <w:r w:rsidR="001B4832" w:rsidRPr="00CD2C73">
        <w:rPr>
          <w:rFonts w:eastAsia="Arial Unicode MS"/>
        </w:rPr>
        <w:t xml:space="preserve"> pour la société grecque</w:t>
      </w:r>
      <w:r w:rsidR="00684D8F" w:rsidRPr="00CD2C73">
        <w:rPr>
          <w:rFonts w:eastAsia="Arial Unicode MS"/>
        </w:rPr>
        <w:t> :</w:t>
      </w:r>
      <w:r w:rsidR="001B4832" w:rsidRPr="00CD2C73">
        <w:rPr>
          <w:rFonts w:eastAsia="Arial Unicode MS"/>
        </w:rPr>
        <w:t xml:space="preserve"> la Grèce est un pays orthodoxe et c’est le premier à adopter ce type de loi. </w:t>
      </w:r>
      <w:r w:rsidR="00E83528" w:rsidRPr="00CD2C73">
        <w:rPr>
          <w:rFonts w:eastAsia="Arial Unicode MS"/>
        </w:rPr>
        <w:t xml:space="preserve">Pour beaucoup de citoyens grecs, c’est un </w:t>
      </w:r>
      <w:r w:rsidR="00E83528" w:rsidRPr="00932FC9">
        <w:rPr>
          <w:rFonts w:eastAsia="Arial Unicode MS"/>
          <w:bCs/>
        </w:rPr>
        <w:t>rêve</w:t>
      </w:r>
      <w:r w:rsidR="00E83528" w:rsidRPr="00CD2C73">
        <w:rPr>
          <w:rFonts w:eastAsia="Arial Unicode MS"/>
        </w:rPr>
        <w:t xml:space="preserve"> qui devient réalité</w:t>
      </w:r>
      <w:r w:rsidR="00EF69EB" w:rsidRPr="00CD2C73">
        <w:rPr>
          <w:rFonts w:eastAsia="Arial Unicode MS"/>
        </w:rPr>
        <w:t xml:space="preserve">. Le Premier ministre, membre du parti qui a présenté le projet de loi, pense que maintenant, des </w:t>
      </w:r>
      <w:r w:rsidR="00EF69EB" w:rsidRPr="00932FC9">
        <w:rPr>
          <w:rFonts w:eastAsia="Arial Unicode MS"/>
          <w:bCs/>
        </w:rPr>
        <w:t>ponts</w:t>
      </w:r>
      <w:r w:rsidR="00EF69EB" w:rsidRPr="00CD2C73">
        <w:rPr>
          <w:rFonts w:eastAsia="Arial Unicode MS"/>
        </w:rPr>
        <w:t xml:space="preserve"> vont être créés entre les citoyens. </w:t>
      </w:r>
      <w:r w:rsidR="00684D8F" w:rsidRPr="00CD2C73">
        <w:rPr>
          <w:rFonts w:eastAsia="Arial Unicode MS"/>
        </w:rPr>
        <w:t xml:space="preserve">Les couples de même sexe peuvent adopter des enfants, mais il faut continuer à </w:t>
      </w:r>
      <w:r w:rsidR="000A754B" w:rsidRPr="00CD2C73">
        <w:rPr>
          <w:rFonts w:eastAsia="Arial Unicode MS"/>
        </w:rPr>
        <w:t xml:space="preserve">les </w:t>
      </w:r>
      <w:r w:rsidR="00684D8F" w:rsidRPr="00CD2C73">
        <w:rPr>
          <w:rFonts w:eastAsia="Arial Unicode MS"/>
        </w:rPr>
        <w:t xml:space="preserve">soutenir, car </w:t>
      </w:r>
      <w:r w:rsidR="00C25EE4" w:rsidRPr="00CD2C73">
        <w:rPr>
          <w:rFonts w:eastAsia="Arial Unicode MS"/>
        </w:rPr>
        <w:t xml:space="preserve">les </w:t>
      </w:r>
      <w:r w:rsidR="00C25EE4" w:rsidRPr="00932FC9">
        <w:rPr>
          <w:rFonts w:eastAsia="Arial Unicode MS"/>
          <w:bCs/>
        </w:rPr>
        <w:t>changements</w:t>
      </w:r>
      <w:r w:rsidR="00C25EE4" w:rsidRPr="00CD2C73">
        <w:rPr>
          <w:rFonts w:eastAsia="Arial Unicode MS"/>
        </w:rPr>
        <w:t xml:space="preserve"> importants prennent du temps</w:t>
      </w:r>
      <w:r w:rsidR="00A174E7" w:rsidRPr="00CD2C73">
        <w:rPr>
          <w:rFonts w:eastAsia="Arial Unicode MS"/>
        </w:rPr>
        <w:t>. Il faut les aider pour les papiers d’adoption, par exemple</w:t>
      </w:r>
      <w:r w:rsidR="00C25EE4" w:rsidRPr="00CD2C73">
        <w:rPr>
          <w:rFonts w:eastAsia="Arial Unicode MS"/>
        </w:rPr>
        <w:t xml:space="preserve">. </w:t>
      </w:r>
      <w:r w:rsidR="00A01855" w:rsidRPr="00CD2C73">
        <w:rPr>
          <w:rFonts w:eastAsia="Arial Unicode MS"/>
        </w:rPr>
        <w:t>Il faut</w:t>
      </w:r>
      <w:r w:rsidR="00A174E7" w:rsidRPr="00CD2C73">
        <w:rPr>
          <w:rFonts w:eastAsia="Arial Unicode MS"/>
        </w:rPr>
        <w:t xml:space="preserve"> aussi</w:t>
      </w:r>
      <w:r w:rsidR="00A01855" w:rsidRPr="00CD2C73">
        <w:rPr>
          <w:rFonts w:eastAsia="Arial Unicode MS"/>
        </w:rPr>
        <w:t xml:space="preserve"> continuer à demander l’égalité et la fin des discriminations pour les </w:t>
      </w:r>
      <w:r w:rsidR="000A754B" w:rsidRPr="00CD2C73">
        <w:rPr>
          <w:rFonts w:eastAsia="Arial Unicode MS"/>
        </w:rPr>
        <w:t>personnes de la communauté LGBTQ+ en Grèce.</w:t>
      </w:r>
      <w:r w:rsidR="00C940F8" w:rsidRPr="00CD2C73">
        <w:rPr>
          <w:rFonts w:eastAsia="Arial Unicode MS"/>
        </w:rPr>
        <w:t xml:space="preserve"> […]</w:t>
      </w:r>
    </w:p>
    <w:p w14:paraId="1083C021" w14:textId="77777777" w:rsidR="00C741AF" w:rsidRPr="00CD2C73" w:rsidRDefault="00C741AF" w:rsidP="000B4B58">
      <w:pPr>
        <w:jc w:val="both"/>
        <w:rPr>
          <w:rFonts w:eastAsia="Arial Unicode MS"/>
        </w:rPr>
      </w:pPr>
    </w:p>
    <w:sectPr w:rsidR="00C741AF" w:rsidRPr="00CD2C73" w:rsidSect="00BA7349">
      <w:headerReference w:type="even" r:id="rId23"/>
      <w:headerReference w:type="default" r:id="rId24"/>
      <w:footerReference w:type="even" r:id="rId25"/>
      <w:footerReference w:type="default" r:id="rId26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06980" w14:textId="77777777" w:rsidR="005B20D3" w:rsidRDefault="005B20D3" w:rsidP="00A33F16">
      <w:pPr>
        <w:spacing w:line="240" w:lineRule="auto"/>
      </w:pPr>
      <w:r>
        <w:separator/>
      </w:r>
    </w:p>
  </w:endnote>
  <w:endnote w:type="continuationSeparator" w:id="0">
    <w:p w14:paraId="52440AAB" w14:textId="77777777" w:rsidR="005B20D3" w:rsidRDefault="005B20D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080CD" w14:textId="77777777" w:rsidR="00675BA3" w:rsidRDefault="00675BA3">
    <w:pPr>
      <w:pStyle w:val="Pieddepage"/>
    </w:pPr>
  </w:p>
  <w:p w14:paraId="7359FFA7" w14:textId="77777777" w:rsidR="00675BA3" w:rsidRDefault="00675BA3"/>
  <w:p w14:paraId="5EB198EF" w14:textId="77777777" w:rsidR="00675BA3" w:rsidRDefault="00675B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675BA3" w14:paraId="2766E591" w14:textId="77777777" w:rsidTr="00A504CF">
      <w:tc>
        <w:tcPr>
          <w:tcW w:w="4265" w:type="pct"/>
        </w:tcPr>
        <w:p w14:paraId="17F6F48C" w14:textId="77777777" w:rsidR="00675BA3" w:rsidRDefault="00675BA3" w:rsidP="00432F59">
          <w:pPr>
            <w:pStyle w:val="Pieddepage"/>
          </w:pPr>
          <w:r>
            <w:t xml:space="preserve">Conception : </w:t>
          </w:r>
          <w:proofErr w:type="spellStart"/>
          <w:r>
            <w:t>Abdelbassat</w:t>
          </w:r>
          <w:proofErr w:type="spellEnd"/>
          <w:r>
            <w:t xml:space="preserve"> </w:t>
          </w:r>
          <w:proofErr w:type="spellStart"/>
          <w:r>
            <w:t>Abdelbaki</w:t>
          </w:r>
          <w:proofErr w:type="spellEnd"/>
          <w:r>
            <w:t>, CAVILAM – Alliance Française</w:t>
          </w:r>
        </w:p>
      </w:tc>
      <w:tc>
        <w:tcPr>
          <w:tcW w:w="735" w:type="pct"/>
        </w:tcPr>
        <w:p w14:paraId="78106105" w14:textId="77777777" w:rsidR="00675BA3" w:rsidRDefault="00675BA3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>
              <w:rPr>
                <w:noProof/>
              </w:rPr>
              <w:t>1</w:t>
            </w:r>
          </w:fldSimple>
        </w:p>
      </w:tc>
    </w:tr>
  </w:tbl>
  <w:p w14:paraId="3181C31E" w14:textId="77777777" w:rsidR="00675BA3" w:rsidRDefault="00675BA3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2C4E6" w14:textId="77777777" w:rsidR="005B20D3" w:rsidRDefault="005B20D3" w:rsidP="00A33F16">
      <w:pPr>
        <w:spacing w:line="240" w:lineRule="auto"/>
      </w:pPr>
      <w:r>
        <w:separator/>
      </w:r>
    </w:p>
  </w:footnote>
  <w:footnote w:type="continuationSeparator" w:id="0">
    <w:p w14:paraId="60CF4EDC" w14:textId="77777777" w:rsidR="005B20D3" w:rsidRDefault="005B20D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8BF2" w14:textId="77777777" w:rsidR="00675BA3" w:rsidRDefault="00675BA3">
    <w:pPr>
      <w:pStyle w:val="En-tte"/>
    </w:pPr>
  </w:p>
  <w:p w14:paraId="42368440" w14:textId="77777777" w:rsidR="00675BA3" w:rsidRDefault="00675BA3"/>
  <w:p w14:paraId="407C7413" w14:textId="77777777" w:rsidR="00675BA3" w:rsidRDefault="00675B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DA110" w14:textId="0FFC7B2E" w:rsidR="00675BA3" w:rsidRDefault="00675BA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023BFA8" wp14:editId="367C6334">
          <wp:extent cx="361950" cy="252730"/>
          <wp:effectExtent l="0" t="0" r="0" b="0"/>
          <wp:docPr id="16" name="Image 1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0887">
      <w:rPr>
        <w:noProof/>
        <w:lang w:eastAsia="fr-FR"/>
      </w:rPr>
      <w:drawing>
        <wp:inline distT="0" distB="0" distL="0" distR="0" wp14:anchorId="640E48FC" wp14:editId="1312CB02">
          <wp:extent cx="2476500" cy="257175"/>
          <wp:effectExtent l="0" t="0" r="0" b="9525"/>
          <wp:docPr id="17" name="Image 17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A96A2E9" wp14:editId="3AFCD176">
          <wp:extent cx="688975" cy="252730"/>
          <wp:effectExtent l="0" t="0" r="0" b="0"/>
          <wp:docPr id="18" name="Image 18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28D59B" w14:textId="77777777" w:rsidR="00675BA3" w:rsidRDefault="00675B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86F2B"/>
    <w:multiLevelType w:val="hybridMultilevel"/>
    <w:tmpl w:val="C234F0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443"/>
    <w:rsid w:val="00003912"/>
    <w:rsid w:val="00004522"/>
    <w:rsid w:val="00010D34"/>
    <w:rsid w:val="0001480C"/>
    <w:rsid w:val="00022935"/>
    <w:rsid w:val="0002398E"/>
    <w:rsid w:val="00026FA7"/>
    <w:rsid w:val="000274D1"/>
    <w:rsid w:val="00027A64"/>
    <w:rsid w:val="000310BE"/>
    <w:rsid w:val="00031BA8"/>
    <w:rsid w:val="00042D22"/>
    <w:rsid w:val="00051D56"/>
    <w:rsid w:val="000536FA"/>
    <w:rsid w:val="0005412C"/>
    <w:rsid w:val="00057A50"/>
    <w:rsid w:val="00080DB1"/>
    <w:rsid w:val="00096690"/>
    <w:rsid w:val="00096B00"/>
    <w:rsid w:val="000A681A"/>
    <w:rsid w:val="000A6C0C"/>
    <w:rsid w:val="000A754B"/>
    <w:rsid w:val="000B002E"/>
    <w:rsid w:val="000B2EE1"/>
    <w:rsid w:val="000B344F"/>
    <w:rsid w:val="000B4B58"/>
    <w:rsid w:val="000B6363"/>
    <w:rsid w:val="000C24C3"/>
    <w:rsid w:val="000C41A4"/>
    <w:rsid w:val="000C444B"/>
    <w:rsid w:val="000C7587"/>
    <w:rsid w:val="000D4D62"/>
    <w:rsid w:val="000D56B4"/>
    <w:rsid w:val="000E0E03"/>
    <w:rsid w:val="000E4F4F"/>
    <w:rsid w:val="000F10A5"/>
    <w:rsid w:val="000F36F2"/>
    <w:rsid w:val="000F37CD"/>
    <w:rsid w:val="0010054C"/>
    <w:rsid w:val="001006C6"/>
    <w:rsid w:val="0010208A"/>
    <w:rsid w:val="00102E1D"/>
    <w:rsid w:val="00102E31"/>
    <w:rsid w:val="00103E6B"/>
    <w:rsid w:val="001044CC"/>
    <w:rsid w:val="0010568A"/>
    <w:rsid w:val="00105D97"/>
    <w:rsid w:val="00107BA3"/>
    <w:rsid w:val="00112F75"/>
    <w:rsid w:val="00122528"/>
    <w:rsid w:val="00122877"/>
    <w:rsid w:val="00130F39"/>
    <w:rsid w:val="0013333B"/>
    <w:rsid w:val="001367A8"/>
    <w:rsid w:val="0015351B"/>
    <w:rsid w:val="00157A1B"/>
    <w:rsid w:val="00161917"/>
    <w:rsid w:val="0016737C"/>
    <w:rsid w:val="0017002C"/>
    <w:rsid w:val="0017070E"/>
    <w:rsid w:val="00173199"/>
    <w:rsid w:val="00173288"/>
    <w:rsid w:val="00181B6E"/>
    <w:rsid w:val="0018640F"/>
    <w:rsid w:val="00187B0C"/>
    <w:rsid w:val="001905B4"/>
    <w:rsid w:val="001923A9"/>
    <w:rsid w:val="00193A2C"/>
    <w:rsid w:val="00196A52"/>
    <w:rsid w:val="001A4E06"/>
    <w:rsid w:val="001A69C1"/>
    <w:rsid w:val="001A74F2"/>
    <w:rsid w:val="001B446B"/>
    <w:rsid w:val="001B4832"/>
    <w:rsid w:val="001B5882"/>
    <w:rsid w:val="001B7AC3"/>
    <w:rsid w:val="001C3E0A"/>
    <w:rsid w:val="001C73D3"/>
    <w:rsid w:val="001C7688"/>
    <w:rsid w:val="001C7B50"/>
    <w:rsid w:val="001C7D1E"/>
    <w:rsid w:val="001D3C4E"/>
    <w:rsid w:val="001D3EF2"/>
    <w:rsid w:val="001D54BC"/>
    <w:rsid w:val="001E318C"/>
    <w:rsid w:val="001E4586"/>
    <w:rsid w:val="001E66A1"/>
    <w:rsid w:val="001E79E4"/>
    <w:rsid w:val="001F5FD9"/>
    <w:rsid w:val="001F6298"/>
    <w:rsid w:val="0020016C"/>
    <w:rsid w:val="002004DC"/>
    <w:rsid w:val="002013EA"/>
    <w:rsid w:val="00202F5A"/>
    <w:rsid w:val="00204257"/>
    <w:rsid w:val="00204E8B"/>
    <w:rsid w:val="00205A85"/>
    <w:rsid w:val="002078D3"/>
    <w:rsid w:val="00210800"/>
    <w:rsid w:val="00211099"/>
    <w:rsid w:val="002155AC"/>
    <w:rsid w:val="00222536"/>
    <w:rsid w:val="00224D47"/>
    <w:rsid w:val="00225710"/>
    <w:rsid w:val="00230B60"/>
    <w:rsid w:val="00231D40"/>
    <w:rsid w:val="002351AE"/>
    <w:rsid w:val="00240DC6"/>
    <w:rsid w:val="0024157F"/>
    <w:rsid w:val="00250F20"/>
    <w:rsid w:val="00251124"/>
    <w:rsid w:val="00255934"/>
    <w:rsid w:val="0025727F"/>
    <w:rsid w:val="0025780C"/>
    <w:rsid w:val="00257CA1"/>
    <w:rsid w:val="00272CCE"/>
    <w:rsid w:val="00274E03"/>
    <w:rsid w:val="00280150"/>
    <w:rsid w:val="002841B3"/>
    <w:rsid w:val="00292A99"/>
    <w:rsid w:val="00293725"/>
    <w:rsid w:val="002979DA"/>
    <w:rsid w:val="002A3823"/>
    <w:rsid w:val="002A61A1"/>
    <w:rsid w:val="002A710E"/>
    <w:rsid w:val="002B3928"/>
    <w:rsid w:val="002B57B0"/>
    <w:rsid w:val="002C0973"/>
    <w:rsid w:val="002C0A9B"/>
    <w:rsid w:val="002C1208"/>
    <w:rsid w:val="002C32FC"/>
    <w:rsid w:val="002C74DF"/>
    <w:rsid w:val="002D6CFD"/>
    <w:rsid w:val="002D7815"/>
    <w:rsid w:val="002E3131"/>
    <w:rsid w:val="002E70EB"/>
    <w:rsid w:val="00300BF0"/>
    <w:rsid w:val="00305915"/>
    <w:rsid w:val="0031583B"/>
    <w:rsid w:val="003162E6"/>
    <w:rsid w:val="0031638D"/>
    <w:rsid w:val="0031751C"/>
    <w:rsid w:val="003219F0"/>
    <w:rsid w:val="00323306"/>
    <w:rsid w:val="00326E7A"/>
    <w:rsid w:val="003315F0"/>
    <w:rsid w:val="00334ED2"/>
    <w:rsid w:val="00336763"/>
    <w:rsid w:val="0034084D"/>
    <w:rsid w:val="00350E73"/>
    <w:rsid w:val="00356426"/>
    <w:rsid w:val="00356C97"/>
    <w:rsid w:val="0035769C"/>
    <w:rsid w:val="003604E6"/>
    <w:rsid w:val="00363E35"/>
    <w:rsid w:val="00364013"/>
    <w:rsid w:val="00364982"/>
    <w:rsid w:val="00365E50"/>
    <w:rsid w:val="0036678C"/>
    <w:rsid w:val="00373DB5"/>
    <w:rsid w:val="0038176B"/>
    <w:rsid w:val="00381A86"/>
    <w:rsid w:val="003834E2"/>
    <w:rsid w:val="003920B4"/>
    <w:rsid w:val="00392CE0"/>
    <w:rsid w:val="00392DD4"/>
    <w:rsid w:val="00396052"/>
    <w:rsid w:val="0039790A"/>
    <w:rsid w:val="003A0095"/>
    <w:rsid w:val="003A1ADD"/>
    <w:rsid w:val="003A2286"/>
    <w:rsid w:val="003A4E9E"/>
    <w:rsid w:val="003A651F"/>
    <w:rsid w:val="003A6B20"/>
    <w:rsid w:val="003B2929"/>
    <w:rsid w:val="003B7E6D"/>
    <w:rsid w:val="003C7A07"/>
    <w:rsid w:val="003D049A"/>
    <w:rsid w:val="003E27EB"/>
    <w:rsid w:val="003E2CBD"/>
    <w:rsid w:val="003F3E11"/>
    <w:rsid w:val="003F44F3"/>
    <w:rsid w:val="003F4BBA"/>
    <w:rsid w:val="004007DD"/>
    <w:rsid w:val="00405887"/>
    <w:rsid w:val="004126B9"/>
    <w:rsid w:val="004148F6"/>
    <w:rsid w:val="004159DC"/>
    <w:rsid w:val="004174B9"/>
    <w:rsid w:val="0042081D"/>
    <w:rsid w:val="00421206"/>
    <w:rsid w:val="00421626"/>
    <w:rsid w:val="00423B53"/>
    <w:rsid w:val="00423D28"/>
    <w:rsid w:val="004331CF"/>
    <w:rsid w:val="004350D2"/>
    <w:rsid w:val="00441FE5"/>
    <w:rsid w:val="00443A06"/>
    <w:rsid w:val="004456AA"/>
    <w:rsid w:val="00450B7F"/>
    <w:rsid w:val="004632CD"/>
    <w:rsid w:val="00467C9F"/>
    <w:rsid w:val="004703CD"/>
    <w:rsid w:val="00470FE3"/>
    <w:rsid w:val="00472EA5"/>
    <w:rsid w:val="0047504A"/>
    <w:rsid w:val="004779DE"/>
    <w:rsid w:val="004862CF"/>
    <w:rsid w:val="00486710"/>
    <w:rsid w:val="0048684F"/>
    <w:rsid w:val="00495EDD"/>
    <w:rsid w:val="004A16DA"/>
    <w:rsid w:val="004A3788"/>
    <w:rsid w:val="004A7BC6"/>
    <w:rsid w:val="004B34E1"/>
    <w:rsid w:val="004B4E58"/>
    <w:rsid w:val="004D001B"/>
    <w:rsid w:val="004D2024"/>
    <w:rsid w:val="004D2A53"/>
    <w:rsid w:val="004D558C"/>
    <w:rsid w:val="004E63B4"/>
    <w:rsid w:val="004E749B"/>
    <w:rsid w:val="004F338F"/>
    <w:rsid w:val="004F3BB8"/>
    <w:rsid w:val="005079B9"/>
    <w:rsid w:val="00507CA4"/>
    <w:rsid w:val="005105B6"/>
    <w:rsid w:val="005148A4"/>
    <w:rsid w:val="00517CA0"/>
    <w:rsid w:val="00520E98"/>
    <w:rsid w:val="0052604D"/>
    <w:rsid w:val="005261B2"/>
    <w:rsid w:val="00531E19"/>
    <w:rsid w:val="00532C8E"/>
    <w:rsid w:val="005341F5"/>
    <w:rsid w:val="005353D8"/>
    <w:rsid w:val="005372CC"/>
    <w:rsid w:val="005373BA"/>
    <w:rsid w:val="00547831"/>
    <w:rsid w:val="005543D9"/>
    <w:rsid w:val="0056116A"/>
    <w:rsid w:val="005711E3"/>
    <w:rsid w:val="00572F34"/>
    <w:rsid w:val="00573367"/>
    <w:rsid w:val="00576738"/>
    <w:rsid w:val="00577FE1"/>
    <w:rsid w:val="0058546D"/>
    <w:rsid w:val="005905DC"/>
    <w:rsid w:val="005911C0"/>
    <w:rsid w:val="0059382A"/>
    <w:rsid w:val="00593FA6"/>
    <w:rsid w:val="00594B74"/>
    <w:rsid w:val="005A0776"/>
    <w:rsid w:val="005A2950"/>
    <w:rsid w:val="005A64EF"/>
    <w:rsid w:val="005A7A5B"/>
    <w:rsid w:val="005B110D"/>
    <w:rsid w:val="005B11C7"/>
    <w:rsid w:val="005B20D3"/>
    <w:rsid w:val="005B30D7"/>
    <w:rsid w:val="005B4511"/>
    <w:rsid w:val="005C1775"/>
    <w:rsid w:val="005C62BE"/>
    <w:rsid w:val="005C672D"/>
    <w:rsid w:val="005D1DF2"/>
    <w:rsid w:val="005D284F"/>
    <w:rsid w:val="005E2048"/>
    <w:rsid w:val="005E47AE"/>
    <w:rsid w:val="005E4D23"/>
    <w:rsid w:val="005F7A87"/>
    <w:rsid w:val="006003B7"/>
    <w:rsid w:val="0061389E"/>
    <w:rsid w:val="006251AA"/>
    <w:rsid w:val="006271CE"/>
    <w:rsid w:val="006274E3"/>
    <w:rsid w:val="006303C8"/>
    <w:rsid w:val="0063395C"/>
    <w:rsid w:val="00635853"/>
    <w:rsid w:val="00636B01"/>
    <w:rsid w:val="00640AC2"/>
    <w:rsid w:val="00643C1C"/>
    <w:rsid w:val="00650106"/>
    <w:rsid w:val="00652E40"/>
    <w:rsid w:val="0065354D"/>
    <w:rsid w:val="00657329"/>
    <w:rsid w:val="00662152"/>
    <w:rsid w:val="00662DE1"/>
    <w:rsid w:val="00663932"/>
    <w:rsid w:val="00671EDC"/>
    <w:rsid w:val="00675BA3"/>
    <w:rsid w:val="00677482"/>
    <w:rsid w:val="00680BF9"/>
    <w:rsid w:val="0068191C"/>
    <w:rsid w:val="0068276B"/>
    <w:rsid w:val="0068282C"/>
    <w:rsid w:val="006830C4"/>
    <w:rsid w:val="00684351"/>
    <w:rsid w:val="00684D8F"/>
    <w:rsid w:val="00686905"/>
    <w:rsid w:val="006907BE"/>
    <w:rsid w:val="00692DD2"/>
    <w:rsid w:val="00693C78"/>
    <w:rsid w:val="00697057"/>
    <w:rsid w:val="006A0628"/>
    <w:rsid w:val="006A0B66"/>
    <w:rsid w:val="006A2E51"/>
    <w:rsid w:val="006A3910"/>
    <w:rsid w:val="006A3B32"/>
    <w:rsid w:val="006A3ED2"/>
    <w:rsid w:val="006A47FF"/>
    <w:rsid w:val="006A4AAE"/>
    <w:rsid w:val="006A4E67"/>
    <w:rsid w:val="006A65D9"/>
    <w:rsid w:val="006A7ECA"/>
    <w:rsid w:val="006B6D33"/>
    <w:rsid w:val="006C0B03"/>
    <w:rsid w:val="006C498B"/>
    <w:rsid w:val="006C4E77"/>
    <w:rsid w:val="006C55D2"/>
    <w:rsid w:val="006C5780"/>
    <w:rsid w:val="006C6C19"/>
    <w:rsid w:val="006C7148"/>
    <w:rsid w:val="006D4AA3"/>
    <w:rsid w:val="006E4CD1"/>
    <w:rsid w:val="006F079D"/>
    <w:rsid w:val="006F601A"/>
    <w:rsid w:val="007011D9"/>
    <w:rsid w:val="0070152A"/>
    <w:rsid w:val="00701985"/>
    <w:rsid w:val="00703B5A"/>
    <w:rsid w:val="00704307"/>
    <w:rsid w:val="00705893"/>
    <w:rsid w:val="007219CF"/>
    <w:rsid w:val="007276DB"/>
    <w:rsid w:val="00732299"/>
    <w:rsid w:val="007337EB"/>
    <w:rsid w:val="00733EEE"/>
    <w:rsid w:val="007350B5"/>
    <w:rsid w:val="00740F5F"/>
    <w:rsid w:val="007422ED"/>
    <w:rsid w:val="007424A7"/>
    <w:rsid w:val="00746887"/>
    <w:rsid w:val="00751603"/>
    <w:rsid w:val="00756298"/>
    <w:rsid w:val="00760130"/>
    <w:rsid w:val="0076313D"/>
    <w:rsid w:val="007671ED"/>
    <w:rsid w:val="0077507B"/>
    <w:rsid w:val="007767AA"/>
    <w:rsid w:val="00780E75"/>
    <w:rsid w:val="0078497F"/>
    <w:rsid w:val="00786E83"/>
    <w:rsid w:val="007941BA"/>
    <w:rsid w:val="00794DF5"/>
    <w:rsid w:val="00796259"/>
    <w:rsid w:val="00796C0F"/>
    <w:rsid w:val="00796E6B"/>
    <w:rsid w:val="007B2AB5"/>
    <w:rsid w:val="007B71FF"/>
    <w:rsid w:val="007C0E93"/>
    <w:rsid w:val="007C1ACC"/>
    <w:rsid w:val="007C3D19"/>
    <w:rsid w:val="007C3DDB"/>
    <w:rsid w:val="007D1DDB"/>
    <w:rsid w:val="007D7641"/>
    <w:rsid w:val="007D7D2A"/>
    <w:rsid w:val="007E624C"/>
    <w:rsid w:val="00800238"/>
    <w:rsid w:val="00800E33"/>
    <w:rsid w:val="00802C6D"/>
    <w:rsid w:val="0080699E"/>
    <w:rsid w:val="00810681"/>
    <w:rsid w:val="0081442C"/>
    <w:rsid w:val="00814C6E"/>
    <w:rsid w:val="00815269"/>
    <w:rsid w:val="00816D82"/>
    <w:rsid w:val="00830A4E"/>
    <w:rsid w:val="00835E72"/>
    <w:rsid w:val="00840254"/>
    <w:rsid w:val="00843448"/>
    <w:rsid w:val="00850DAE"/>
    <w:rsid w:val="00851173"/>
    <w:rsid w:val="008521C7"/>
    <w:rsid w:val="008619D1"/>
    <w:rsid w:val="00864BDA"/>
    <w:rsid w:val="00871BDE"/>
    <w:rsid w:val="008732B9"/>
    <w:rsid w:val="0087400E"/>
    <w:rsid w:val="00875641"/>
    <w:rsid w:val="00884651"/>
    <w:rsid w:val="00886356"/>
    <w:rsid w:val="00887D9A"/>
    <w:rsid w:val="008A1DF9"/>
    <w:rsid w:val="008A4C84"/>
    <w:rsid w:val="008A5269"/>
    <w:rsid w:val="008C4610"/>
    <w:rsid w:val="008C4DA6"/>
    <w:rsid w:val="008D12B5"/>
    <w:rsid w:val="008D4FE3"/>
    <w:rsid w:val="008D622C"/>
    <w:rsid w:val="008E1622"/>
    <w:rsid w:val="008E185F"/>
    <w:rsid w:val="008F0AAB"/>
    <w:rsid w:val="008F55AD"/>
    <w:rsid w:val="008F79FC"/>
    <w:rsid w:val="00901738"/>
    <w:rsid w:val="009038B9"/>
    <w:rsid w:val="009102DB"/>
    <w:rsid w:val="00910C45"/>
    <w:rsid w:val="00912652"/>
    <w:rsid w:val="009172D1"/>
    <w:rsid w:val="00922045"/>
    <w:rsid w:val="009228A0"/>
    <w:rsid w:val="00930D5D"/>
    <w:rsid w:val="00932FC9"/>
    <w:rsid w:val="00933AF6"/>
    <w:rsid w:val="00933FBF"/>
    <w:rsid w:val="00936416"/>
    <w:rsid w:val="0094012C"/>
    <w:rsid w:val="009410A5"/>
    <w:rsid w:val="00945D54"/>
    <w:rsid w:val="0094683A"/>
    <w:rsid w:val="009509B7"/>
    <w:rsid w:val="0095543B"/>
    <w:rsid w:val="00962A48"/>
    <w:rsid w:val="00963799"/>
    <w:rsid w:val="0096442C"/>
    <w:rsid w:val="00970475"/>
    <w:rsid w:val="009705AF"/>
    <w:rsid w:val="00971B7A"/>
    <w:rsid w:val="00971EAC"/>
    <w:rsid w:val="009762F6"/>
    <w:rsid w:val="00981419"/>
    <w:rsid w:val="009836D7"/>
    <w:rsid w:val="00986059"/>
    <w:rsid w:val="009A001A"/>
    <w:rsid w:val="009A01E5"/>
    <w:rsid w:val="009A1F4C"/>
    <w:rsid w:val="009C3C29"/>
    <w:rsid w:val="009C4E8F"/>
    <w:rsid w:val="009C5E6F"/>
    <w:rsid w:val="009C6388"/>
    <w:rsid w:val="009C6F88"/>
    <w:rsid w:val="009D1D31"/>
    <w:rsid w:val="009D2DB3"/>
    <w:rsid w:val="009D427B"/>
    <w:rsid w:val="009D5C91"/>
    <w:rsid w:val="009E48F5"/>
    <w:rsid w:val="009E5B32"/>
    <w:rsid w:val="009E672D"/>
    <w:rsid w:val="009F68E6"/>
    <w:rsid w:val="00A00164"/>
    <w:rsid w:val="00A001A7"/>
    <w:rsid w:val="00A01855"/>
    <w:rsid w:val="00A1177B"/>
    <w:rsid w:val="00A125DE"/>
    <w:rsid w:val="00A174E7"/>
    <w:rsid w:val="00A2146D"/>
    <w:rsid w:val="00A245E8"/>
    <w:rsid w:val="00A24D52"/>
    <w:rsid w:val="00A27D79"/>
    <w:rsid w:val="00A31D35"/>
    <w:rsid w:val="00A332D1"/>
    <w:rsid w:val="00A33F16"/>
    <w:rsid w:val="00A35020"/>
    <w:rsid w:val="00A35693"/>
    <w:rsid w:val="00A366EB"/>
    <w:rsid w:val="00A407B2"/>
    <w:rsid w:val="00A40FF2"/>
    <w:rsid w:val="00A44024"/>
    <w:rsid w:val="00A44DEB"/>
    <w:rsid w:val="00A50122"/>
    <w:rsid w:val="00A50799"/>
    <w:rsid w:val="00A54C9C"/>
    <w:rsid w:val="00A553F2"/>
    <w:rsid w:val="00A60009"/>
    <w:rsid w:val="00A6099C"/>
    <w:rsid w:val="00A6120C"/>
    <w:rsid w:val="00A71427"/>
    <w:rsid w:val="00A72CEB"/>
    <w:rsid w:val="00A745C3"/>
    <w:rsid w:val="00A81BB8"/>
    <w:rsid w:val="00A8206B"/>
    <w:rsid w:val="00A8456C"/>
    <w:rsid w:val="00A84E03"/>
    <w:rsid w:val="00A87867"/>
    <w:rsid w:val="00A87E94"/>
    <w:rsid w:val="00A90105"/>
    <w:rsid w:val="00AA181E"/>
    <w:rsid w:val="00AA4615"/>
    <w:rsid w:val="00AA559D"/>
    <w:rsid w:val="00AA5BC6"/>
    <w:rsid w:val="00AB069B"/>
    <w:rsid w:val="00AB0D67"/>
    <w:rsid w:val="00AB2FF3"/>
    <w:rsid w:val="00AB3598"/>
    <w:rsid w:val="00AB4D39"/>
    <w:rsid w:val="00AB6668"/>
    <w:rsid w:val="00AD06BC"/>
    <w:rsid w:val="00AD1086"/>
    <w:rsid w:val="00AD1455"/>
    <w:rsid w:val="00AD452D"/>
    <w:rsid w:val="00AD60CC"/>
    <w:rsid w:val="00AF0D2A"/>
    <w:rsid w:val="00AF1101"/>
    <w:rsid w:val="00AF1108"/>
    <w:rsid w:val="00AF1C1B"/>
    <w:rsid w:val="00AF4F54"/>
    <w:rsid w:val="00B03C68"/>
    <w:rsid w:val="00B10121"/>
    <w:rsid w:val="00B10308"/>
    <w:rsid w:val="00B1033A"/>
    <w:rsid w:val="00B12BCC"/>
    <w:rsid w:val="00B170C8"/>
    <w:rsid w:val="00B17CBD"/>
    <w:rsid w:val="00B2282F"/>
    <w:rsid w:val="00B22E61"/>
    <w:rsid w:val="00B33AFE"/>
    <w:rsid w:val="00B358AE"/>
    <w:rsid w:val="00B36B84"/>
    <w:rsid w:val="00B40C3E"/>
    <w:rsid w:val="00B46E89"/>
    <w:rsid w:val="00B51C28"/>
    <w:rsid w:val="00B553D1"/>
    <w:rsid w:val="00B65437"/>
    <w:rsid w:val="00B6605B"/>
    <w:rsid w:val="00B672ED"/>
    <w:rsid w:val="00B679B7"/>
    <w:rsid w:val="00B730D7"/>
    <w:rsid w:val="00B74F39"/>
    <w:rsid w:val="00B75A7F"/>
    <w:rsid w:val="00B83B54"/>
    <w:rsid w:val="00B86184"/>
    <w:rsid w:val="00BA08A4"/>
    <w:rsid w:val="00BA45ED"/>
    <w:rsid w:val="00BA7349"/>
    <w:rsid w:val="00BB7F78"/>
    <w:rsid w:val="00BC06E3"/>
    <w:rsid w:val="00BC10CE"/>
    <w:rsid w:val="00BC4BC1"/>
    <w:rsid w:val="00BC6689"/>
    <w:rsid w:val="00BE09AB"/>
    <w:rsid w:val="00BE2476"/>
    <w:rsid w:val="00BE4CB9"/>
    <w:rsid w:val="00BF558E"/>
    <w:rsid w:val="00C00437"/>
    <w:rsid w:val="00C065FA"/>
    <w:rsid w:val="00C07C46"/>
    <w:rsid w:val="00C17A1C"/>
    <w:rsid w:val="00C22A3B"/>
    <w:rsid w:val="00C23B2F"/>
    <w:rsid w:val="00C25794"/>
    <w:rsid w:val="00C25EE4"/>
    <w:rsid w:val="00C27580"/>
    <w:rsid w:val="00C430C2"/>
    <w:rsid w:val="00C43578"/>
    <w:rsid w:val="00C45D6F"/>
    <w:rsid w:val="00C45DE8"/>
    <w:rsid w:val="00C46E75"/>
    <w:rsid w:val="00C53127"/>
    <w:rsid w:val="00C553AC"/>
    <w:rsid w:val="00C57B00"/>
    <w:rsid w:val="00C60997"/>
    <w:rsid w:val="00C72418"/>
    <w:rsid w:val="00C736E4"/>
    <w:rsid w:val="00C741AF"/>
    <w:rsid w:val="00C74C57"/>
    <w:rsid w:val="00C758C1"/>
    <w:rsid w:val="00C77831"/>
    <w:rsid w:val="00C80887"/>
    <w:rsid w:val="00C85F85"/>
    <w:rsid w:val="00C940F8"/>
    <w:rsid w:val="00C97F20"/>
    <w:rsid w:val="00CA4C9C"/>
    <w:rsid w:val="00CB0227"/>
    <w:rsid w:val="00CB3D8E"/>
    <w:rsid w:val="00CB77D9"/>
    <w:rsid w:val="00CC0764"/>
    <w:rsid w:val="00CC1780"/>
    <w:rsid w:val="00CC1F67"/>
    <w:rsid w:val="00CC1F7F"/>
    <w:rsid w:val="00CD2C73"/>
    <w:rsid w:val="00CE12CC"/>
    <w:rsid w:val="00CE4444"/>
    <w:rsid w:val="00CE52F4"/>
    <w:rsid w:val="00CE7D1B"/>
    <w:rsid w:val="00CE7D86"/>
    <w:rsid w:val="00CF4E42"/>
    <w:rsid w:val="00D101FD"/>
    <w:rsid w:val="00D10215"/>
    <w:rsid w:val="00D12FB5"/>
    <w:rsid w:val="00D15565"/>
    <w:rsid w:val="00D17769"/>
    <w:rsid w:val="00D219DC"/>
    <w:rsid w:val="00D35FE0"/>
    <w:rsid w:val="00D3612F"/>
    <w:rsid w:val="00D41C7C"/>
    <w:rsid w:val="00D44DC7"/>
    <w:rsid w:val="00D4734A"/>
    <w:rsid w:val="00D57B60"/>
    <w:rsid w:val="00D646E2"/>
    <w:rsid w:val="00D70978"/>
    <w:rsid w:val="00D749D6"/>
    <w:rsid w:val="00D826F6"/>
    <w:rsid w:val="00D82706"/>
    <w:rsid w:val="00D82F68"/>
    <w:rsid w:val="00D86824"/>
    <w:rsid w:val="00D93A8A"/>
    <w:rsid w:val="00D94C13"/>
    <w:rsid w:val="00D96C13"/>
    <w:rsid w:val="00DA12ED"/>
    <w:rsid w:val="00DA1C4C"/>
    <w:rsid w:val="00DA1C5E"/>
    <w:rsid w:val="00DA70AA"/>
    <w:rsid w:val="00DB4BD8"/>
    <w:rsid w:val="00DB531C"/>
    <w:rsid w:val="00DB6B9B"/>
    <w:rsid w:val="00DC05FB"/>
    <w:rsid w:val="00DC2331"/>
    <w:rsid w:val="00DD6482"/>
    <w:rsid w:val="00DE35AD"/>
    <w:rsid w:val="00DE48CB"/>
    <w:rsid w:val="00DE774F"/>
    <w:rsid w:val="00DF1A4E"/>
    <w:rsid w:val="00DF26BB"/>
    <w:rsid w:val="00E050DD"/>
    <w:rsid w:val="00E17241"/>
    <w:rsid w:val="00E22D62"/>
    <w:rsid w:val="00E24B80"/>
    <w:rsid w:val="00E2640F"/>
    <w:rsid w:val="00E31077"/>
    <w:rsid w:val="00E3248F"/>
    <w:rsid w:val="00E446F4"/>
    <w:rsid w:val="00E461C5"/>
    <w:rsid w:val="00E4677A"/>
    <w:rsid w:val="00E528B7"/>
    <w:rsid w:val="00E73515"/>
    <w:rsid w:val="00E804F6"/>
    <w:rsid w:val="00E83528"/>
    <w:rsid w:val="00E87E37"/>
    <w:rsid w:val="00E9161A"/>
    <w:rsid w:val="00E9170C"/>
    <w:rsid w:val="00E94425"/>
    <w:rsid w:val="00E94BE4"/>
    <w:rsid w:val="00E952B2"/>
    <w:rsid w:val="00EA7128"/>
    <w:rsid w:val="00EC28B7"/>
    <w:rsid w:val="00EC474C"/>
    <w:rsid w:val="00EC5C3E"/>
    <w:rsid w:val="00ED0840"/>
    <w:rsid w:val="00ED48A3"/>
    <w:rsid w:val="00EE3878"/>
    <w:rsid w:val="00EE4003"/>
    <w:rsid w:val="00EE58A5"/>
    <w:rsid w:val="00EF2074"/>
    <w:rsid w:val="00EF5143"/>
    <w:rsid w:val="00EF64C3"/>
    <w:rsid w:val="00EF69EB"/>
    <w:rsid w:val="00EF7A76"/>
    <w:rsid w:val="00F12CD0"/>
    <w:rsid w:val="00F16984"/>
    <w:rsid w:val="00F21271"/>
    <w:rsid w:val="00F229FB"/>
    <w:rsid w:val="00F22DBC"/>
    <w:rsid w:val="00F26E53"/>
    <w:rsid w:val="00F27629"/>
    <w:rsid w:val="00F277FE"/>
    <w:rsid w:val="00F30008"/>
    <w:rsid w:val="00F30E64"/>
    <w:rsid w:val="00F37CB9"/>
    <w:rsid w:val="00F409E1"/>
    <w:rsid w:val="00F44EC5"/>
    <w:rsid w:val="00F45785"/>
    <w:rsid w:val="00F473A5"/>
    <w:rsid w:val="00F51B22"/>
    <w:rsid w:val="00F53576"/>
    <w:rsid w:val="00F55742"/>
    <w:rsid w:val="00F60B58"/>
    <w:rsid w:val="00F6778E"/>
    <w:rsid w:val="00F7092A"/>
    <w:rsid w:val="00F71101"/>
    <w:rsid w:val="00F72744"/>
    <w:rsid w:val="00F731AE"/>
    <w:rsid w:val="00F73BAA"/>
    <w:rsid w:val="00F76592"/>
    <w:rsid w:val="00F76D88"/>
    <w:rsid w:val="00F80632"/>
    <w:rsid w:val="00F82E18"/>
    <w:rsid w:val="00F8308D"/>
    <w:rsid w:val="00F91FA6"/>
    <w:rsid w:val="00F92B07"/>
    <w:rsid w:val="00F9664B"/>
    <w:rsid w:val="00FA0B09"/>
    <w:rsid w:val="00FA1DF2"/>
    <w:rsid w:val="00FA35A3"/>
    <w:rsid w:val="00FB1B1D"/>
    <w:rsid w:val="00FB2789"/>
    <w:rsid w:val="00FB2DFC"/>
    <w:rsid w:val="00FB5C64"/>
    <w:rsid w:val="00FC5852"/>
    <w:rsid w:val="00FC5D30"/>
    <w:rsid w:val="00FD2BDB"/>
    <w:rsid w:val="00FD35E2"/>
    <w:rsid w:val="00FD3631"/>
    <w:rsid w:val="00FD7236"/>
    <w:rsid w:val="00FD7673"/>
    <w:rsid w:val="00FE38C6"/>
    <w:rsid w:val="00FE69B9"/>
    <w:rsid w:val="00FE7144"/>
    <w:rsid w:val="00FF10CE"/>
    <w:rsid w:val="00FF1E8A"/>
    <w:rsid w:val="00FF6C8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Pistecorrectiontexte">
    <w:name w:val="Piste correction texte"/>
    <w:basedOn w:val="Normal"/>
    <w:link w:val="PistecorrectiontexteCar"/>
    <w:rsid w:val="004E749B"/>
    <w:pPr>
      <w:spacing w:line="276" w:lineRule="auto"/>
      <w:jc w:val="both"/>
    </w:pPr>
    <w:rPr>
      <w:rFonts w:eastAsia="Arial Unicode MS" w:cs="Times New Roman"/>
      <w:sz w:val="18"/>
      <w:szCs w:val="24"/>
      <w:lang w:eastAsia="en-US"/>
    </w:rPr>
  </w:style>
  <w:style w:type="character" w:customStyle="1" w:styleId="PistecorrectiontexteCar">
    <w:name w:val="Piste correction texte Car"/>
    <w:link w:val="Pistecorrectiontexte"/>
    <w:rsid w:val="004E749B"/>
    <w:rPr>
      <w:rFonts w:ascii="Tahoma" w:eastAsia="Arial Unicode MS" w:hAnsi="Tahoma" w:cs="Times New Roman"/>
      <w:sz w:val="18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70C75-1A53-487D-9B83-70F462DE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1206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218</cp:revision>
  <cp:lastPrinted>2024-02-23T10:32:00Z</cp:lastPrinted>
  <dcterms:created xsi:type="dcterms:W3CDTF">2024-02-12T18:31:00Z</dcterms:created>
  <dcterms:modified xsi:type="dcterms:W3CDTF">2024-02-23T10:32:00Z</dcterms:modified>
</cp:coreProperties>
</file>