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16C71" w14:textId="3D04DB9B" w:rsidR="007C788E" w:rsidRPr="00FF2433" w:rsidRDefault="00971871" w:rsidP="007C788E">
      <w:pPr>
        <w:pStyle w:val="Titre"/>
      </w:pPr>
      <w:bookmarkStart w:id="0" w:name="_Hlk163549166"/>
      <w:r w:rsidRPr="00FF2433">
        <w:t>Qu’est-ce que l’OTAN ?</w:t>
      </w:r>
      <w:bookmarkEnd w:id="0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69"/>
        <w:gridCol w:w="5772"/>
      </w:tblGrid>
      <w:tr w:rsidR="00A33F16" w:rsidRPr="00FF2433" w14:paraId="7D727E63" w14:textId="77777777" w:rsidTr="009A342F">
        <w:trPr>
          <w:trHeight w:val="6044"/>
        </w:trPr>
        <w:tc>
          <w:tcPr>
            <w:tcW w:w="3469" w:type="dxa"/>
            <w:shd w:val="clear" w:color="auto" w:fill="EDF4FC" w:themeFill="background2"/>
          </w:tcPr>
          <w:p w14:paraId="59793F76" w14:textId="0CDA13BC" w:rsidR="00A33F16" w:rsidRPr="00FF2433" w:rsidRDefault="00A33F16" w:rsidP="00023F7D">
            <w:pPr>
              <w:pStyle w:val="Titre1"/>
              <w:outlineLvl w:val="0"/>
            </w:pPr>
            <w:r w:rsidRPr="00FF2433">
              <w:t>Niveau</w:t>
            </w:r>
          </w:p>
          <w:p w14:paraId="1B8476E0" w14:textId="063E5B14" w:rsidR="00A33F16" w:rsidRPr="00FF2433" w:rsidRDefault="003C3F73" w:rsidP="00023F7D">
            <w:r w:rsidRPr="00FF2433">
              <w:t>B</w:t>
            </w:r>
            <w:r w:rsidR="00A35020" w:rsidRPr="00FF2433">
              <w:t>2</w:t>
            </w:r>
          </w:p>
          <w:p w14:paraId="43D11D28" w14:textId="77777777" w:rsidR="00A33F16" w:rsidRPr="00FF2433" w:rsidRDefault="00A33F16" w:rsidP="00023F7D"/>
          <w:p w14:paraId="485860B2" w14:textId="77777777" w:rsidR="00A33F16" w:rsidRPr="00FF2433" w:rsidRDefault="00A33F16" w:rsidP="00023F7D">
            <w:pPr>
              <w:pStyle w:val="Titre1"/>
              <w:outlineLvl w:val="0"/>
            </w:pPr>
            <w:r w:rsidRPr="00FF2433">
              <w:t>Public</w:t>
            </w:r>
          </w:p>
          <w:p w14:paraId="01826C5A" w14:textId="77777777" w:rsidR="00A33F16" w:rsidRPr="00FF2433" w:rsidRDefault="00A33F16" w:rsidP="00023F7D">
            <w:r w:rsidRPr="00FF2433">
              <w:t xml:space="preserve">Adultes </w:t>
            </w:r>
          </w:p>
          <w:p w14:paraId="03836A74" w14:textId="77777777" w:rsidR="00A33F16" w:rsidRPr="00FF2433" w:rsidRDefault="00A33F16" w:rsidP="00023F7D"/>
          <w:p w14:paraId="639788A1" w14:textId="77777777" w:rsidR="00A33F16" w:rsidRPr="00FF2433" w:rsidRDefault="00A33F16" w:rsidP="00023F7D">
            <w:pPr>
              <w:pStyle w:val="Titre1"/>
              <w:outlineLvl w:val="0"/>
            </w:pPr>
            <w:r w:rsidRPr="00FF2433">
              <w:t>Durée</w:t>
            </w:r>
          </w:p>
          <w:p w14:paraId="47617F6F" w14:textId="17AEE696" w:rsidR="00A33F16" w:rsidRPr="00FF2433" w:rsidRDefault="007240C6" w:rsidP="00023F7D">
            <w:pPr>
              <w:rPr>
                <w:b/>
              </w:rPr>
            </w:pPr>
            <w:r w:rsidRPr="00AA23DE">
              <w:t>50 min</w:t>
            </w:r>
            <w:r w:rsidR="00A33F16" w:rsidRPr="00FF2433">
              <w:t xml:space="preserve"> + </w:t>
            </w:r>
            <w:r w:rsidRPr="00FF2433">
              <w:t>45</w:t>
            </w:r>
            <w:r w:rsidR="00A33F16" w:rsidRPr="00FF2433">
              <w:t xml:space="preserve"> min pour la </w:t>
            </w:r>
            <w:r w:rsidRPr="00FF2433">
              <w:t>production finale</w:t>
            </w:r>
            <w:r w:rsidR="00A33F16" w:rsidRPr="00FF2433">
              <w:rPr>
                <w:b/>
              </w:rPr>
              <w:t xml:space="preserve"> </w:t>
            </w:r>
          </w:p>
          <w:p w14:paraId="026291FB" w14:textId="77777777" w:rsidR="00A33F16" w:rsidRPr="00FF2433" w:rsidRDefault="00A33F16" w:rsidP="00023F7D">
            <w:pPr>
              <w:rPr>
                <w:b/>
              </w:rPr>
            </w:pPr>
          </w:p>
          <w:p w14:paraId="1A86F6B2" w14:textId="77777777" w:rsidR="00A33F16" w:rsidRPr="00FF2433" w:rsidRDefault="00A33F16" w:rsidP="00023F7D">
            <w:pPr>
              <w:pStyle w:val="Titre1"/>
              <w:outlineLvl w:val="0"/>
            </w:pPr>
            <w:r w:rsidRPr="00FF2433">
              <w:t>Collection</w:t>
            </w:r>
          </w:p>
          <w:p w14:paraId="3B238935" w14:textId="77777777" w:rsidR="0031638D" w:rsidRPr="00FF2433" w:rsidRDefault="0031638D" w:rsidP="00023F7D">
            <w:pPr>
              <w:rPr>
                <w:rStyle w:val="Lienhypertexte"/>
                <w:rFonts w:cs="Arial"/>
                <w:szCs w:val="20"/>
              </w:rPr>
            </w:pPr>
            <w:r w:rsidRPr="00FF2433">
              <w:rPr>
                <w:rFonts w:cs="Arial"/>
                <w:szCs w:val="20"/>
              </w:rPr>
              <w:fldChar w:fldCharType="begin"/>
            </w:r>
            <w:r w:rsidRPr="00FF2433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FF2433">
              <w:rPr>
                <w:rFonts w:cs="Arial"/>
                <w:szCs w:val="20"/>
              </w:rPr>
              <w:fldChar w:fldCharType="separate"/>
            </w:r>
            <w:r w:rsidRPr="00FF2433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FF2433" w:rsidRDefault="0031638D" w:rsidP="00023F7D">
            <w:pPr>
              <w:rPr>
                <w:rFonts w:cs="Arial"/>
                <w:szCs w:val="20"/>
              </w:rPr>
            </w:pPr>
            <w:r w:rsidRPr="00FF2433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FF2433" w:rsidRDefault="00A33F16" w:rsidP="00023F7D">
            <w:pPr>
              <w:pStyle w:val="Titre1"/>
              <w:outlineLvl w:val="0"/>
            </w:pPr>
            <w:r w:rsidRPr="00FF2433">
              <w:t>Mise en ligne</w:t>
            </w:r>
          </w:p>
          <w:p w14:paraId="3BD5043B" w14:textId="0EDE0FDC" w:rsidR="00136C32" w:rsidRPr="00FF2433" w:rsidRDefault="00136C32" w:rsidP="00136C32">
            <w:r w:rsidRPr="00FF2433">
              <w:t>1</w:t>
            </w:r>
            <w:r w:rsidR="005E382D" w:rsidRPr="00FF2433">
              <w:t>2 avril</w:t>
            </w:r>
            <w:r w:rsidRPr="00FF2433">
              <w:t xml:space="preserve"> 2024</w:t>
            </w:r>
          </w:p>
          <w:p w14:paraId="76102F4F" w14:textId="7D9BC582" w:rsidR="00136C32" w:rsidRPr="00FF2433" w:rsidRDefault="00136C32" w:rsidP="00136C32">
            <w:pPr>
              <w:rPr>
                <w:rFonts w:cs="Arial"/>
                <w:szCs w:val="20"/>
              </w:rPr>
            </w:pPr>
            <w:r w:rsidRPr="00FF2433">
              <w:rPr>
                <w:rFonts w:cs="Arial"/>
                <w:szCs w:val="20"/>
              </w:rPr>
              <w:t>Dossier n° </w:t>
            </w:r>
            <w:r w:rsidR="00971871" w:rsidRPr="00FF2433">
              <w:rPr>
                <w:rFonts w:cs="Arial"/>
                <w:szCs w:val="20"/>
              </w:rPr>
              <w:t>812</w:t>
            </w:r>
          </w:p>
          <w:p w14:paraId="07D8C66A" w14:textId="77777777" w:rsidR="00A33F16" w:rsidRPr="00FF2433" w:rsidRDefault="00A33F16" w:rsidP="00023F7D"/>
          <w:p w14:paraId="224095AB" w14:textId="77777777" w:rsidR="00A33F16" w:rsidRPr="00FF2433" w:rsidRDefault="00A366EB" w:rsidP="00023F7D">
            <w:pPr>
              <w:pStyle w:val="Titre1"/>
              <w:outlineLvl w:val="0"/>
            </w:pPr>
            <w:r w:rsidRPr="00FF2433">
              <w:t>Extrait</w:t>
            </w:r>
          </w:p>
          <w:p w14:paraId="22BA8DB3" w14:textId="748DA4A2" w:rsidR="00A33F16" w:rsidRPr="00FF2433" w:rsidRDefault="00971871" w:rsidP="00023F7D">
            <w:r w:rsidRPr="00FF2433">
              <w:t>Infographie TV5MONDE</w:t>
            </w:r>
          </w:p>
        </w:tc>
        <w:tc>
          <w:tcPr>
            <w:tcW w:w="5772" w:type="dxa"/>
            <w:shd w:val="clear" w:color="auto" w:fill="auto"/>
          </w:tcPr>
          <w:p w14:paraId="69DAD7ED" w14:textId="77777777" w:rsidR="00A33F16" w:rsidRPr="00FF2433" w:rsidRDefault="00A366EB" w:rsidP="00023F7D">
            <w:pPr>
              <w:pStyle w:val="Titre1"/>
              <w:outlineLvl w:val="0"/>
            </w:pPr>
            <w:r w:rsidRPr="00FF2433">
              <w:t>En bref</w:t>
            </w:r>
          </w:p>
          <w:p w14:paraId="00B0A04E" w14:textId="67C245F5" w:rsidR="00971871" w:rsidRPr="00FF2433" w:rsidRDefault="009A342F" w:rsidP="009718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OTAN… Tout le monde connaît cet acronyme, mais quel est le rôle de cette Alliance et comment fonctionne-t-elle ? Avec cette fiche pédagogique, les apprenant·e·s s’interrogeront sur le fonctionnement et les missions de l’OTAN avant d’enrichir leur lexique avec des termes liés à une alliance internationale. </w:t>
            </w:r>
            <w:r w:rsidR="00971871" w:rsidRPr="00503209">
              <w:rPr>
                <w:rFonts w:cs="Arial"/>
                <w:szCs w:val="20"/>
              </w:rPr>
              <w:t xml:space="preserve">Ils·Elles seront ensuite amené·e·s à </w:t>
            </w:r>
            <w:r w:rsidR="00503209" w:rsidRPr="00503209">
              <w:rPr>
                <w:rFonts w:cs="Arial"/>
                <w:szCs w:val="20"/>
              </w:rPr>
              <w:t>débattre sur</w:t>
            </w:r>
            <w:r w:rsidR="002504F2">
              <w:rPr>
                <w:rFonts w:cs="Arial"/>
                <w:szCs w:val="20"/>
              </w:rPr>
              <w:t xml:space="preserve"> la pertinence d’une </w:t>
            </w:r>
            <w:bookmarkStart w:id="1" w:name="_GoBack"/>
            <w:bookmarkEnd w:id="1"/>
            <w:r w:rsidR="00503209" w:rsidRPr="00503209">
              <w:rPr>
                <w:rFonts w:cs="Arial"/>
                <w:szCs w:val="20"/>
              </w:rPr>
              <w:t xml:space="preserve">adhésion à </w:t>
            </w:r>
            <w:r>
              <w:rPr>
                <w:rFonts w:cs="Arial"/>
                <w:szCs w:val="20"/>
              </w:rPr>
              <w:t>l’</w:t>
            </w:r>
            <w:r w:rsidR="00503209" w:rsidRPr="00503209">
              <w:rPr>
                <w:rFonts w:cs="Arial"/>
                <w:szCs w:val="20"/>
              </w:rPr>
              <w:t>Alliance</w:t>
            </w:r>
            <w:r>
              <w:rPr>
                <w:rFonts w:cs="Arial"/>
                <w:szCs w:val="20"/>
              </w:rPr>
              <w:t xml:space="preserve"> atlantique</w:t>
            </w:r>
            <w:r w:rsidR="00971871" w:rsidRPr="00503209">
              <w:rPr>
                <w:rFonts w:cs="Arial"/>
                <w:szCs w:val="20"/>
              </w:rPr>
              <w:t>.</w:t>
            </w:r>
          </w:p>
          <w:p w14:paraId="407FE45D" w14:textId="77777777" w:rsidR="00A33F16" w:rsidRPr="00FF2433" w:rsidRDefault="00A33F16" w:rsidP="00023F7D">
            <w:pPr>
              <w:rPr>
                <w:b/>
              </w:rPr>
            </w:pPr>
          </w:p>
          <w:p w14:paraId="0568A2A6" w14:textId="77777777" w:rsidR="00A33F16" w:rsidRPr="00FF2433" w:rsidRDefault="00A33F16" w:rsidP="00023F7D">
            <w:pPr>
              <w:pStyle w:val="Titre1"/>
              <w:outlineLvl w:val="0"/>
            </w:pPr>
            <w:r w:rsidRPr="00FF2433">
              <w:t>Objectifs</w:t>
            </w:r>
          </w:p>
          <w:p w14:paraId="1A346C22" w14:textId="77777777" w:rsidR="00A33F16" w:rsidRPr="00FF2433" w:rsidRDefault="00A33F16" w:rsidP="00023F7D">
            <w:pPr>
              <w:rPr>
                <w:b/>
              </w:rPr>
            </w:pPr>
            <w:r w:rsidRPr="00FF2433">
              <w:rPr>
                <w:b/>
              </w:rPr>
              <w:t>Communicatifs / pragmatiques</w:t>
            </w:r>
          </w:p>
          <w:p w14:paraId="6825262C" w14:textId="183CBE4F" w:rsidR="00A33F16" w:rsidRPr="00FF2433" w:rsidRDefault="00A33F16" w:rsidP="00023F7D">
            <w:pPr>
              <w:pStyle w:val="Paragraphedeliste"/>
              <w:numPr>
                <w:ilvl w:val="0"/>
                <w:numId w:val="1"/>
              </w:numPr>
            </w:pPr>
            <w:r w:rsidRPr="00FF2433">
              <w:t xml:space="preserve">Activité </w:t>
            </w:r>
            <w:r w:rsidR="00C1785D" w:rsidRPr="00FF2433">
              <w:t>1</w:t>
            </w:r>
            <w:r w:rsidRPr="00FF2433">
              <w:t xml:space="preserve"> : </w:t>
            </w:r>
            <w:r w:rsidR="00F10D0A" w:rsidRPr="00FF2433">
              <w:t>découvrir</w:t>
            </w:r>
            <w:r w:rsidR="00AE2574" w:rsidRPr="00FF2433">
              <w:t xml:space="preserve"> le thème </w:t>
            </w:r>
            <w:r w:rsidR="00FF2D04">
              <w:t>de l’infographie</w:t>
            </w:r>
            <w:r w:rsidR="00122447" w:rsidRPr="00FF2433">
              <w:t>.</w:t>
            </w:r>
          </w:p>
          <w:p w14:paraId="76A5614E" w14:textId="4D85CA29" w:rsidR="00C1785D" w:rsidRPr="00FE4644" w:rsidRDefault="00C1785D" w:rsidP="00023F7D">
            <w:pPr>
              <w:pStyle w:val="Paragraphedeliste"/>
              <w:numPr>
                <w:ilvl w:val="0"/>
                <w:numId w:val="1"/>
              </w:numPr>
            </w:pPr>
            <w:r w:rsidRPr="00FE4644">
              <w:t>Activité 2 :</w:t>
            </w:r>
            <w:r w:rsidR="00444CFC" w:rsidRPr="00FE4644">
              <w:t xml:space="preserve"> </w:t>
            </w:r>
            <w:r w:rsidR="00FE4644" w:rsidRPr="00FE4644">
              <w:t>identifier les informations principales</w:t>
            </w:r>
            <w:r w:rsidR="00444CFC" w:rsidRPr="00FE4644">
              <w:t xml:space="preserve"> </w:t>
            </w:r>
            <w:r w:rsidR="00FF2D04">
              <w:t>de l’infographie.</w:t>
            </w:r>
          </w:p>
          <w:p w14:paraId="0CB168EA" w14:textId="16031539" w:rsidR="00C1785D" w:rsidRPr="00FE4644" w:rsidRDefault="00C1785D" w:rsidP="00023F7D">
            <w:pPr>
              <w:pStyle w:val="Paragraphedeliste"/>
              <w:numPr>
                <w:ilvl w:val="0"/>
                <w:numId w:val="1"/>
              </w:numPr>
            </w:pPr>
            <w:r w:rsidRPr="00FE4644">
              <w:t xml:space="preserve">Activité 3 : </w:t>
            </w:r>
            <w:r w:rsidR="000E50A6" w:rsidRPr="00FE4644">
              <w:t xml:space="preserve">comprendre des informations clés sur </w:t>
            </w:r>
            <w:r w:rsidR="00FE4644" w:rsidRPr="00FE4644">
              <w:t>l’OTAN</w:t>
            </w:r>
            <w:r w:rsidR="000E50A6" w:rsidRPr="00FE4644">
              <w:t>.</w:t>
            </w:r>
          </w:p>
          <w:p w14:paraId="2C4FB1AB" w14:textId="65A43E27" w:rsidR="00C1785D" w:rsidRPr="00FF2433" w:rsidRDefault="00C1785D" w:rsidP="00023F7D">
            <w:pPr>
              <w:pStyle w:val="Paragraphedeliste"/>
              <w:numPr>
                <w:ilvl w:val="0"/>
                <w:numId w:val="1"/>
              </w:numPr>
            </w:pPr>
            <w:r w:rsidRPr="00FF2433">
              <w:t>Activité 4 :</w:t>
            </w:r>
            <w:r w:rsidR="009049D3" w:rsidRPr="00FF2433">
              <w:t xml:space="preserve"> comprendre </w:t>
            </w:r>
            <w:r w:rsidR="00E061DB">
              <w:t xml:space="preserve">le fonctionnement </w:t>
            </w:r>
            <w:r w:rsidR="002B4855">
              <w:t xml:space="preserve">et les missions </w:t>
            </w:r>
            <w:r w:rsidR="00E061DB">
              <w:t>de</w:t>
            </w:r>
            <w:r w:rsidR="00503209">
              <w:t xml:space="preserve"> l’OTAN</w:t>
            </w:r>
            <w:r w:rsidR="009049D3" w:rsidRPr="00367490">
              <w:t>.</w:t>
            </w:r>
          </w:p>
          <w:p w14:paraId="1BA720DD" w14:textId="10220630" w:rsidR="00C1785D" w:rsidRPr="00FF2433" w:rsidRDefault="00C1785D" w:rsidP="00023F7D">
            <w:pPr>
              <w:pStyle w:val="Paragraphedeliste"/>
              <w:numPr>
                <w:ilvl w:val="0"/>
                <w:numId w:val="1"/>
              </w:numPr>
            </w:pPr>
            <w:r w:rsidRPr="00FF2433">
              <w:t xml:space="preserve">Activité 6 : </w:t>
            </w:r>
            <w:r w:rsidR="007240C6" w:rsidRPr="00367490">
              <w:t xml:space="preserve">débattre </w:t>
            </w:r>
            <w:r w:rsidR="00843956" w:rsidRPr="00367490">
              <w:t>de</w:t>
            </w:r>
            <w:r w:rsidR="00367490" w:rsidRPr="00367490">
              <w:t xml:space="preserve">s avantages et </w:t>
            </w:r>
            <w:r w:rsidR="009A342F">
              <w:t>des contraintes d’une adhésion</w:t>
            </w:r>
            <w:r w:rsidR="00367490" w:rsidRPr="00367490">
              <w:t xml:space="preserve"> à l’OTAN</w:t>
            </w:r>
            <w:r w:rsidR="007240C6" w:rsidRPr="00367490">
              <w:t>.</w:t>
            </w:r>
          </w:p>
          <w:p w14:paraId="74364D4F" w14:textId="17810884" w:rsidR="00A33F16" w:rsidRPr="00FF2433" w:rsidRDefault="00A366EB" w:rsidP="00023F7D">
            <w:pPr>
              <w:rPr>
                <w:b/>
              </w:rPr>
            </w:pPr>
            <w:r w:rsidRPr="00FF2433">
              <w:rPr>
                <w:b/>
              </w:rPr>
              <w:t>Linguistique</w:t>
            </w:r>
          </w:p>
          <w:p w14:paraId="2D5DAAE9" w14:textId="3806E5D5" w:rsidR="00A33F16" w:rsidRPr="00FF2433" w:rsidRDefault="00C1785D" w:rsidP="009A342F">
            <w:pPr>
              <w:pStyle w:val="Paragraphedeliste"/>
              <w:numPr>
                <w:ilvl w:val="0"/>
                <w:numId w:val="1"/>
              </w:numPr>
            </w:pPr>
            <w:r w:rsidRPr="00FF2433">
              <w:t>Activité 5</w:t>
            </w:r>
            <w:r w:rsidR="00A33F16" w:rsidRPr="00FF2433">
              <w:t xml:space="preserve"> : </w:t>
            </w:r>
            <w:r w:rsidRPr="00367490">
              <w:t xml:space="preserve">enrichir son lexique </w:t>
            </w:r>
            <w:r w:rsidR="00367490" w:rsidRPr="00367490">
              <w:t xml:space="preserve">pour parler </w:t>
            </w:r>
            <w:r w:rsidR="009A342F">
              <w:t>d’une organisation internationale</w:t>
            </w:r>
            <w:r w:rsidR="00367490" w:rsidRPr="00367490">
              <w:t>.</w:t>
            </w:r>
          </w:p>
        </w:tc>
      </w:tr>
    </w:tbl>
    <w:p w14:paraId="5DE35025" w14:textId="77777777" w:rsidR="00023F7D" w:rsidRPr="00FF2433" w:rsidRDefault="00023F7D" w:rsidP="00023F7D"/>
    <w:p w14:paraId="1ED90432" w14:textId="3B8A3576" w:rsidR="00532C8E" w:rsidRPr="00FF2433" w:rsidRDefault="00517CA0" w:rsidP="00023F7D">
      <w:r w:rsidRPr="00FF2433">
        <w:rPr>
          <w:noProof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433">
        <w:rPr>
          <w:noProof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1D5971B7" w:rsidR="00396052" w:rsidRPr="00FF2433" w:rsidRDefault="001100CE" w:rsidP="00023F7D">
      <w:pPr>
        <w:rPr>
          <w:b/>
        </w:rPr>
      </w:pPr>
      <w:r w:rsidRPr="00A55280">
        <w:rPr>
          <w:noProof/>
        </w:rPr>
        <w:drawing>
          <wp:inline distT="0" distB="0" distL="0" distR="0" wp14:anchorId="0B6C41DD" wp14:editId="53278098">
            <wp:extent cx="1207770" cy="361950"/>
            <wp:effectExtent l="0" t="0" r="0" b="0"/>
            <wp:docPr id="4" name="Image 4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F5DC" w14:textId="77777777" w:rsidR="00532C8E" w:rsidRPr="00FF2433" w:rsidRDefault="00532C8E" w:rsidP="00023F7D">
      <w:pPr>
        <w:rPr>
          <w:b/>
        </w:rPr>
      </w:pPr>
      <w:r w:rsidRPr="00FF2433">
        <w:rPr>
          <w:b/>
        </w:rPr>
        <w:t>Consigne</w:t>
      </w:r>
    </w:p>
    <w:p w14:paraId="7AE1EC4F" w14:textId="7AEFD375" w:rsidR="00532C8E" w:rsidRPr="00FF2433" w:rsidRDefault="00BD4BE4" w:rsidP="00023F7D">
      <w:r>
        <w:t>Quel</w:t>
      </w:r>
      <w:r w:rsidR="00960503">
        <w:t>s</w:t>
      </w:r>
      <w:r>
        <w:t xml:space="preserve"> </w:t>
      </w:r>
      <w:r w:rsidR="00960503">
        <w:t>son</w:t>
      </w:r>
      <w:r>
        <w:t>t ce</w:t>
      </w:r>
      <w:r w:rsidR="00960503">
        <w:t>s</w:t>
      </w:r>
      <w:r>
        <w:t xml:space="preserve"> drapeau</w:t>
      </w:r>
      <w:r w:rsidR="00960503">
        <w:t>x</w:t>
      </w:r>
      <w:r w:rsidR="00AE2574" w:rsidRPr="00FF2433">
        <w:t xml:space="preserve"> </w:t>
      </w:r>
      <w:r w:rsidR="003C51E1" w:rsidRPr="00FF2433">
        <w:t>?</w:t>
      </w:r>
      <w:r w:rsidR="00EA1264" w:rsidRPr="00FF2433">
        <w:t xml:space="preserve"> </w:t>
      </w:r>
      <w:bookmarkStart w:id="2" w:name="_Hlk163723364"/>
      <w:r w:rsidR="009A342F">
        <w:t>Que symbolisent</w:t>
      </w:r>
      <w:r w:rsidR="009F2BFC">
        <w:t xml:space="preserve">-ils ? </w:t>
      </w:r>
      <w:bookmarkEnd w:id="2"/>
    </w:p>
    <w:p w14:paraId="48338869" w14:textId="77777777" w:rsidR="00396052" w:rsidRPr="00FF2433" w:rsidRDefault="00396052" w:rsidP="00023F7D"/>
    <w:p w14:paraId="7C050BC4" w14:textId="77777777" w:rsidR="00532C8E" w:rsidRPr="00FF2433" w:rsidRDefault="00532C8E" w:rsidP="00023F7D">
      <w:pPr>
        <w:rPr>
          <w:b/>
        </w:rPr>
      </w:pPr>
      <w:r w:rsidRPr="00FF2433">
        <w:rPr>
          <w:b/>
        </w:rPr>
        <w:t xml:space="preserve">Mise en œuvre </w:t>
      </w:r>
    </w:p>
    <w:p w14:paraId="713B286D" w14:textId="6966D272" w:rsidR="00F05B76" w:rsidRPr="00083B4B" w:rsidRDefault="00F05B76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FF2433">
        <w:rPr>
          <w:rFonts w:eastAsia="Arial Unicode MS"/>
        </w:rPr>
        <w:t>Constituer des petits groupes de discussion.</w:t>
      </w:r>
    </w:p>
    <w:p w14:paraId="28A46144" w14:textId="5618CB5C" w:rsidR="00083B4B" w:rsidRDefault="00083B4B" w:rsidP="00023F7D">
      <w:pPr>
        <w:pStyle w:val="Paragraphedeliste"/>
        <w:numPr>
          <w:ilvl w:val="0"/>
          <w:numId w:val="3"/>
        </w:numPr>
        <w:rPr>
          <w:iCs/>
        </w:rPr>
      </w:pPr>
      <w:r w:rsidRPr="00083B4B">
        <w:rPr>
          <w:iCs/>
        </w:rPr>
        <w:t xml:space="preserve">Projeter </w:t>
      </w:r>
      <w:proofErr w:type="gramStart"/>
      <w:r w:rsidR="00960503">
        <w:rPr>
          <w:iCs/>
        </w:rPr>
        <w:t>la fiche matériel</w:t>
      </w:r>
      <w:proofErr w:type="gramEnd"/>
      <w:r w:rsidR="00265660">
        <w:rPr>
          <w:iCs/>
        </w:rPr>
        <w:t xml:space="preserve"> en cachant le titre. </w:t>
      </w:r>
    </w:p>
    <w:p w14:paraId="70F3B170" w14:textId="78F52257" w:rsidR="00265660" w:rsidRPr="00265660" w:rsidRDefault="00265660" w:rsidP="00265660">
      <w:pPr>
        <w:pStyle w:val="Paragraphedeliste"/>
        <w:numPr>
          <w:ilvl w:val="0"/>
          <w:numId w:val="3"/>
        </w:numPr>
        <w:rPr>
          <w:i/>
          <w:iCs/>
        </w:rPr>
      </w:pPr>
      <w:r w:rsidRPr="00865D7C">
        <w:rPr>
          <w:iCs/>
        </w:rPr>
        <w:t>Donner la consigne à l’oral.</w:t>
      </w:r>
    </w:p>
    <w:p w14:paraId="65847191" w14:textId="5B9B55E5" w:rsidR="009657BF" w:rsidRPr="00FF2433" w:rsidRDefault="00860A0C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FF2433">
        <w:rPr>
          <w:iCs/>
        </w:rPr>
        <w:t>Laisser les apprenant·e·s échanger librement avant de faire une mise en commun à l’oral</w:t>
      </w:r>
      <w:r w:rsidR="004C787A" w:rsidRPr="00FF2433">
        <w:rPr>
          <w:iCs/>
        </w:rPr>
        <w:t xml:space="preserve">. </w:t>
      </w:r>
    </w:p>
    <w:p w14:paraId="2936D0B3" w14:textId="77777777" w:rsidR="00E2026A" w:rsidRPr="00FF2433" w:rsidRDefault="00517CA0" w:rsidP="00E2026A">
      <w:pPr>
        <w:rPr>
          <w:iCs/>
        </w:rPr>
      </w:pPr>
      <w:r w:rsidRPr="00FF2433">
        <w:rPr>
          <w:iCs/>
          <w:noProof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84573" w14:textId="74ED12E8" w:rsidR="00553A87" w:rsidRDefault="00473AD6" w:rsidP="0010220C">
      <w:pPr>
        <w:rPr>
          <w:iCs/>
        </w:rPr>
      </w:pPr>
      <w:r w:rsidRPr="00473AD6">
        <w:rPr>
          <w:iCs/>
        </w:rPr>
        <w:t>C</w:t>
      </w:r>
      <w:r w:rsidR="00960503">
        <w:rPr>
          <w:iCs/>
        </w:rPr>
        <w:t>e sont</w:t>
      </w:r>
      <w:r w:rsidRPr="00473AD6">
        <w:rPr>
          <w:iCs/>
        </w:rPr>
        <w:t xml:space="preserve"> le</w:t>
      </w:r>
      <w:r w:rsidR="00960503">
        <w:rPr>
          <w:iCs/>
        </w:rPr>
        <w:t>s</w:t>
      </w:r>
      <w:r w:rsidRPr="00473AD6">
        <w:rPr>
          <w:iCs/>
        </w:rPr>
        <w:t xml:space="preserve"> drapeau</w:t>
      </w:r>
      <w:r w:rsidR="00960503">
        <w:rPr>
          <w:iCs/>
        </w:rPr>
        <w:t>x</w:t>
      </w:r>
      <w:r w:rsidRPr="00473AD6">
        <w:rPr>
          <w:iCs/>
        </w:rPr>
        <w:t xml:space="preserve"> </w:t>
      </w:r>
      <w:r w:rsidR="00CF298D">
        <w:rPr>
          <w:iCs/>
        </w:rPr>
        <w:t>de l’Union européenne</w:t>
      </w:r>
      <w:r w:rsidR="009A342F">
        <w:rPr>
          <w:iCs/>
        </w:rPr>
        <w:t xml:space="preserve"> (1)</w:t>
      </w:r>
      <w:r w:rsidR="00CF298D">
        <w:rPr>
          <w:iCs/>
        </w:rPr>
        <w:t>,</w:t>
      </w:r>
      <w:r w:rsidR="00CF298D" w:rsidRPr="00473AD6">
        <w:rPr>
          <w:iCs/>
        </w:rPr>
        <w:t xml:space="preserve"> </w:t>
      </w:r>
      <w:r w:rsidRPr="00473AD6">
        <w:rPr>
          <w:iCs/>
        </w:rPr>
        <w:t>de l’OTAN</w:t>
      </w:r>
      <w:r w:rsidR="009A342F">
        <w:rPr>
          <w:iCs/>
        </w:rPr>
        <w:t xml:space="preserve"> (2)</w:t>
      </w:r>
      <w:r w:rsidR="00960503">
        <w:rPr>
          <w:iCs/>
        </w:rPr>
        <w:t>, de</w:t>
      </w:r>
      <w:r w:rsidR="00256793">
        <w:rPr>
          <w:iCs/>
        </w:rPr>
        <w:t xml:space="preserve"> l’ONU</w:t>
      </w:r>
      <w:r w:rsidR="009A342F">
        <w:rPr>
          <w:iCs/>
        </w:rPr>
        <w:t xml:space="preserve"> (3)</w:t>
      </w:r>
      <w:r w:rsidR="00256793">
        <w:rPr>
          <w:iCs/>
        </w:rPr>
        <w:t xml:space="preserve"> </w:t>
      </w:r>
      <w:r w:rsidR="0015087D">
        <w:rPr>
          <w:iCs/>
        </w:rPr>
        <w:t xml:space="preserve">et </w:t>
      </w:r>
      <w:r w:rsidR="009A342F">
        <w:rPr>
          <w:iCs/>
        </w:rPr>
        <w:t xml:space="preserve">de l’Union africaine (4). / Il me semble que les étoiles du drapeau européen symbolisent des idéaux d’unité et d’harmonie entre les peuples d’Europe. / Moi, je sais que sur le drapeau de l’OTAN, le cercle représente l’unité et la coopération et la rose des vents est la représentation de </w:t>
      </w:r>
      <w:r w:rsidR="00E4114C">
        <w:rPr>
          <w:iCs/>
        </w:rPr>
        <w:t>la route commune vers la paix que tous les pays membres se sont engagés à prendre. / C’est exact, et le bleu symbolise l’océan Atlantique. / Sur le drapeau de l’ONU, le bleu symbolise la paix. En plus, il y a les branches d’olivier, qui sont aussi symboles de paix. / Si le drapeau de l’Union africaine est vert, c’est pour symboliser l’espoir de l’Afrique. / Oui, et les étoiles représentent les États membres. Je crois qu’il y en a 55.</w:t>
      </w:r>
    </w:p>
    <w:p w14:paraId="3144EE0D" w14:textId="3C6D341A" w:rsidR="001100CE" w:rsidRDefault="001100CE" w:rsidP="009B738A">
      <w:pPr>
        <w:rPr>
          <w:iCs/>
        </w:rPr>
      </w:pPr>
    </w:p>
    <w:p w14:paraId="55663823" w14:textId="77777777" w:rsidR="00E4114C" w:rsidRDefault="00E4114C">
      <w:pPr>
        <w:spacing w:after="160"/>
        <w:rPr>
          <w:iCs/>
        </w:rPr>
      </w:pPr>
      <w:r>
        <w:rPr>
          <w:iCs/>
        </w:rPr>
        <w:br w:type="page"/>
      </w:r>
    </w:p>
    <w:p w14:paraId="62BEB5FE" w14:textId="45FB512E" w:rsidR="001100CE" w:rsidRDefault="001100CE" w:rsidP="009B738A">
      <w:pPr>
        <w:rPr>
          <w:iCs/>
        </w:rPr>
      </w:pPr>
      <w:r w:rsidRPr="00A55280">
        <w:rPr>
          <w:noProof/>
        </w:rPr>
        <w:lastRenderedPageBreak/>
        <w:drawing>
          <wp:inline distT="0" distB="0" distL="0" distR="0" wp14:anchorId="00779148" wp14:editId="060D380C">
            <wp:extent cx="1207770" cy="361950"/>
            <wp:effectExtent l="0" t="0" r="0" b="0"/>
            <wp:docPr id="5" name="Image 5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6D56" w:rsidRPr="00996D56">
        <w:rPr>
          <w:iCs/>
        </w:rPr>
        <w:t xml:space="preserve"> </w:t>
      </w:r>
    </w:p>
    <w:p w14:paraId="125A7670" w14:textId="77777777" w:rsidR="00D835B1" w:rsidRPr="00865D7C" w:rsidRDefault="00D835B1" w:rsidP="00D835B1">
      <w:pPr>
        <w:rPr>
          <w:b/>
        </w:rPr>
      </w:pPr>
      <w:r w:rsidRPr="00865D7C">
        <w:rPr>
          <w:b/>
        </w:rPr>
        <w:t>Consigne</w:t>
      </w:r>
    </w:p>
    <w:p w14:paraId="138375D8" w14:textId="220AA0F1" w:rsidR="00D835B1" w:rsidRDefault="00D835B1" w:rsidP="00D835B1">
      <w:r>
        <w:t xml:space="preserve">Choisissez un de ces drapeaux et </w:t>
      </w:r>
      <w:r w:rsidR="00E4114C">
        <w:t xml:space="preserve">listez </w:t>
      </w:r>
      <w:r>
        <w:t xml:space="preserve">quelques pays </w:t>
      </w:r>
      <w:r w:rsidR="00E4114C">
        <w:t>qui font partie de cette organisation</w:t>
      </w:r>
      <w:r>
        <w:t>.</w:t>
      </w:r>
    </w:p>
    <w:p w14:paraId="59A66B16" w14:textId="77777777" w:rsidR="00D835B1" w:rsidRPr="00865D7C" w:rsidRDefault="00D835B1" w:rsidP="00D835B1"/>
    <w:p w14:paraId="354C98A4" w14:textId="77777777" w:rsidR="00D835B1" w:rsidRPr="00865D7C" w:rsidRDefault="00D835B1" w:rsidP="00D835B1">
      <w:pPr>
        <w:rPr>
          <w:b/>
        </w:rPr>
      </w:pPr>
      <w:r w:rsidRPr="00865D7C">
        <w:rPr>
          <w:b/>
        </w:rPr>
        <w:t xml:space="preserve">Mise en œuvre </w:t>
      </w:r>
    </w:p>
    <w:p w14:paraId="568895C2" w14:textId="0052E4B4" w:rsidR="00D835B1" w:rsidRPr="00865D7C" w:rsidRDefault="00D835B1" w:rsidP="00D835B1">
      <w:pPr>
        <w:pStyle w:val="Paragraphedeliste"/>
        <w:numPr>
          <w:ilvl w:val="0"/>
          <w:numId w:val="3"/>
        </w:numPr>
        <w:rPr>
          <w:i/>
          <w:iCs/>
        </w:rPr>
      </w:pPr>
      <w:r w:rsidRPr="00865D7C">
        <w:rPr>
          <w:rFonts w:eastAsia="Arial Unicode MS"/>
        </w:rPr>
        <w:t xml:space="preserve">Conserver les </w:t>
      </w:r>
      <w:r w:rsidR="00553A87">
        <w:rPr>
          <w:rFonts w:eastAsia="Arial Unicode MS"/>
        </w:rPr>
        <w:t>petits groupes</w:t>
      </w:r>
      <w:r w:rsidRPr="00865D7C">
        <w:rPr>
          <w:rFonts w:eastAsia="Arial Unicode MS"/>
        </w:rPr>
        <w:t>.</w:t>
      </w:r>
    </w:p>
    <w:p w14:paraId="50E60692" w14:textId="15B3438E" w:rsidR="00D835B1" w:rsidRPr="009F2BFC" w:rsidRDefault="00D835B1" w:rsidP="00D835B1">
      <w:pPr>
        <w:pStyle w:val="Paragraphedeliste"/>
        <w:numPr>
          <w:ilvl w:val="0"/>
          <w:numId w:val="3"/>
        </w:numPr>
        <w:rPr>
          <w:i/>
          <w:iCs/>
        </w:rPr>
      </w:pPr>
      <w:r w:rsidRPr="00865D7C">
        <w:rPr>
          <w:iCs/>
        </w:rPr>
        <w:t>Donner la consigne à l’oral.</w:t>
      </w:r>
    </w:p>
    <w:p w14:paraId="19336432" w14:textId="319150F3" w:rsidR="009F2BFC" w:rsidRPr="009F2BFC" w:rsidRDefault="009F2BFC" w:rsidP="009F2BFC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 xml:space="preserve">Préciser aux </w:t>
      </w:r>
      <w:r w:rsidRPr="00FF2433">
        <w:rPr>
          <w:iCs/>
        </w:rPr>
        <w:t>apprenant·e·s</w:t>
      </w:r>
      <w:r>
        <w:rPr>
          <w:iCs/>
        </w:rPr>
        <w:t xml:space="preserve"> </w:t>
      </w:r>
      <w:r w:rsidR="00E4114C">
        <w:rPr>
          <w:iCs/>
        </w:rPr>
        <w:t>qu’il ne s’agit pas de dresser une liste exhaustive.</w:t>
      </w:r>
    </w:p>
    <w:p w14:paraId="2396F9BD" w14:textId="64579E7C" w:rsidR="00D835B1" w:rsidRPr="00865D7C" w:rsidRDefault="00D835B1" w:rsidP="00D835B1">
      <w:pPr>
        <w:pStyle w:val="Paragraphedeliste"/>
        <w:numPr>
          <w:ilvl w:val="0"/>
          <w:numId w:val="3"/>
        </w:numPr>
        <w:spacing w:after="0" w:line="240" w:lineRule="auto"/>
        <w:ind w:left="714" w:hanging="357"/>
        <w:rPr>
          <w:iCs/>
        </w:rPr>
      </w:pPr>
      <w:r w:rsidRPr="00865D7C">
        <w:rPr>
          <w:iCs/>
        </w:rPr>
        <w:t xml:space="preserve">Laisser les </w:t>
      </w:r>
      <w:r w:rsidR="00553A87">
        <w:rPr>
          <w:iCs/>
        </w:rPr>
        <w:t>groupes</w:t>
      </w:r>
      <w:r w:rsidRPr="00865D7C">
        <w:rPr>
          <w:iCs/>
        </w:rPr>
        <w:t xml:space="preserve"> se concerter, puis mettre en commun à l’oral.</w:t>
      </w:r>
    </w:p>
    <w:p w14:paraId="71F7944F" w14:textId="77777777" w:rsidR="00D835B1" w:rsidRPr="006E402A" w:rsidRDefault="00D835B1" w:rsidP="00D835B1">
      <w:pPr>
        <w:rPr>
          <w:iCs/>
          <w:highlight w:val="yellow"/>
        </w:rPr>
      </w:pPr>
      <w:r w:rsidRPr="00865D7C">
        <w:rPr>
          <w:iCs/>
          <w:noProof/>
        </w:rPr>
        <w:drawing>
          <wp:inline distT="0" distB="0" distL="0" distR="0" wp14:anchorId="51950DC4" wp14:editId="5E3DFF27">
            <wp:extent cx="1316990" cy="361950"/>
            <wp:effectExtent l="0" t="0" r="0" b="0"/>
            <wp:docPr id="6" name="Image 6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8CB8C" w14:textId="21F23F15" w:rsidR="00D835B1" w:rsidRDefault="00D835B1" w:rsidP="00D835B1">
      <w:pPr>
        <w:rPr>
          <w:iCs/>
        </w:rPr>
      </w:pPr>
      <w:r>
        <w:rPr>
          <w:iCs/>
        </w:rPr>
        <w:t>Pour l’OTAN, nous savons qu’il y a l’Allemagne, la Belgique, la France</w:t>
      </w:r>
      <w:r w:rsidRPr="001577F5">
        <w:rPr>
          <w:iCs/>
        </w:rPr>
        <w:t xml:space="preserve">. </w:t>
      </w:r>
      <w:r>
        <w:rPr>
          <w:iCs/>
        </w:rPr>
        <w:t>/ Oui, et il y a aussi le Canada et les États-Unis</w:t>
      </w:r>
      <w:r w:rsidR="00256793">
        <w:rPr>
          <w:iCs/>
        </w:rPr>
        <w:t>…</w:t>
      </w:r>
      <w:r>
        <w:rPr>
          <w:iCs/>
        </w:rPr>
        <w:t xml:space="preserve"> / </w:t>
      </w:r>
      <w:r w:rsidR="00256793">
        <w:rPr>
          <w:iCs/>
        </w:rPr>
        <w:t xml:space="preserve">Nous avons choisi </w:t>
      </w:r>
      <w:r w:rsidRPr="00FB38F2">
        <w:rPr>
          <w:iCs/>
        </w:rPr>
        <w:t>l’Union africaine</w:t>
      </w:r>
      <w:r w:rsidR="00E4114C">
        <w:rPr>
          <w:iCs/>
        </w:rPr>
        <w:t> ;</w:t>
      </w:r>
      <w:r w:rsidRPr="00FB38F2">
        <w:rPr>
          <w:iCs/>
        </w:rPr>
        <w:t xml:space="preserve"> on peut citer</w:t>
      </w:r>
      <w:r w:rsidRPr="00256793">
        <w:rPr>
          <w:iCs/>
        </w:rPr>
        <w:t xml:space="preserve"> </w:t>
      </w:r>
      <w:r w:rsidR="00105E75">
        <w:rPr>
          <w:iCs/>
        </w:rPr>
        <w:t xml:space="preserve">de nombreux pays comme </w:t>
      </w:r>
      <w:r w:rsidR="009141A4">
        <w:rPr>
          <w:iCs/>
        </w:rPr>
        <w:t xml:space="preserve">l’Algérie, l’Afrique du </w:t>
      </w:r>
      <w:r w:rsidR="00CB71A9">
        <w:rPr>
          <w:iCs/>
        </w:rPr>
        <w:t>S</w:t>
      </w:r>
      <w:r w:rsidR="009141A4">
        <w:rPr>
          <w:iCs/>
        </w:rPr>
        <w:t>ud, l’Angola,</w:t>
      </w:r>
      <w:r w:rsidR="00F17C13">
        <w:rPr>
          <w:iCs/>
        </w:rPr>
        <w:t xml:space="preserve"> le Tchad, le Rwanda</w:t>
      </w:r>
      <w:r w:rsidR="00E4114C">
        <w:rPr>
          <w:iCs/>
        </w:rPr>
        <w:t>, le Ghana</w:t>
      </w:r>
      <w:r w:rsidR="00F17C13">
        <w:rPr>
          <w:iCs/>
        </w:rPr>
        <w:t>…</w:t>
      </w:r>
      <w:r w:rsidR="00E4114C">
        <w:rPr>
          <w:iCs/>
        </w:rPr>
        <w:t xml:space="preserve"> / Pour l’ONU, il y a plus de 190 pays, mais en dehors des membres fondateurs, comme la France, la Chine, les États-Unis ou le Royaume6uni, on peut citer la Nouvelle-Zélande, l’Angola, la Birmanie, le Botswana… / Il y a 27 pays membres de l’UE. Par exemple la France, l’Allemagne, la Belgique, la Roumanie, la Pologne…</w:t>
      </w:r>
    </w:p>
    <w:p w14:paraId="0B071563" w14:textId="77777777" w:rsidR="009B738A" w:rsidRPr="00FF2433" w:rsidRDefault="009B738A" w:rsidP="009B738A">
      <w:pPr>
        <w:rPr>
          <w:iCs/>
        </w:rPr>
      </w:pPr>
    </w:p>
    <w:p w14:paraId="0FAEA376" w14:textId="002C0197" w:rsidR="00023F7D" w:rsidRPr="00FF2433" w:rsidRDefault="00023F7D" w:rsidP="00023F7D">
      <w:pPr>
        <w:rPr>
          <w:iCs/>
        </w:rPr>
      </w:pPr>
      <w:r w:rsidRPr="00FF2433">
        <w:rPr>
          <w:noProof/>
        </w:rPr>
        <w:drawing>
          <wp:inline distT="0" distB="0" distL="0" distR="0" wp14:anchorId="5E725458" wp14:editId="631A8C75">
            <wp:extent cx="1200150" cy="361950"/>
            <wp:effectExtent l="0" t="0" r="0" b="0"/>
            <wp:docPr id="70" name="Image 70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433">
        <w:rPr>
          <w:noProof/>
        </w:rPr>
        <w:drawing>
          <wp:inline distT="0" distB="0" distL="0" distR="0" wp14:anchorId="118232B6" wp14:editId="4AE02E75">
            <wp:extent cx="1446530" cy="361950"/>
            <wp:effectExtent l="0" t="0" r="1270" b="0"/>
            <wp:docPr id="2" name="Image 2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1A628" w14:textId="77777777" w:rsidR="00023F7D" w:rsidRPr="00FF2433" w:rsidRDefault="00023F7D" w:rsidP="00023F7D">
      <w:pPr>
        <w:rPr>
          <w:b/>
        </w:rPr>
      </w:pPr>
    </w:p>
    <w:p w14:paraId="55102086" w14:textId="77777777" w:rsidR="00023F7D" w:rsidRPr="00FF2433" w:rsidRDefault="00023F7D" w:rsidP="00023F7D">
      <w:pPr>
        <w:rPr>
          <w:b/>
        </w:rPr>
      </w:pPr>
      <w:r w:rsidRPr="00FF2433">
        <w:rPr>
          <w:b/>
        </w:rPr>
        <w:t>Consigne</w:t>
      </w:r>
    </w:p>
    <w:p w14:paraId="1493F157" w14:textId="268A1BBE" w:rsidR="00444CFC" w:rsidRPr="00BC2CD2" w:rsidRDefault="00FF2D04" w:rsidP="00444CFC">
      <w:r>
        <w:t>R</w:t>
      </w:r>
      <w:r w:rsidR="00C304B9">
        <w:t>egardez</w:t>
      </w:r>
      <w:r>
        <w:t xml:space="preserve"> le début de</w:t>
      </w:r>
      <w:r w:rsidR="00444CFC" w:rsidRPr="00BC2CD2">
        <w:t xml:space="preserve"> </w:t>
      </w:r>
      <w:r w:rsidR="00074961">
        <w:t>l’infographie</w:t>
      </w:r>
      <w:r w:rsidR="00444CFC" w:rsidRPr="00BC2CD2">
        <w:t xml:space="preserve"> </w:t>
      </w:r>
      <w:r w:rsidR="00444CFC" w:rsidRPr="00421FCD">
        <w:t xml:space="preserve">et </w:t>
      </w:r>
      <w:r w:rsidR="00421FCD" w:rsidRPr="00421FCD">
        <w:t>expliquez ce que vous avez observé.</w:t>
      </w:r>
    </w:p>
    <w:p w14:paraId="74D7C172" w14:textId="77777777" w:rsidR="00444CFC" w:rsidRPr="00FF2433" w:rsidRDefault="00444CFC" w:rsidP="00444CFC">
      <w:pPr>
        <w:rPr>
          <w:b/>
          <w:highlight w:val="yellow"/>
        </w:rPr>
      </w:pPr>
    </w:p>
    <w:p w14:paraId="0C4E9C56" w14:textId="1C4720D1" w:rsidR="009E104D" w:rsidRPr="009E104D" w:rsidRDefault="00444CFC" w:rsidP="009E104D">
      <w:pPr>
        <w:rPr>
          <w:b/>
        </w:rPr>
      </w:pPr>
      <w:r w:rsidRPr="00BC2CD2">
        <w:rPr>
          <w:b/>
        </w:rPr>
        <w:t xml:space="preserve">Mise en œuvre </w:t>
      </w:r>
    </w:p>
    <w:p w14:paraId="70D29760" w14:textId="02B88BAF" w:rsidR="009E104D" w:rsidRDefault="009E104D" w:rsidP="009E104D">
      <w:pPr>
        <w:numPr>
          <w:ilvl w:val="0"/>
          <w:numId w:val="3"/>
        </w:numPr>
        <w:spacing w:before="120" w:line="276" w:lineRule="auto"/>
        <w:ind w:left="714" w:right="51" w:hanging="357"/>
        <w:rPr>
          <w:rFonts w:eastAsia="Times New Roman" w:cs="Tahoma"/>
          <w:lang w:eastAsia="en-US"/>
        </w:rPr>
      </w:pPr>
      <w:r>
        <w:rPr>
          <w:rFonts w:eastAsia="Times New Roman" w:cs="Tahoma"/>
          <w:lang w:eastAsia="en-US"/>
        </w:rPr>
        <w:t xml:space="preserve">Conserver les groupes déjà formés. </w:t>
      </w:r>
    </w:p>
    <w:p w14:paraId="6B21A876" w14:textId="67C9A936" w:rsidR="00444CFC" w:rsidRPr="00422BEA" w:rsidRDefault="00444CFC" w:rsidP="00422BEA">
      <w:pPr>
        <w:numPr>
          <w:ilvl w:val="0"/>
          <w:numId w:val="3"/>
        </w:numPr>
        <w:spacing w:line="276" w:lineRule="auto"/>
        <w:ind w:right="53"/>
        <w:rPr>
          <w:rFonts w:eastAsia="Times New Roman" w:cs="Tahoma"/>
          <w:lang w:eastAsia="en-US"/>
        </w:rPr>
      </w:pPr>
      <w:r w:rsidRPr="00BC2CD2">
        <w:rPr>
          <w:rFonts w:eastAsia="Times New Roman" w:cs="Tahoma"/>
          <w:lang w:eastAsia="en-US"/>
        </w:rPr>
        <w:t>Distribuer la fiche apprenant</w:t>
      </w:r>
      <w:r w:rsidR="00422BEA">
        <w:rPr>
          <w:rFonts w:eastAsia="Times New Roman" w:cs="Tahoma"/>
          <w:lang w:eastAsia="en-US"/>
        </w:rPr>
        <w:t xml:space="preserve"> et i</w:t>
      </w:r>
      <w:r w:rsidRPr="00422BEA">
        <w:rPr>
          <w:rFonts w:eastAsia="Arial Unicode MS" w:cs="Tahoma"/>
          <w:lang w:eastAsia="en-US"/>
        </w:rPr>
        <w:t>nviter les apprenant·e·s à prendre connaissance de la consigne de l’activité 2</w:t>
      </w:r>
      <w:r w:rsidR="00DF77C0" w:rsidRPr="00422BEA">
        <w:rPr>
          <w:rFonts w:eastAsia="Arial Unicode MS" w:cs="Tahoma"/>
          <w:lang w:eastAsia="en-US"/>
        </w:rPr>
        <w:t>.</w:t>
      </w:r>
    </w:p>
    <w:p w14:paraId="0548B5BA" w14:textId="0BF8F2DB" w:rsidR="00444CFC" w:rsidRPr="00BC2CD2" w:rsidRDefault="00444CFC" w:rsidP="00444CFC">
      <w:pPr>
        <w:numPr>
          <w:ilvl w:val="0"/>
          <w:numId w:val="3"/>
        </w:numPr>
        <w:spacing w:line="276" w:lineRule="auto"/>
        <w:ind w:right="53"/>
        <w:rPr>
          <w:rFonts w:eastAsia="Times New Roman" w:cs="Tahoma"/>
          <w:lang w:eastAsia="en-US"/>
        </w:rPr>
      </w:pPr>
      <w:r w:rsidRPr="00BC2CD2">
        <w:rPr>
          <w:rFonts w:eastAsia="Times New Roman" w:cs="Tahoma"/>
          <w:lang w:eastAsia="en-US"/>
        </w:rPr>
        <w:t xml:space="preserve">Montrer le </w:t>
      </w:r>
      <w:r w:rsidR="00B34DC7">
        <w:rPr>
          <w:rFonts w:eastAsia="Times New Roman" w:cs="Tahoma"/>
          <w:lang w:eastAsia="en-US"/>
        </w:rPr>
        <w:t xml:space="preserve">début </w:t>
      </w:r>
      <w:r w:rsidR="00FF2D04">
        <w:rPr>
          <w:rFonts w:eastAsia="Times New Roman" w:cs="Tahoma"/>
          <w:lang w:eastAsia="en-US"/>
        </w:rPr>
        <w:t>de l’infographie</w:t>
      </w:r>
      <w:r w:rsidRPr="00BC2CD2">
        <w:rPr>
          <w:rFonts w:eastAsia="Times New Roman" w:cs="Tahoma"/>
          <w:lang w:eastAsia="en-US"/>
        </w:rPr>
        <w:t xml:space="preserve"> </w:t>
      </w:r>
      <w:r w:rsidR="00B34DC7">
        <w:rPr>
          <w:rFonts w:eastAsia="Times New Roman" w:cs="Tahoma"/>
          <w:lang w:eastAsia="en-US"/>
        </w:rPr>
        <w:t>jusqu’à 0’</w:t>
      </w:r>
      <w:r w:rsidR="00421FCD">
        <w:rPr>
          <w:rFonts w:eastAsia="Times New Roman" w:cs="Tahoma"/>
          <w:lang w:eastAsia="en-US"/>
        </w:rPr>
        <w:t>32 (</w:t>
      </w:r>
      <w:r w:rsidR="00FF2D04">
        <w:rPr>
          <w:rFonts w:eastAsia="Times New Roman" w:cs="Tahoma"/>
          <w:lang w:eastAsia="en-US"/>
        </w:rPr>
        <w:t xml:space="preserve">l’information </w:t>
      </w:r>
      <w:r w:rsidR="00421FCD">
        <w:rPr>
          <w:rFonts w:eastAsia="Times New Roman" w:cs="Tahoma"/>
          <w:lang w:eastAsia="en-US"/>
        </w:rPr>
        <w:t>« 32 pays »</w:t>
      </w:r>
      <w:r w:rsidR="00FF2D04">
        <w:rPr>
          <w:rFonts w:eastAsia="Times New Roman" w:cs="Tahoma"/>
          <w:lang w:eastAsia="en-US"/>
        </w:rPr>
        <w:t xml:space="preserve"> apparaît à l’écran</w:t>
      </w:r>
      <w:r w:rsidR="00421FCD">
        <w:rPr>
          <w:rFonts w:eastAsia="Times New Roman" w:cs="Tahoma"/>
          <w:lang w:eastAsia="en-US"/>
        </w:rPr>
        <w:t xml:space="preserve">) </w:t>
      </w:r>
      <w:r w:rsidR="00B34DC7">
        <w:rPr>
          <w:rFonts w:eastAsia="Times New Roman" w:cs="Tahoma"/>
          <w:u w:val="single"/>
          <w:lang w:eastAsia="en-US"/>
        </w:rPr>
        <w:t>sans</w:t>
      </w:r>
      <w:r w:rsidRPr="00BC2CD2">
        <w:rPr>
          <w:rFonts w:eastAsia="Times New Roman" w:cs="Tahoma"/>
          <w:u w:val="single"/>
          <w:lang w:eastAsia="en-US"/>
        </w:rPr>
        <w:t xml:space="preserve"> le son</w:t>
      </w:r>
      <w:r w:rsidRPr="00BC2CD2">
        <w:rPr>
          <w:rFonts w:eastAsia="Times New Roman" w:cs="Tahoma"/>
          <w:lang w:eastAsia="en-US"/>
        </w:rPr>
        <w:t xml:space="preserve">, </w:t>
      </w:r>
      <w:r w:rsidR="00B34DC7">
        <w:rPr>
          <w:rFonts w:eastAsia="Times New Roman" w:cs="Tahoma"/>
          <w:lang w:eastAsia="en-US"/>
        </w:rPr>
        <w:t xml:space="preserve">et </w:t>
      </w:r>
      <w:r w:rsidRPr="00BC2CD2">
        <w:rPr>
          <w:rFonts w:eastAsia="Times New Roman" w:cs="Tahoma"/>
          <w:lang w:eastAsia="en-US"/>
        </w:rPr>
        <w:t>sans les sous-titres.</w:t>
      </w:r>
    </w:p>
    <w:p w14:paraId="5A9201D8" w14:textId="1B9681FF" w:rsidR="00444CFC" w:rsidRPr="00403E59" w:rsidRDefault="00B529D8" w:rsidP="00B529D8">
      <w:pPr>
        <w:numPr>
          <w:ilvl w:val="0"/>
          <w:numId w:val="3"/>
        </w:numPr>
        <w:spacing w:line="276" w:lineRule="auto"/>
        <w:ind w:right="53"/>
        <w:rPr>
          <w:rFonts w:eastAsia="Times New Roman" w:cs="Times New Roman"/>
          <w:i/>
          <w:szCs w:val="24"/>
          <w:lang w:eastAsia="en-US"/>
        </w:rPr>
      </w:pPr>
      <w:r>
        <w:rPr>
          <w:rFonts w:eastAsia="Times New Roman" w:cs="Times New Roman"/>
          <w:szCs w:val="24"/>
          <w:lang w:eastAsia="en-US"/>
        </w:rPr>
        <w:t xml:space="preserve">Laisser les membres des groupes se mettre d’accord avant de </w:t>
      </w:r>
      <w:r w:rsidRPr="00B529D8">
        <w:rPr>
          <w:rFonts w:eastAsia="Times New Roman" w:cs="Times New Roman"/>
          <w:szCs w:val="24"/>
          <w:lang w:eastAsia="en-US"/>
        </w:rPr>
        <w:t>r</w:t>
      </w:r>
      <w:r w:rsidR="00444CFC" w:rsidRPr="00B529D8">
        <w:rPr>
          <w:rFonts w:eastAsia="Arial Unicode MS" w:cs="Times New Roman"/>
          <w:szCs w:val="24"/>
          <w:lang w:eastAsia="en-US"/>
        </w:rPr>
        <w:t xml:space="preserve">ecueillir oralement </w:t>
      </w:r>
      <w:r w:rsidR="00403E59" w:rsidRPr="00403E59">
        <w:rPr>
          <w:rFonts w:eastAsia="Arial Unicode MS" w:cs="Times New Roman"/>
          <w:szCs w:val="24"/>
          <w:lang w:eastAsia="en-US"/>
        </w:rPr>
        <w:t>leurs observations.</w:t>
      </w:r>
    </w:p>
    <w:p w14:paraId="2E5DA532" w14:textId="77777777" w:rsidR="00444CFC" w:rsidRPr="00BC2CD2" w:rsidRDefault="00444CFC" w:rsidP="00444CFC">
      <w:pPr>
        <w:rPr>
          <w:iCs/>
        </w:rPr>
      </w:pPr>
      <w:r w:rsidRPr="00BC2CD2">
        <w:rPr>
          <w:iCs/>
          <w:noProof/>
        </w:rPr>
        <w:drawing>
          <wp:inline distT="0" distB="0" distL="0" distR="0" wp14:anchorId="17CACBB9" wp14:editId="59F64921">
            <wp:extent cx="1316990" cy="361950"/>
            <wp:effectExtent l="0" t="0" r="0" b="0"/>
            <wp:docPr id="22" name="Image 2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6C555" w14:textId="02CB20AE" w:rsidR="00713E50" w:rsidRPr="00FF2433" w:rsidRDefault="00FF2D04" w:rsidP="00444CFC">
      <w:pPr>
        <w:rPr>
          <w:iCs/>
        </w:rPr>
      </w:pPr>
      <w:bookmarkStart w:id="3" w:name="_Hlk153523469"/>
      <w:r>
        <w:t>L’infographie présente</w:t>
      </w:r>
      <w:r w:rsidR="00256A62" w:rsidRPr="00256A62">
        <w:t xml:space="preserve"> l’OTAN.</w:t>
      </w:r>
      <w:r w:rsidR="00256A62">
        <w:t xml:space="preserve"> Nous voyons des </w:t>
      </w:r>
      <w:r>
        <w:t xml:space="preserve">images de </w:t>
      </w:r>
      <w:r w:rsidR="00256A62">
        <w:t xml:space="preserve">conflits </w:t>
      </w:r>
      <w:r>
        <w:t xml:space="preserve">(avec les explosions) </w:t>
      </w:r>
      <w:r w:rsidR="00256A62">
        <w:t>et des soldats, mais également une poignée de main</w:t>
      </w:r>
      <w:r w:rsidR="009C4FE0">
        <w:t xml:space="preserve"> et des colombes </w:t>
      </w:r>
      <w:r w:rsidR="00494002">
        <w:t xml:space="preserve">qui symbolisent la paix. </w:t>
      </w:r>
      <w:r w:rsidR="00FD25F2">
        <w:t>Cela représente une unité entre des pays afin de garantir la paix</w:t>
      </w:r>
      <w:r w:rsidR="00311052">
        <w:t>. […]</w:t>
      </w:r>
    </w:p>
    <w:bookmarkEnd w:id="3"/>
    <w:p w14:paraId="78A06BEC" w14:textId="77777777" w:rsidR="00704307" w:rsidRPr="00FF2433" w:rsidRDefault="00704307" w:rsidP="00023F7D">
      <w:pPr>
        <w:rPr>
          <w:iCs/>
        </w:rPr>
      </w:pPr>
    </w:p>
    <w:p w14:paraId="23E5508A" w14:textId="26164FFF" w:rsidR="00396052" w:rsidRPr="00FF2433" w:rsidRDefault="00517CA0" w:rsidP="00444CFC">
      <w:pPr>
        <w:rPr>
          <w:rStyle w:val="Marquedecommentaire"/>
        </w:rPr>
      </w:pPr>
      <w:r w:rsidRPr="00FF2433">
        <w:rPr>
          <w:noProof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433">
        <w:rPr>
          <w:noProof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7ACFF" w14:textId="77777777" w:rsidR="00444CFC" w:rsidRPr="00FF2433" w:rsidRDefault="00444CFC" w:rsidP="00444CFC">
      <w:pPr>
        <w:rPr>
          <w:iCs/>
        </w:rPr>
      </w:pPr>
    </w:p>
    <w:p w14:paraId="2F4F8577" w14:textId="77777777" w:rsidR="00704307" w:rsidRPr="00FF2433" w:rsidRDefault="00704307" w:rsidP="00023F7D">
      <w:pPr>
        <w:rPr>
          <w:b/>
        </w:rPr>
      </w:pPr>
      <w:r w:rsidRPr="00FF2433">
        <w:rPr>
          <w:b/>
        </w:rPr>
        <w:t>Consigne</w:t>
      </w:r>
    </w:p>
    <w:p w14:paraId="7893F6EC" w14:textId="1CB1D7D4" w:rsidR="007240C6" w:rsidRPr="00FF2433" w:rsidRDefault="0064556D" w:rsidP="00023F7D">
      <w:bookmarkStart w:id="4" w:name="_Hlk148532794"/>
      <w:r w:rsidRPr="00FF2433">
        <w:t xml:space="preserve">Écoutez </w:t>
      </w:r>
      <w:r w:rsidR="00776840">
        <w:t>l’infographie</w:t>
      </w:r>
      <w:r w:rsidRPr="00FF2433">
        <w:t xml:space="preserve"> et dites si les </w:t>
      </w:r>
      <w:r w:rsidR="00FF2D04">
        <w:t>info</w:t>
      </w:r>
      <w:r w:rsidRPr="00FF2433">
        <w:t>rmations sont vraies (</w:t>
      </w:r>
      <w:r w:rsidR="00BD4431" w:rsidRPr="00FF2433">
        <w:rPr>
          <w:b/>
          <w:color w:val="00B050"/>
          <w:sz w:val="24"/>
        </w:rPr>
        <w:sym w:font="Wingdings 2" w:char="F050"/>
      </w:r>
      <w:r w:rsidRPr="00FF2433">
        <w:t>)</w:t>
      </w:r>
      <w:r w:rsidR="00776840">
        <w:t xml:space="preserve">, </w:t>
      </w:r>
      <w:r w:rsidRPr="00FF2433">
        <w:t>fausses (</w:t>
      </w:r>
      <w:r w:rsidR="00DC6DBE" w:rsidRPr="00FF2433">
        <w:rPr>
          <w:b/>
          <w:color w:val="FF0000"/>
          <w:sz w:val="24"/>
        </w:rPr>
        <w:sym w:font="Wingdings 2" w:char="F04F"/>
      </w:r>
      <w:r w:rsidRPr="00FF2433">
        <w:t>) ou non données (</w:t>
      </w:r>
      <w:r w:rsidR="00DC6DBE" w:rsidRPr="00FF2433">
        <w:rPr>
          <w:b/>
          <w:color w:val="808080" w:themeColor="background1" w:themeShade="80"/>
        </w:rPr>
        <w:t>?</w:t>
      </w:r>
      <w:r w:rsidRPr="00FF2433">
        <w:t>).</w:t>
      </w:r>
      <w:bookmarkEnd w:id="4"/>
    </w:p>
    <w:p w14:paraId="1A105252" w14:textId="77777777" w:rsidR="007240C6" w:rsidRPr="00FF2433" w:rsidRDefault="007240C6" w:rsidP="00023F7D"/>
    <w:p w14:paraId="310F5962" w14:textId="77777777" w:rsidR="00704307" w:rsidRPr="00FF2433" w:rsidRDefault="00704307" w:rsidP="009E104D">
      <w:pPr>
        <w:rPr>
          <w:b/>
        </w:rPr>
      </w:pPr>
      <w:r w:rsidRPr="00FF2433">
        <w:rPr>
          <w:b/>
        </w:rPr>
        <w:t xml:space="preserve">Mise en œuvre </w:t>
      </w:r>
    </w:p>
    <w:p w14:paraId="5720F00D" w14:textId="5D844363" w:rsidR="00865945" w:rsidRPr="00FF2433" w:rsidRDefault="00710A7E" w:rsidP="009E104D">
      <w:pPr>
        <w:pStyle w:val="Paragraphedeliste"/>
        <w:numPr>
          <w:ilvl w:val="0"/>
          <w:numId w:val="9"/>
        </w:numPr>
        <w:ind w:left="714" w:hanging="357"/>
        <w:rPr>
          <w:rFonts w:eastAsia="Arial Unicode MS"/>
        </w:rPr>
      </w:pPr>
      <w:r>
        <w:rPr>
          <w:rFonts w:eastAsia="Arial Unicode MS"/>
        </w:rPr>
        <w:t>I</w:t>
      </w:r>
      <w:r w:rsidR="00865945" w:rsidRPr="00FF2433">
        <w:rPr>
          <w:rFonts w:eastAsia="Arial Unicode MS"/>
        </w:rPr>
        <w:t>nviter les apprenant·e·s à prendre connaissance de l’activité 3. Leur préciser qu’ils·elles devront corriger les propositions fausses.</w:t>
      </w:r>
    </w:p>
    <w:p w14:paraId="25A5F5E5" w14:textId="2381AF11" w:rsidR="00865945" w:rsidRPr="00FF2433" w:rsidRDefault="00865945" w:rsidP="002D69A9">
      <w:pPr>
        <w:pStyle w:val="Paragraphedeliste"/>
        <w:numPr>
          <w:ilvl w:val="0"/>
          <w:numId w:val="9"/>
        </w:numPr>
        <w:rPr>
          <w:rFonts w:eastAsia="Arial Unicode MS"/>
        </w:rPr>
      </w:pPr>
      <w:r w:rsidRPr="00FF2433">
        <w:rPr>
          <w:rFonts w:eastAsia="Arial Unicode MS"/>
        </w:rPr>
        <w:t xml:space="preserve">Montrer </w:t>
      </w:r>
      <w:r w:rsidR="00FF2D04">
        <w:rPr>
          <w:rFonts w:eastAsia="Arial Unicode MS"/>
        </w:rPr>
        <w:t>la vidéo</w:t>
      </w:r>
      <w:r w:rsidRPr="00FF2433">
        <w:rPr>
          <w:rFonts w:eastAsia="Arial Unicode MS"/>
        </w:rPr>
        <w:t xml:space="preserve"> en entier </w:t>
      </w:r>
      <w:r w:rsidRPr="00FF2433">
        <w:rPr>
          <w:rFonts w:eastAsia="Arial Unicode MS"/>
          <w:u w:val="single"/>
        </w:rPr>
        <w:t>avec le son</w:t>
      </w:r>
      <w:r w:rsidRPr="00FF2433">
        <w:rPr>
          <w:rFonts w:eastAsia="Arial Unicode MS"/>
        </w:rPr>
        <w:t>, toujours sans les sous-titres.</w:t>
      </w:r>
    </w:p>
    <w:p w14:paraId="6AD71D7E" w14:textId="2057DB5F" w:rsidR="00865945" w:rsidRPr="00FF2433" w:rsidRDefault="00865945" w:rsidP="002D69A9">
      <w:pPr>
        <w:pStyle w:val="Paragraphedeliste"/>
        <w:numPr>
          <w:ilvl w:val="0"/>
          <w:numId w:val="9"/>
        </w:numPr>
        <w:rPr>
          <w:rFonts w:eastAsia="Arial Unicode MS"/>
        </w:rPr>
      </w:pPr>
      <w:r w:rsidRPr="00FF2433">
        <w:rPr>
          <w:rFonts w:eastAsia="Arial Unicode MS"/>
        </w:rPr>
        <w:t xml:space="preserve">Laisser les </w:t>
      </w:r>
      <w:r w:rsidR="00710A7E" w:rsidRPr="00FF2433">
        <w:rPr>
          <w:rFonts w:eastAsia="Arial Unicode MS"/>
        </w:rPr>
        <w:t>apprenant·e·s</w:t>
      </w:r>
      <w:r w:rsidRPr="00FF2433">
        <w:rPr>
          <w:rFonts w:eastAsia="Arial Unicode MS"/>
        </w:rPr>
        <w:t xml:space="preserve"> </w:t>
      </w:r>
      <w:r w:rsidR="00710A7E">
        <w:rPr>
          <w:rFonts w:eastAsia="Arial Unicode MS"/>
        </w:rPr>
        <w:t>comparer leurs réponses avec celles de leur voisin·e</w:t>
      </w:r>
      <w:r w:rsidRPr="00FF2433">
        <w:rPr>
          <w:rFonts w:eastAsia="Arial Unicode MS"/>
        </w:rPr>
        <w:t>, puis proposer aux volontaires de partager leurs réponses avec le reste de la classe, qui complète, corrige ou valide les propositions.</w:t>
      </w:r>
    </w:p>
    <w:p w14:paraId="599359AB" w14:textId="476C5EE7" w:rsidR="00865945" w:rsidRPr="00FF2433" w:rsidRDefault="00865945" w:rsidP="002D69A9">
      <w:pPr>
        <w:pStyle w:val="Paragraphedeliste"/>
        <w:numPr>
          <w:ilvl w:val="0"/>
          <w:numId w:val="9"/>
        </w:numPr>
        <w:spacing w:after="0"/>
        <w:ind w:left="714" w:hanging="357"/>
        <w:rPr>
          <w:rFonts w:eastAsia="Arial Unicode MS"/>
        </w:rPr>
      </w:pPr>
      <w:r w:rsidRPr="00FF2433">
        <w:rPr>
          <w:rFonts w:eastAsia="Arial Unicode MS"/>
        </w:rPr>
        <w:lastRenderedPageBreak/>
        <w:t xml:space="preserve">Préciser que les informations non données sont </w:t>
      </w:r>
      <w:r w:rsidR="00FF2D04">
        <w:rPr>
          <w:rFonts w:eastAsia="Arial Unicode MS"/>
        </w:rPr>
        <w:t>exactes</w:t>
      </w:r>
      <w:r w:rsidRPr="00FF2433">
        <w:rPr>
          <w:rFonts w:eastAsia="Arial Unicode MS"/>
        </w:rPr>
        <w:t>.</w:t>
      </w:r>
    </w:p>
    <w:p w14:paraId="04E3C85F" w14:textId="77777777" w:rsidR="00865945" w:rsidRPr="00FF2433" w:rsidRDefault="00865945" w:rsidP="002D69A9">
      <w:pPr>
        <w:rPr>
          <w:iCs/>
        </w:rPr>
      </w:pPr>
      <w:r w:rsidRPr="00FF2433">
        <w:rPr>
          <w:iCs/>
          <w:noProof/>
        </w:rPr>
        <w:drawing>
          <wp:inline distT="0" distB="0" distL="0" distR="0" wp14:anchorId="7CE610AC" wp14:editId="211AA06E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A906C" w14:textId="59AC6801" w:rsidR="00865945" w:rsidRPr="004E45B9" w:rsidRDefault="00865945" w:rsidP="00865945">
      <w:pPr>
        <w:jc w:val="both"/>
        <w:rPr>
          <w:iCs/>
        </w:rPr>
      </w:pPr>
      <w:r w:rsidRPr="004E45B9">
        <w:rPr>
          <w:b/>
          <w:bCs/>
          <w:iCs/>
        </w:rPr>
        <w:t>Vrai</w:t>
      </w:r>
      <w:r w:rsidRPr="004E45B9">
        <w:rPr>
          <w:iCs/>
        </w:rPr>
        <w:t xml:space="preserve"> : </w:t>
      </w:r>
      <w:r w:rsidR="00AF3C52">
        <w:rPr>
          <w:iCs/>
        </w:rPr>
        <w:t>2</w:t>
      </w:r>
      <w:r w:rsidR="00C63EC8" w:rsidRPr="00C63EC8">
        <w:rPr>
          <w:iCs/>
        </w:rPr>
        <w:t xml:space="preserve"> </w:t>
      </w:r>
      <w:r w:rsidR="00C63EC8" w:rsidRPr="004E45B9">
        <w:rPr>
          <w:iCs/>
        </w:rPr>
        <w:t>et</w:t>
      </w:r>
      <w:r w:rsidR="00C63EC8">
        <w:rPr>
          <w:iCs/>
        </w:rPr>
        <w:t xml:space="preserve"> </w:t>
      </w:r>
      <w:r w:rsidR="00AF3C52">
        <w:rPr>
          <w:iCs/>
        </w:rPr>
        <w:t>4</w:t>
      </w:r>
      <w:r w:rsidRPr="004E45B9">
        <w:rPr>
          <w:iCs/>
        </w:rPr>
        <w:t>.</w:t>
      </w:r>
    </w:p>
    <w:p w14:paraId="675930EF" w14:textId="77777777" w:rsidR="00FF2D04" w:rsidRDefault="00865945" w:rsidP="00AF5B8F">
      <w:pPr>
        <w:jc w:val="both"/>
        <w:rPr>
          <w:iCs/>
        </w:rPr>
      </w:pPr>
      <w:r w:rsidRPr="004E45B9">
        <w:rPr>
          <w:b/>
          <w:bCs/>
          <w:iCs/>
        </w:rPr>
        <w:t>Faux</w:t>
      </w:r>
      <w:r w:rsidRPr="004E45B9">
        <w:rPr>
          <w:iCs/>
        </w:rPr>
        <w:t xml:space="preserve"> : </w:t>
      </w:r>
    </w:p>
    <w:p w14:paraId="08017E53" w14:textId="112C73E0" w:rsidR="00FF2D04" w:rsidRDefault="007F05C1" w:rsidP="00AF5B8F">
      <w:pPr>
        <w:jc w:val="both"/>
      </w:pPr>
      <w:r w:rsidRPr="004E45B9">
        <w:rPr>
          <w:iCs/>
        </w:rPr>
        <w:t>1</w:t>
      </w:r>
      <w:r w:rsidR="007A07A2">
        <w:rPr>
          <w:iCs/>
        </w:rPr>
        <w:t xml:space="preserve">. </w:t>
      </w:r>
      <w:r w:rsidR="009C57D2" w:rsidRPr="009C57D2">
        <w:rPr>
          <w:strike/>
        </w:rPr>
        <w:t>Fragilisée</w:t>
      </w:r>
      <w:r w:rsidR="009C57D2">
        <w:t xml:space="preserve">, </w:t>
      </w:r>
      <w:r w:rsidR="00FF2D04">
        <w:t>L</w:t>
      </w:r>
      <w:r w:rsidR="007A07A2" w:rsidRPr="00607955">
        <w:t xml:space="preserve">’OTAN </w:t>
      </w:r>
      <w:r w:rsidR="007A07A2" w:rsidRPr="00607955">
        <w:rPr>
          <w:strike/>
        </w:rPr>
        <w:t>a dû se reconstruire</w:t>
      </w:r>
      <w:r w:rsidR="007A07A2">
        <w:t xml:space="preserve"> </w:t>
      </w:r>
      <w:r w:rsidR="00607955" w:rsidRPr="00607955">
        <w:rPr>
          <w:b/>
        </w:rPr>
        <w:t>est fondée</w:t>
      </w:r>
      <w:r w:rsidR="00607955">
        <w:t xml:space="preserve"> </w:t>
      </w:r>
      <w:r w:rsidR="007A07A2">
        <w:t xml:space="preserve">par une alliance entre </w:t>
      </w:r>
      <w:r w:rsidR="00AF3C52">
        <w:t>différents</w:t>
      </w:r>
      <w:r w:rsidR="007A07A2">
        <w:t xml:space="preserve"> pays en 1949</w:t>
      </w:r>
      <w:r w:rsidR="00366172" w:rsidRPr="00AF3C52">
        <w:t>.</w:t>
      </w:r>
      <w:r w:rsidR="00366172">
        <w:t xml:space="preserve"> </w:t>
      </w:r>
    </w:p>
    <w:p w14:paraId="633BC419" w14:textId="0C3217FB" w:rsidR="00845502" w:rsidRDefault="00AF3C52" w:rsidP="00AF5B8F">
      <w:pPr>
        <w:jc w:val="both"/>
        <w:rPr>
          <w:b/>
        </w:rPr>
      </w:pPr>
      <w:r>
        <w:rPr>
          <w:iCs/>
        </w:rPr>
        <w:t>6</w:t>
      </w:r>
      <w:r w:rsidR="00865945" w:rsidRPr="004E45B9">
        <w:rPr>
          <w:iCs/>
        </w:rPr>
        <w:t xml:space="preserve">. </w:t>
      </w:r>
      <w:r w:rsidR="00FF2D04">
        <w:t xml:space="preserve">L’Ukraine, qui voudrait adhérer, est partenaire de l’OTAN depuis </w:t>
      </w:r>
      <w:r w:rsidR="00FF2D04" w:rsidRPr="00FF2D04">
        <w:rPr>
          <w:strike/>
        </w:rPr>
        <w:t>2019</w:t>
      </w:r>
      <w:r w:rsidR="00FF2D04">
        <w:t xml:space="preserve"> </w:t>
      </w:r>
      <w:r w:rsidR="00FF2D04" w:rsidRPr="00FF2D04">
        <w:rPr>
          <w:b/>
        </w:rPr>
        <w:t>2009</w:t>
      </w:r>
      <w:r w:rsidR="00FF2D04">
        <w:t>.</w:t>
      </w:r>
    </w:p>
    <w:p w14:paraId="0EEEAC97" w14:textId="4F1C9941" w:rsidR="00444CFC" w:rsidRDefault="00865945" w:rsidP="00AF5B8F">
      <w:pPr>
        <w:jc w:val="both"/>
        <w:rPr>
          <w:iCs/>
        </w:rPr>
      </w:pPr>
      <w:r w:rsidRPr="004E45B9">
        <w:rPr>
          <w:b/>
          <w:bCs/>
          <w:iCs/>
        </w:rPr>
        <w:t>Non donné</w:t>
      </w:r>
      <w:r w:rsidRPr="004E45B9">
        <w:rPr>
          <w:iCs/>
        </w:rPr>
        <w:t> :</w:t>
      </w:r>
      <w:r w:rsidR="00307998" w:rsidRPr="004E45B9">
        <w:rPr>
          <w:iCs/>
        </w:rPr>
        <w:t xml:space="preserve"> </w:t>
      </w:r>
      <w:r w:rsidR="00AF3C52">
        <w:rPr>
          <w:iCs/>
        </w:rPr>
        <w:t>3</w:t>
      </w:r>
      <w:r w:rsidR="00C63EC8">
        <w:rPr>
          <w:iCs/>
        </w:rPr>
        <w:t>,</w:t>
      </w:r>
      <w:r w:rsidRPr="004E45B9">
        <w:rPr>
          <w:iCs/>
        </w:rPr>
        <w:t xml:space="preserve"> </w:t>
      </w:r>
      <w:r w:rsidR="00AF3C52">
        <w:rPr>
          <w:iCs/>
        </w:rPr>
        <w:t>5</w:t>
      </w:r>
      <w:r w:rsidR="00C63EC8">
        <w:rPr>
          <w:iCs/>
        </w:rPr>
        <w:t xml:space="preserve"> </w:t>
      </w:r>
      <w:r w:rsidRPr="004E45B9">
        <w:rPr>
          <w:iCs/>
        </w:rPr>
        <w:t>et</w:t>
      </w:r>
      <w:r w:rsidR="00C63EC8">
        <w:rPr>
          <w:iCs/>
        </w:rPr>
        <w:t xml:space="preserve"> </w:t>
      </w:r>
      <w:r w:rsidR="00AF3C52">
        <w:rPr>
          <w:iCs/>
        </w:rPr>
        <w:t>7</w:t>
      </w:r>
      <w:r w:rsidRPr="004E45B9">
        <w:rPr>
          <w:iCs/>
        </w:rPr>
        <w:t>.</w:t>
      </w:r>
      <w:r w:rsidRPr="00FF2433">
        <w:rPr>
          <w:iCs/>
        </w:rPr>
        <w:t xml:space="preserve"> </w:t>
      </w:r>
    </w:p>
    <w:p w14:paraId="4DF266B3" w14:textId="77777777" w:rsidR="00AF5B8F" w:rsidRPr="00FF2433" w:rsidRDefault="00AF5B8F" w:rsidP="00AF5B8F">
      <w:pPr>
        <w:jc w:val="both"/>
        <w:rPr>
          <w:iCs/>
        </w:rPr>
      </w:pPr>
    </w:p>
    <w:p w14:paraId="5242B7F5" w14:textId="7CB8A9B1" w:rsidR="00704307" w:rsidRPr="00FF2433" w:rsidRDefault="00517CA0" w:rsidP="00023F7D">
      <w:pPr>
        <w:rPr>
          <w:b/>
        </w:rPr>
      </w:pPr>
      <w:r w:rsidRPr="00FF2433">
        <w:rPr>
          <w:noProof/>
        </w:rPr>
        <w:drawing>
          <wp:inline distT="0" distB="0" distL="0" distR="0" wp14:anchorId="5F505BD0" wp14:editId="7689080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433">
        <w:rPr>
          <w:noProof/>
        </w:rPr>
        <w:drawing>
          <wp:inline distT="0" distB="0" distL="0" distR="0" wp14:anchorId="5352DCE4" wp14:editId="2CF0FEC1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FF2433" w:rsidRDefault="00396052" w:rsidP="00023F7D">
      <w:pPr>
        <w:rPr>
          <w:b/>
        </w:rPr>
      </w:pPr>
    </w:p>
    <w:p w14:paraId="39D71A73" w14:textId="77777777" w:rsidR="00704307" w:rsidRPr="00FF2433" w:rsidRDefault="00704307" w:rsidP="00023F7D">
      <w:pPr>
        <w:rPr>
          <w:b/>
        </w:rPr>
      </w:pPr>
      <w:r w:rsidRPr="00FF2433">
        <w:rPr>
          <w:b/>
        </w:rPr>
        <w:t>Consigne</w:t>
      </w:r>
    </w:p>
    <w:p w14:paraId="0C1E7FFA" w14:textId="36CB7799" w:rsidR="00704307" w:rsidRPr="00752817" w:rsidRDefault="00C23475" w:rsidP="00023F7D">
      <w:bookmarkStart w:id="5" w:name="_Hlk148532834"/>
      <w:r w:rsidRPr="00752817">
        <w:t xml:space="preserve">Écoutez </w:t>
      </w:r>
      <w:bookmarkStart w:id="6" w:name="_Hlk148536547"/>
      <w:r w:rsidR="00776840">
        <w:t>l’infographie</w:t>
      </w:r>
      <w:r w:rsidRPr="00752817">
        <w:t xml:space="preserve"> </w:t>
      </w:r>
      <w:bookmarkEnd w:id="5"/>
      <w:bookmarkEnd w:id="6"/>
      <w:r w:rsidR="00FF2433" w:rsidRPr="00752817">
        <w:t xml:space="preserve">et prenez des notes </w:t>
      </w:r>
      <w:r w:rsidR="00FF2D04">
        <w:t>sur</w:t>
      </w:r>
      <w:r w:rsidR="00E061DB">
        <w:t xml:space="preserve"> le fonctionnement</w:t>
      </w:r>
      <w:r w:rsidR="00FF2433" w:rsidRPr="00752817">
        <w:t xml:space="preserve"> </w:t>
      </w:r>
      <w:r w:rsidR="00A347A9">
        <w:t xml:space="preserve">et les missions </w:t>
      </w:r>
      <w:r w:rsidR="00FF2433" w:rsidRPr="00752817">
        <w:t>de l’OTAN.</w:t>
      </w:r>
    </w:p>
    <w:p w14:paraId="09205744" w14:textId="77777777" w:rsidR="00396052" w:rsidRPr="00752817" w:rsidRDefault="00396052" w:rsidP="00023F7D"/>
    <w:p w14:paraId="38C07D15" w14:textId="77777777" w:rsidR="00704307" w:rsidRPr="00752817" w:rsidRDefault="00704307" w:rsidP="00023F7D">
      <w:pPr>
        <w:rPr>
          <w:b/>
        </w:rPr>
      </w:pPr>
      <w:r w:rsidRPr="00752817">
        <w:rPr>
          <w:b/>
        </w:rPr>
        <w:t xml:space="preserve">Mise en œuvre </w:t>
      </w:r>
    </w:p>
    <w:p w14:paraId="3977CEF5" w14:textId="3B508CD7" w:rsidR="009049D3" w:rsidRPr="00752817" w:rsidRDefault="001139A8" w:rsidP="006E402A">
      <w:pPr>
        <w:pStyle w:val="Paragraphedeliste"/>
        <w:numPr>
          <w:ilvl w:val="0"/>
          <w:numId w:val="3"/>
        </w:numPr>
        <w:rPr>
          <w:iCs/>
        </w:rPr>
      </w:pPr>
      <w:r>
        <w:rPr>
          <w:rFonts w:eastAsia="Arial Unicode MS"/>
        </w:rPr>
        <w:t xml:space="preserve">Constituer des </w:t>
      </w:r>
      <w:r w:rsidR="006E402A" w:rsidRPr="00752817">
        <w:rPr>
          <w:rFonts w:eastAsia="Arial Unicode MS"/>
        </w:rPr>
        <w:t xml:space="preserve">binômes. </w:t>
      </w:r>
      <w:r w:rsidR="009049D3" w:rsidRPr="00752817">
        <w:rPr>
          <w:rFonts w:eastAsia="Arial Unicode MS"/>
        </w:rPr>
        <w:t>Inviter les apprenant·e·s à prendre connaissance de l’activité 4 et s’assurer de sa bonne compréhension.</w:t>
      </w:r>
    </w:p>
    <w:p w14:paraId="1AF3DFEE" w14:textId="0A5A0BEA" w:rsidR="00047ABD" w:rsidRPr="00752817" w:rsidRDefault="00047ABD" w:rsidP="002D69A9">
      <w:pPr>
        <w:pStyle w:val="Paragraphedeliste"/>
        <w:numPr>
          <w:ilvl w:val="0"/>
          <w:numId w:val="3"/>
        </w:numPr>
        <w:rPr>
          <w:iCs/>
        </w:rPr>
      </w:pPr>
      <w:r w:rsidRPr="00752817">
        <w:rPr>
          <w:iCs/>
        </w:rPr>
        <w:t xml:space="preserve">Revoir au préalable </w:t>
      </w:r>
      <w:r w:rsidR="006E402A" w:rsidRPr="00752817">
        <w:rPr>
          <w:iCs/>
        </w:rPr>
        <w:t>la manière</w:t>
      </w:r>
      <w:r w:rsidRPr="00752817">
        <w:rPr>
          <w:iCs/>
        </w:rPr>
        <w:t xml:space="preserve"> de </w:t>
      </w:r>
      <w:r w:rsidR="006E402A" w:rsidRPr="00752817">
        <w:rPr>
          <w:iCs/>
        </w:rPr>
        <w:t xml:space="preserve">prendre des </w:t>
      </w:r>
      <w:r w:rsidRPr="00752817">
        <w:rPr>
          <w:iCs/>
        </w:rPr>
        <w:t xml:space="preserve">notes. </w:t>
      </w:r>
    </w:p>
    <w:p w14:paraId="1B0E85A5" w14:textId="7FA23245" w:rsidR="009049D3" w:rsidRDefault="009049D3" w:rsidP="002D69A9">
      <w:pPr>
        <w:pStyle w:val="Paragraphedeliste"/>
        <w:numPr>
          <w:ilvl w:val="0"/>
          <w:numId w:val="3"/>
        </w:numPr>
        <w:rPr>
          <w:iCs/>
        </w:rPr>
      </w:pPr>
      <w:r w:rsidRPr="00752817">
        <w:rPr>
          <w:iCs/>
        </w:rPr>
        <w:t xml:space="preserve">Montrer </w:t>
      </w:r>
      <w:r w:rsidR="00FF2D04">
        <w:rPr>
          <w:iCs/>
        </w:rPr>
        <w:t>l’infographie</w:t>
      </w:r>
      <w:r w:rsidRPr="00752817">
        <w:rPr>
          <w:iCs/>
        </w:rPr>
        <w:t xml:space="preserve"> </w:t>
      </w:r>
      <w:r w:rsidR="00E7084C" w:rsidRPr="00752817">
        <w:rPr>
          <w:iCs/>
        </w:rPr>
        <w:t>en entier,</w:t>
      </w:r>
      <w:r w:rsidRPr="00752817">
        <w:rPr>
          <w:iCs/>
        </w:rPr>
        <w:t xml:space="preserve"> </w:t>
      </w:r>
      <w:r w:rsidRPr="00752817">
        <w:rPr>
          <w:iCs/>
          <w:u w:val="single"/>
        </w:rPr>
        <w:t>avec le son</w:t>
      </w:r>
      <w:r w:rsidRPr="00752817">
        <w:rPr>
          <w:iCs/>
        </w:rPr>
        <w:t xml:space="preserve"> et toujours en cachant les sous-titres.</w:t>
      </w:r>
    </w:p>
    <w:p w14:paraId="3FFAE604" w14:textId="3B5462CA" w:rsidR="00752817" w:rsidRPr="00752817" w:rsidRDefault="00752817" w:rsidP="002D69A9">
      <w:pPr>
        <w:pStyle w:val="Paragraphedeliste"/>
        <w:numPr>
          <w:ilvl w:val="0"/>
          <w:numId w:val="3"/>
        </w:numPr>
        <w:rPr>
          <w:iCs/>
        </w:rPr>
      </w:pPr>
      <w:r w:rsidRPr="00FF2433">
        <w:rPr>
          <w:rFonts w:eastAsia="Arial Unicode MS"/>
        </w:rPr>
        <w:t xml:space="preserve">Laisser </w:t>
      </w:r>
      <w:r>
        <w:rPr>
          <w:rFonts w:eastAsia="Arial Unicode MS"/>
        </w:rPr>
        <w:t xml:space="preserve">le temps aux </w:t>
      </w:r>
      <w:r w:rsidRPr="00FF2433">
        <w:rPr>
          <w:rFonts w:eastAsia="Arial Unicode MS"/>
        </w:rPr>
        <w:t xml:space="preserve">binômes </w:t>
      </w:r>
      <w:r>
        <w:rPr>
          <w:rFonts w:eastAsia="Arial Unicode MS"/>
        </w:rPr>
        <w:t xml:space="preserve">de </w:t>
      </w:r>
      <w:r w:rsidRPr="00FF2433">
        <w:rPr>
          <w:rFonts w:eastAsia="Arial Unicode MS"/>
        </w:rPr>
        <w:t>se concerter</w:t>
      </w:r>
      <w:r w:rsidR="00C019E0">
        <w:rPr>
          <w:rFonts w:eastAsia="Arial Unicode MS"/>
        </w:rPr>
        <w:t xml:space="preserve"> </w:t>
      </w:r>
      <w:r w:rsidR="007176D9">
        <w:rPr>
          <w:rFonts w:eastAsia="Arial Unicode MS"/>
        </w:rPr>
        <w:t>afin</w:t>
      </w:r>
      <w:r w:rsidR="00C019E0">
        <w:rPr>
          <w:rFonts w:eastAsia="Arial Unicode MS"/>
        </w:rPr>
        <w:t xml:space="preserve"> de formuler des phrases à partir de leurs notes</w:t>
      </w:r>
      <w:r>
        <w:rPr>
          <w:rFonts w:eastAsia="Arial Unicode MS"/>
        </w:rPr>
        <w:t>.</w:t>
      </w:r>
    </w:p>
    <w:p w14:paraId="5FC69372" w14:textId="10D128A7" w:rsidR="007176D9" w:rsidRPr="000B1E68" w:rsidRDefault="00835845" w:rsidP="007176D9">
      <w:pPr>
        <w:pStyle w:val="Paragraphedeliste"/>
        <w:numPr>
          <w:ilvl w:val="0"/>
          <w:numId w:val="3"/>
        </w:numPr>
        <w:rPr>
          <w:iCs/>
        </w:rPr>
      </w:pPr>
      <w:r w:rsidRPr="00752817">
        <w:rPr>
          <w:rFonts w:eastAsia="Arial Unicode MS"/>
        </w:rPr>
        <w:t xml:space="preserve">Procéder à la mise en commun à l’oral : </w:t>
      </w:r>
      <w:r w:rsidR="00752817">
        <w:t>un binôme</w:t>
      </w:r>
      <w:r w:rsidRPr="00752817">
        <w:rPr>
          <w:rFonts w:eastAsia="Arial Unicode MS"/>
        </w:rPr>
        <w:t xml:space="preserve"> volontaire </w:t>
      </w:r>
      <w:r w:rsidR="00C019E0">
        <w:rPr>
          <w:rFonts w:eastAsia="Arial Unicode MS"/>
        </w:rPr>
        <w:t>donnera des éléments de réponses que les autres binômes complèteront si nécessaire</w:t>
      </w:r>
      <w:r w:rsidR="00BD7FF8" w:rsidRPr="00752817">
        <w:rPr>
          <w:rFonts w:eastAsia="Arial Unicode MS"/>
        </w:rPr>
        <w:t>.</w:t>
      </w:r>
    </w:p>
    <w:p w14:paraId="241834E2" w14:textId="64457D23" w:rsidR="00E061DB" w:rsidRPr="002B4855" w:rsidRDefault="00517CA0" w:rsidP="00023F7D">
      <w:pPr>
        <w:rPr>
          <w:iCs/>
          <w:highlight w:val="yellow"/>
        </w:rPr>
      </w:pPr>
      <w:r w:rsidRPr="007176D9">
        <w:rPr>
          <w:iCs/>
          <w:noProof/>
        </w:rPr>
        <w:drawing>
          <wp:inline distT="0" distB="0" distL="0" distR="0" wp14:anchorId="7BDFAFF3" wp14:editId="0663F921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87A49" w14:textId="19851C0E" w:rsidR="00E061DB" w:rsidRPr="00E061DB" w:rsidRDefault="00E061DB" w:rsidP="00023F7D">
      <w:pPr>
        <w:rPr>
          <w:iCs/>
        </w:rPr>
      </w:pPr>
      <w:r>
        <w:rPr>
          <w:iCs/>
          <w:u w:val="single"/>
        </w:rPr>
        <w:t>Fonctionnement</w:t>
      </w:r>
      <w:r w:rsidRPr="00E061DB">
        <w:rPr>
          <w:iCs/>
          <w:u w:val="single"/>
        </w:rPr>
        <w:t xml:space="preserve"> de l’OTAN</w:t>
      </w:r>
      <w:r w:rsidRPr="00E061DB">
        <w:rPr>
          <w:iCs/>
        </w:rPr>
        <w:t> :</w:t>
      </w:r>
    </w:p>
    <w:p w14:paraId="1B6B3654" w14:textId="0D81FE3C" w:rsidR="00E9510E" w:rsidRDefault="00A347A9" w:rsidP="00023F7D">
      <w:pPr>
        <w:rPr>
          <w:szCs w:val="20"/>
        </w:rPr>
      </w:pPr>
      <w:r>
        <w:rPr>
          <w:szCs w:val="20"/>
        </w:rPr>
        <w:t>Les</w:t>
      </w:r>
      <w:r w:rsidR="003D1F3E">
        <w:rPr>
          <w:szCs w:val="20"/>
        </w:rPr>
        <w:t xml:space="preserve"> pays doi</w:t>
      </w:r>
      <w:r>
        <w:rPr>
          <w:szCs w:val="20"/>
        </w:rPr>
        <w:t xml:space="preserve">vent </w:t>
      </w:r>
      <w:r w:rsidR="00B21B5D">
        <w:rPr>
          <w:szCs w:val="20"/>
        </w:rPr>
        <w:t>être</w:t>
      </w:r>
      <w:r w:rsidR="00F46FDE">
        <w:rPr>
          <w:szCs w:val="20"/>
        </w:rPr>
        <w:t xml:space="preserve"> </w:t>
      </w:r>
      <w:r w:rsidR="00B21B5D">
        <w:rPr>
          <w:szCs w:val="20"/>
        </w:rPr>
        <w:t xml:space="preserve">en </w:t>
      </w:r>
      <w:r w:rsidR="00F46FDE">
        <w:rPr>
          <w:szCs w:val="20"/>
        </w:rPr>
        <w:t xml:space="preserve">accord au niveau politique et militaire. </w:t>
      </w:r>
      <w:r>
        <w:rPr>
          <w:szCs w:val="20"/>
        </w:rPr>
        <w:t>Les membres de l’Alliance doivent prendre des décisions communes et s</w:t>
      </w:r>
      <w:r w:rsidR="00353247">
        <w:rPr>
          <w:szCs w:val="20"/>
        </w:rPr>
        <w:t xml:space="preserve">i un membre est attaqué, </w:t>
      </w:r>
      <w:r>
        <w:rPr>
          <w:szCs w:val="20"/>
        </w:rPr>
        <w:t xml:space="preserve">les autres membres doivent </w:t>
      </w:r>
      <w:r w:rsidR="007B06BC">
        <w:rPr>
          <w:szCs w:val="20"/>
        </w:rPr>
        <w:t>impérativement</w:t>
      </w:r>
      <w:r w:rsidR="00353247">
        <w:rPr>
          <w:szCs w:val="20"/>
        </w:rPr>
        <w:t xml:space="preserve"> l</w:t>
      </w:r>
      <w:r w:rsidR="00FF2D04">
        <w:rPr>
          <w:szCs w:val="20"/>
        </w:rPr>
        <w:t>’aider à se</w:t>
      </w:r>
      <w:r w:rsidR="00353247">
        <w:rPr>
          <w:szCs w:val="20"/>
        </w:rPr>
        <w:t xml:space="preserve"> défendre. </w:t>
      </w:r>
      <w:r>
        <w:rPr>
          <w:szCs w:val="20"/>
        </w:rPr>
        <w:t>Chaque pays doit</w:t>
      </w:r>
      <w:r w:rsidR="00D4369A">
        <w:rPr>
          <w:szCs w:val="20"/>
        </w:rPr>
        <w:t xml:space="preserve"> fournir des soldats lorsque c’est nécessaire. </w:t>
      </w:r>
    </w:p>
    <w:p w14:paraId="3DDA354F" w14:textId="7C9FCCEA" w:rsidR="00A347A9" w:rsidRPr="00E061DB" w:rsidRDefault="00A347A9" w:rsidP="00A347A9">
      <w:pPr>
        <w:rPr>
          <w:iCs/>
        </w:rPr>
      </w:pPr>
      <w:r>
        <w:rPr>
          <w:iCs/>
          <w:u w:val="single"/>
        </w:rPr>
        <w:t xml:space="preserve">Missions </w:t>
      </w:r>
      <w:r w:rsidRPr="00E061DB">
        <w:rPr>
          <w:iCs/>
          <w:u w:val="single"/>
        </w:rPr>
        <w:t>de l’OTAN</w:t>
      </w:r>
      <w:r w:rsidRPr="00E061DB">
        <w:rPr>
          <w:iCs/>
        </w:rPr>
        <w:t> :</w:t>
      </w:r>
    </w:p>
    <w:p w14:paraId="4C17231A" w14:textId="4F0307AE" w:rsidR="00A347A9" w:rsidRPr="00A347A9" w:rsidRDefault="00A347A9" w:rsidP="00023F7D">
      <w:pPr>
        <w:rPr>
          <w:szCs w:val="20"/>
        </w:rPr>
      </w:pPr>
      <w:r>
        <w:rPr>
          <w:szCs w:val="20"/>
        </w:rPr>
        <w:t xml:space="preserve">L’OTAN a pour charge </w:t>
      </w:r>
      <w:r w:rsidR="00CE1218">
        <w:rPr>
          <w:szCs w:val="20"/>
        </w:rPr>
        <w:t xml:space="preserve">de protéger la démocratie et </w:t>
      </w:r>
      <w:r>
        <w:rPr>
          <w:szCs w:val="20"/>
        </w:rPr>
        <w:t xml:space="preserve">d’éviter les conflits. </w:t>
      </w:r>
      <w:r w:rsidR="00CE1218">
        <w:rPr>
          <w:szCs w:val="20"/>
        </w:rPr>
        <w:t xml:space="preserve">Une des missions concerne la défense et la sécurité des </w:t>
      </w:r>
      <w:r w:rsidR="00CE1218" w:rsidRPr="00752817">
        <w:t>É</w:t>
      </w:r>
      <w:r w:rsidR="00CE1218">
        <w:rPr>
          <w:szCs w:val="20"/>
        </w:rPr>
        <w:t xml:space="preserve">tats. Mais, elle s’attache aussi à la lutte contre le terrorisme et les cyberattaques. Aujourd’hui, elle doit particulièrement veiller à ses relations avec la Russie et la Chine.  </w:t>
      </w:r>
    </w:p>
    <w:p w14:paraId="2198644E" w14:textId="77777777" w:rsidR="00E9510E" w:rsidRPr="006E402A" w:rsidRDefault="00E9510E" w:rsidP="00023F7D">
      <w:pPr>
        <w:rPr>
          <w:iCs/>
          <w:highlight w:val="yellow"/>
        </w:rPr>
      </w:pPr>
    </w:p>
    <w:p w14:paraId="790C2948" w14:textId="5ED457A6" w:rsidR="00704307" w:rsidRPr="006E402A" w:rsidRDefault="00517CA0" w:rsidP="00023F7D">
      <w:pPr>
        <w:rPr>
          <w:iCs/>
          <w:highlight w:val="yellow"/>
        </w:rPr>
      </w:pPr>
      <w:r w:rsidRPr="00A55280">
        <w:rPr>
          <w:noProof/>
        </w:rPr>
        <w:drawing>
          <wp:inline distT="0" distB="0" distL="0" distR="0" wp14:anchorId="48AFF68B" wp14:editId="50A3899F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5280">
        <w:rPr>
          <w:noProof/>
        </w:rPr>
        <w:drawing>
          <wp:inline distT="0" distB="0" distL="0" distR="0" wp14:anchorId="31CE12C0" wp14:editId="31929113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6DE8FB18" w:rsidR="00396052" w:rsidRPr="006E402A" w:rsidRDefault="00C1785D" w:rsidP="00023F7D">
      <w:pPr>
        <w:rPr>
          <w:b/>
          <w:highlight w:val="yellow"/>
        </w:rPr>
      </w:pPr>
      <w:r w:rsidRPr="00A55280">
        <w:rPr>
          <w:noProof/>
        </w:rPr>
        <w:drawing>
          <wp:inline distT="0" distB="0" distL="0" distR="0" wp14:anchorId="1DF5A934" wp14:editId="7468EF80">
            <wp:extent cx="1207770" cy="361950"/>
            <wp:effectExtent l="0" t="0" r="0" b="0"/>
            <wp:docPr id="10" name="Image 10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C2E2C" w14:textId="77777777" w:rsidR="00704307" w:rsidRPr="00865D7C" w:rsidRDefault="00704307" w:rsidP="00023F7D">
      <w:pPr>
        <w:rPr>
          <w:b/>
        </w:rPr>
      </w:pPr>
      <w:r w:rsidRPr="00865D7C">
        <w:rPr>
          <w:b/>
        </w:rPr>
        <w:t>Consigne</w:t>
      </w:r>
    </w:p>
    <w:p w14:paraId="7B5164CA" w14:textId="5BF40B03" w:rsidR="00C1785D" w:rsidRPr="00865D7C" w:rsidRDefault="00E355AA" w:rsidP="00023F7D">
      <w:bookmarkStart w:id="7" w:name="_Hlk153377876"/>
      <w:r w:rsidRPr="00865D7C">
        <w:t>À l’aide des définitions, retrouvez les termes utilisés</w:t>
      </w:r>
      <w:bookmarkEnd w:id="7"/>
      <w:r w:rsidRPr="00865D7C">
        <w:t xml:space="preserve"> pour parler de </w:t>
      </w:r>
      <w:r w:rsidR="00A55280" w:rsidRPr="00865D7C">
        <w:t>l’OTAN</w:t>
      </w:r>
      <w:r w:rsidRPr="00865D7C">
        <w:t>.</w:t>
      </w:r>
    </w:p>
    <w:p w14:paraId="3F62CADA" w14:textId="77777777" w:rsidR="00E355AA" w:rsidRPr="00865D7C" w:rsidRDefault="00E355AA" w:rsidP="00023F7D"/>
    <w:p w14:paraId="4A55CD02" w14:textId="77777777" w:rsidR="00704307" w:rsidRPr="00865D7C" w:rsidRDefault="00704307" w:rsidP="00023F7D">
      <w:pPr>
        <w:rPr>
          <w:b/>
        </w:rPr>
      </w:pPr>
      <w:r w:rsidRPr="00865D7C">
        <w:rPr>
          <w:b/>
        </w:rPr>
        <w:t xml:space="preserve">Mise en œuvre </w:t>
      </w:r>
    </w:p>
    <w:p w14:paraId="49523DE4" w14:textId="66ABB1A2" w:rsidR="00C1785D" w:rsidRPr="00865D7C" w:rsidRDefault="001139A8" w:rsidP="00C1785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Conserver les</w:t>
      </w:r>
      <w:r w:rsidRPr="00752817">
        <w:rPr>
          <w:rFonts w:eastAsia="Arial Unicode MS"/>
        </w:rPr>
        <w:t xml:space="preserve"> binômes</w:t>
      </w:r>
      <w:r>
        <w:rPr>
          <w:rFonts w:eastAsia="Arial Unicode MS"/>
        </w:rPr>
        <w:t xml:space="preserve"> existants</w:t>
      </w:r>
      <w:r w:rsidRPr="00752817">
        <w:rPr>
          <w:rFonts w:eastAsia="Arial Unicode MS"/>
        </w:rPr>
        <w:t>.</w:t>
      </w:r>
    </w:p>
    <w:p w14:paraId="731D2533" w14:textId="77777777" w:rsidR="00C1785D" w:rsidRPr="00865D7C" w:rsidRDefault="00C1785D" w:rsidP="00C1785D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865D7C">
        <w:rPr>
          <w:iCs/>
        </w:rPr>
        <w:t>Inviter les apprenant·e·s à lire la consigne de l’activité 5 et en vérifier la bonne compréhension.</w:t>
      </w:r>
    </w:p>
    <w:p w14:paraId="4028F968" w14:textId="2C71693B" w:rsidR="00C1785D" w:rsidRPr="00865D7C" w:rsidRDefault="00C1785D" w:rsidP="00C1785D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865D7C">
        <w:rPr>
          <w:iCs/>
        </w:rPr>
        <w:t>Proposer aux apprenant·e·s</w:t>
      </w:r>
      <w:r w:rsidRPr="00865D7C">
        <w:rPr>
          <w:rFonts w:eastAsia="Arial Unicode MS"/>
        </w:rPr>
        <w:t xml:space="preserve"> de faire l’activité sans regarder à nouveau </w:t>
      </w:r>
      <w:r w:rsidR="00FF2D04">
        <w:rPr>
          <w:rFonts w:eastAsia="Arial Unicode MS"/>
        </w:rPr>
        <w:t>l’infographie</w:t>
      </w:r>
      <w:r w:rsidRPr="00865D7C">
        <w:rPr>
          <w:rFonts w:eastAsia="Arial Unicode MS"/>
        </w:rPr>
        <w:t>.</w:t>
      </w:r>
    </w:p>
    <w:p w14:paraId="72640DEB" w14:textId="0A27CB59" w:rsidR="000C5EBF" w:rsidRPr="00865D7C" w:rsidRDefault="000C5EBF" w:rsidP="000C5EBF">
      <w:pPr>
        <w:pStyle w:val="Paragraphedeliste"/>
        <w:numPr>
          <w:ilvl w:val="0"/>
          <w:numId w:val="3"/>
        </w:numPr>
        <w:rPr>
          <w:iCs/>
        </w:rPr>
      </w:pPr>
      <w:r w:rsidRPr="00865D7C">
        <w:rPr>
          <w:iCs/>
        </w:rPr>
        <w:t xml:space="preserve">Montrer </w:t>
      </w:r>
      <w:r w:rsidR="00FF2D04">
        <w:rPr>
          <w:iCs/>
        </w:rPr>
        <w:t>l’infographie</w:t>
      </w:r>
      <w:r w:rsidRPr="00865D7C">
        <w:rPr>
          <w:iCs/>
        </w:rPr>
        <w:t xml:space="preserve"> </w:t>
      </w:r>
      <w:r w:rsidRPr="00865D7C">
        <w:rPr>
          <w:iCs/>
          <w:u w:val="single"/>
        </w:rPr>
        <w:t>avec le son</w:t>
      </w:r>
      <w:r w:rsidRPr="00865D7C">
        <w:rPr>
          <w:iCs/>
        </w:rPr>
        <w:t xml:space="preserve"> et les sous-titres afin que les apprenant·e·</w:t>
      </w:r>
      <w:proofErr w:type="spellStart"/>
      <w:r w:rsidRPr="00865D7C">
        <w:rPr>
          <w:iCs/>
        </w:rPr>
        <w:t>s</w:t>
      </w:r>
      <w:proofErr w:type="spellEnd"/>
      <w:r w:rsidRPr="00865D7C">
        <w:rPr>
          <w:iCs/>
        </w:rPr>
        <w:t xml:space="preserve"> vérifient leurs réponses. </w:t>
      </w:r>
    </w:p>
    <w:p w14:paraId="0376F825" w14:textId="77777777" w:rsidR="000C5EBF" w:rsidRPr="00865D7C" w:rsidRDefault="000C5EBF" w:rsidP="000C5EBF">
      <w:pPr>
        <w:pStyle w:val="Paragraphedeliste"/>
        <w:numPr>
          <w:ilvl w:val="0"/>
          <w:numId w:val="3"/>
        </w:numPr>
        <w:rPr>
          <w:iCs/>
        </w:rPr>
      </w:pPr>
      <w:r w:rsidRPr="00865D7C">
        <w:rPr>
          <w:iCs/>
        </w:rPr>
        <w:t>Noter les mots à retrouver au tableau.</w:t>
      </w:r>
    </w:p>
    <w:p w14:paraId="0E692B24" w14:textId="13FC9B95" w:rsidR="00D93A8A" w:rsidRPr="00865D7C" w:rsidRDefault="00517CA0" w:rsidP="00023F7D">
      <w:pPr>
        <w:rPr>
          <w:iCs/>
        </w:rPr>
      </w:pPr>
      <w:r w:rsidRPr="00865D7C">
        <w:rPr>
          <w:iCs/>
          <w:noProof/>
        </w:rPr>
        <w:drawing>
          <wp:inline distT="0" distB="0" distL="0" distR="0" wp14:anchorId="509C1721" wp14:editId="10A68384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90266" w14:textId="1B655C60" w:rsidR="00012535" w:rsidRPr="006E402A" w:rsidRDefault="00071AF8" w:rsidP="00D0643C">
      <w:pPr>
        <w:rPr>
          <w:iCs/>
          <w:highlight w:val="yellow"/>
        </w:rPr>
      </w:pPr>
      <w:r w:rsidRPr="009C72C9">
        <w:rPr>
          <w:iCs/>
        </w:rPr>
        <w:t>1.</w:t>
      </w:r>
      <w:r w:rsidRPr="009C72C9">
        <w:rPr>
          <w:b/>
          <w:iCs/>
        </w:rPr>
        <w:t xml:space="preserve"> </w:t>
      </w:r>
      <w:r w:rsidR="009C72C9" w:rsidRPr="009C72C9">
        <w:rPr>
          <w:iCs/>
        </w:rPr>
        <w:t>t</w:t>
      </w:r>
      <w:r w:rsidR="00653CA8" w:rsidRPr="009C72C9">
        <w:rPr>
          <w:iCs/>
        </w:rPr>
        <w:t>raité</w:t>
      </w:r>
      <w:r w:rsidR="0061754E" w:rsidRPr="009C72C9">
        <w:rPr>
          <w:iCs/>
        </w:rPr>
        <w:t xml:space="preserve"> ; 2. </w:t>
      </w:r>
      <w:r w:rsidR="00653CA8" w:rsidRPr="009C72C9">
        <w:rPr>
          <w:iCs/>
        </w:rPr>
        <w:t>fondateur</w:t>
      </w:r>
      <w:r w:rsidR="0061754E" w:rsidRPr="009C72C9">
        <w:rPr>
          <w:iCs/>
        </w:rPr>
        <w:t xml:space="preserve"> ; 3. </w:t>
      </w:r>
      <w:r w:rsidR="009C72C9" w:rsidRPr="009C72C9">
        <w:rPr>
          <w:iCs/>
        </w:rPr>
        <w:t>consensus</w:t>
      </w:r>
      <w:r w:rsidR="0061754E" w:rsidRPr="009C72C9">
        <w:rPr>
          <w:iCs/>
        </w:rPr>
        <w:t xml:space="preserve"> ; 4. </w:t>
      </w:r>
      <w:r w:rsidR="009C72C9" w:rsidRPr="009C72C9">
        <w:rPr>
          <w:iCs/>
        </w:rPr>
        <w:t>différend</w:t>
      </w:r>
      <w:r w:rsidR="009D2002" w:rsidRPr="009C72C9">
        <w:rPr>
          <w:iCs/>
        </w:rPr>
        <w:t xml:space="preserve"> ; 5. </w:t>
      </w:r>
      <w:r w:rsidR="009C72C9" w:rsidRPr="009C72C9">
        <w:rPr>
          <w:iCs/>
        </w:rPr>
        <w:t>puissance</w:t>
      </w:r>
      <w:r w:rsidR="009D2002" w:rsidRPr="009C72C9">
        <w:rPr>
          <w:iCs/>
        </w:rPr>
        <w:t xml:space="preserve"> ; </w:t>
      </w:r>
      <w:r w:rsidR="00FF2D04">
        <w:rPr>
          <w:iCs/>
        </w:rPr>
        <w:t>6</w:t>
      </w:r>
      <w:r w:rsidR="00653CA8" w:rsidRPr="009C72C9">
        <w:rPr>
          <w:iCs/>
        </w:rPr>
        <w:t>. adhésion.</w:t>
      </w:r>
    </w:p>
    <w:p w14:paraId="3CEA5229" w14:textId="045EB94D" w:rsidR="00C1785D" w:rsidRPr="006E402A" w:rsidRDefault="00C1785D" w:rsidP="00023F7D">
      <w:pPr>
        <w:rPr>
          <w:b/>
          <w:iCs/>
          <w:highlight w:val="yellow"/>
        </w:rPr>
      </w:pPr>
    </w:p>
    <w:p w14:paraId="40F7809C" w14:textId="720DBF01" w:rsidR="00C1785D" w:rsidRPr="006E402A" w:rsidRDefault="00C1785D" w:rsidP="00023F7D">
      <w:pPr>
        <w:rPr>
          <w:b/>
          <w:iCs/>
          <w:highlight w:val="yellow"/>
        </w:rPr>
      </w:pPr>
      <w:r w:rsidRPr="00A55280">
        <w:rPr>
          <w:noProof/>
        </w:rPr>
        <w:lastRenderedPageBreak/>
        <w:drawing>
          <wp:inline distT="0" distB="0" distL="0" distR="0" wp14:anchorId="14657D81" wp14:editId="148C8652">
            <wp:extent cx="1207770" cy="361950"/>
            <wp:effectExtent l="0" t="0" r="0" b="0"/>
            <wp:docPr id="11" name="Image 11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695E57" w14:textId="77777777" w:rsidR="00C1785D" w:rsidRPr="00865D7C" w:rsidRDefault="00C1785D" w:rsidP="00C1785D">
      <w:pPr>
        <w:rPr>
          <w:b/>
        </w:rPr>
      </w:pPr>
      <w:r w:rsidRPr="00865D7C">
        <w:rPr>
          <w:b/>
        </w:rPr>
        <w:t>Consigne</w:t>
      </w:r>
    </w:p>
    <w:p w14:paraId="2E5510DD" w14:textId="74B4909E" w:rsidR="00C1785D" w:rsidRPr="00865D7C" w:rsidRDefault="00C1785D" w:rsidP="00C1785D">
      <w:r w:rsidRPr="00865D7C">
        <w:t xml:space="preserve">Réutilisez au moins </w:t>
      </w:r>
      <w:r w:rsidR="006B6C99" w:rsidRPr="00865D7C">
        <w:t>trois</w:t>
      </w:r>
      <w:r w:rsidRPr="00865D7C">
        <w:t xml:space="preserve"> </w:t>
      </w:r>
      <w:r w:rsidR="00865D7C">
        <w:t>termes</w:t>
      </w:r>
      <w:r w:rsidRPr="00865D7C">
        <w:t xml:space="preserve"> de l’activité 5 </w:t>
      </w:r>
      <w:r w:rsidR="00865D7C" w:rsidRPr="00865D7C">
        <w:t>dans d’autres phrases</w:t>
      </w:r>
      <w:r w:rsidR="00B9301D" w:rsidRPr="00865D7C">
        <w:t>.</w:t>
      </w:r>
    </w:p>
    <w:p w14:paraId="1074BF49" w14:textId="77777777" w:rsidR="00C1785D" w:rsidRPr="00865D7C" w:rsidRDefault="00C1785D" w:rsidP="00C1785D"/>
    <w:p w14:paraId="69DB148E" w14:textId="77777777" w:rsidR="00C1785D" w:rsidRPr="00865D7C" w:rsidRDefault="00C1785D" w:rsidP="00C1785D">
      <w:pPr>
        <w:rPr>
          <w:b/>
        </w:rPr>
      </w:pPr>
      <w:r w:rsidRPr="00865D7C">
        <w:rPr>
          <w:b/>
        </w:rPr>
        <w:t xml:space="preserve">Mise en œuvre </w:t>
      </w:r>
    </w:p>
    <w:p w14:paraId="14B07EE7" w14:textId="2A3B35B7" w:rsidR="00C1785D" w:rsidRPr="00865D7C" w:rsidRDefault="00C1785D" w:rsidP="00C1785D">
      <w:pPr>
        <w:pStyle w:val="Paragraphedeliste"/>
        <w:numPr>
          <w:ilvl w:val="0"/>
          <w:numId w:val="3"/>
        </w:numPr>
        <w:rPr>
          <w:i/>
          <w:iCs/>
        </w:rPr>
      </w:pPr>
      <w:r w:rsidRPr="00865D7C">
        <w:rPr>
          <w:rFonts w:eastAsia="Arial Unicode MS"/>
        </w:rPr>
        <w:t>Conserver les binômes de l’activité précédente.</w:t>
      </w:r>
    </w:p>
    <w:p w14:paraId="3C887526" w14:textId="036EAF99" w:rsidR="0054162E" w:rsidRPr="00865D7C" w:rsidRDefault="0054162E" w:rsidP="00C1785D">
      <w:pPr>
        <w:pStyle w:val="Paragraphedeliste"/>
        <w:numPr>
          <w:ilvl w:val="0"/>
          <w:numId w:val="3"/>
        </w:numPr>
        <w:rPr>
          <w:i/>
          <w:iCs/>
        </w:rPr>
      </w:pPr>
      <w:r w:rsidRPr="00865D7C">
        <w:rPr>
          <w:iCs/>
        </w:rPr>
        <w:t>Donner la consigne à l’oral.</w:t>
      </w:r>
    </w:p>
    <w:p w14:paraId="709A68EC" w14:textId="182785ED" w:rsidR="001903B2" w:rsidRPr="00865D7C" w:rsidRDefault="00C1785D" w:rsidP="00510811">
      <w:pPr>
        <w:pStyle w:val="Paragraphedeliste"/>
        <w:numPr>
          <w:ilvl w:val="0"/>
          <w:numId w:val="3"/>
        </w:numPr>
        <w:spacing w:after="0" w:line="240" w:lineRule="auto"/>
        <w:ind w:left="714" w:hanging="357"/>
        <w:rPr>
          <w:iCs/>
        </w:rPr>
      </w:pPr>
      <w:r w:rsidRPr="00865D7C">
        <w:rPr>
          <w:iCs/>
        </w:rPr>
        <w:t>Laisser les binômes se concerter, puis mettre en commun à l’oral.</w:t>
      </w:r>
    </w:p>
    <w:p w14:paraId="230DE3AC" w14:textId="77777777" w:rsidR="00C1785D" w:rsidRPr="006E402A" w:rsidRDefault="00C1785D" w:rsidP="00C1785D">
      <w:pPr>
        <w:rPr>
          <w:iCs/>
          <w:highlight w:val="yellow"/>
        </w:rPr>
      </w:pPr>
      <w:r w:rsidRPr="00865D7C">
        <w:rPr>
          <w:iCs/>
          <w:noProof/>
        </w:rPr>
        <w:drawing>
          <wp:inline distT="0" distB="0" distL="0" distR="0" wp14:anchorId="540CC31B" wp14:editId="08A5B469">
            <wp:extent cx="1316990" cy="361950"/>
            <wp:effectExtent l="0" t="0" r="0" b="0"/>
            <wp:docPr id="19" name="Image 19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40124" w14:textId="7DCD64EC" w:rsidR="00C1785D" w:rsidRPr="006E402A" w:rsidRDefault="00601802" w:rsidP="00C1785D">
      <w:pPr>
        <w:rPr>
          <w:iCs/>
          <w:highlight w:val="yellow"/>
        </w:rPr>
      </w:pPr>
      <w:r w:rsidRPr="004C7821">
        <w:rPr>
          <w:iCs/>
        </w:rPr>
        <w:t xml:space="preserve">Bill Gates est l’un des </w:t>
      </w:r>
      <w:r w:rsidRPr="004C7821">
        <w:rPr>
          <w:b/>
          <w:iCs/>
        </w:rPr>
        <w:t>fondateurs</w:t>
      </w:r>
      <w:r w:rsidRPr="004C7821">
        <w:rPr>
          <w:iCs/>
        </w:rPr>
        <w:t xml:space="preserve"> de </w:t>
      </w:r>
      <w:r w:rsidR="004C7821">
        <w:rPr>
          <w:iCs/>
        </w:rPr>
        <w:t xml:space="preserve">l’entreprise </w:t>
      </w:r>
      <w:r w:rsidRPr="004C7821">
        <w:rPr>
          <w:iCs/>
        </w:rPr>
        <w:t>Microsoft</w:t>
      </w:r>
      <w:r w:rsidR="004C7821" w:rsidRPr="004C7821">
        <w:rPr>
          <w:iCs/>
        </w:rPr>
        <w:t xml:space="preserve"> avec Paul Allen.</w:t>
      </w:r>
      <w:r w:rsidR="006B6C99" w:rsidRPr="004C7821">
        <w:rPr>
          <w:iCs/>
        </w:rPr>
        <w:t xml:space="preserve"> </w:t>
      </w:r>
      <w:r w:rsidR="00B55D4B">
        <w:rPr>
          <w:iCs/>
        </w:rPr>
        <w:t xml:space="preserve">/ </w:t>
      </w:r>
      <w:r w:rsidR="00C8631B">
        <w:rPr>
          <w:iCs/>
        </w:rPr>
        <w:t>Afin de régler leur</w:t>
      </w:r>
      <w:r w:rsidR="00C8631B" w:rsidRPr="00C8631B">
        <w:rPr>
          <w:b/>
          <w:iCs/>
        </w:rPr>
        <w:t xml:space="preserve"> différend</w:t>
      </w:r>
      <w:r w:rsidR="00C8631B">
        <w:rPr>
          <w:iCs/>
        </w:rPr>
        <w:t xml:space="preserve">, ils ont fait appel à un médiateur. </w:t>
      </w:r>
      <w:r w:rsidR="00665945">
        <w:rPr>
          <w:iCs/>
        </w:rPr>
        <w:t xml:space="preserve">/ </w:t>
      </w:r>
      <w:r w:rsidR="00622F7A">
        <w:rPr>
          <w:iCs/>
        </w:rPr>
        <w:t xml:space="preserve">Dans la gestion de ses équipes, il est important de trouver un </w:t>
      </w:r>
      <w:r w:rsidR="00622F7A" w:rsidRPr="00665945">
        <w:rPr>
          <w:b/>
          <w:iCs/>
        </w:rPr>
        <w:t>consensus</w:t>
      </w:r>
      <w:r w:rsidR="00622F7A">
        <w:rPr>
          <w:iCs/>
        </w:rPr>
        <w:t xml:space="preserve">. </w:t>
      </w:r>
      <w:r w:rsidR="00C1785D" w:rsidRPr="00601802">
        <w:rPr>
          <w:iCs/>
        </w:rPr>
        <w:t>[…]</w:t>
      </w:r>
    </w:p>
    <w:p w14:paraId="2A125A35" w14:textId="77777777" w:rsidR="00704307" w:rsidRPr="006E402A" w:rsidRDefault="00704307" w:rsidP="00023F7D">
      <w:pPr>
        <w:rPr>
          <w:iCs/>
          <w:highlight w:val="yellow"/>
        </w:rPr>
      </w:pPr>
    </w:p>
    <w:p w14:paraId="1D1B7A66" w14:textId="6BA81220" w:rsidR="00704307" w:rsidRPr="006E402A" w:rsidRDefault="00517CA0" w:rsidP="00023F7D">
      <w:pPr>
        <w:rPr>
          <w:iCs/>
          <w:highlight w:val="yellow"/>
        </w:rPr>
      </w:pPr>
      <w:r w:rsidRPr="007E2BBC">
        <w:rPr>
          <w:noProof/>
        </w:rPr>
        <w:drawing>
          <wp:inline distT="0" distB="0" distL="0" distR="0" wp14:anchorId="1181CCB6" wp14:editId="3B09C65C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2BBC">
        <w:rPr>
          <w:noProof/>
        </w:rPr>
        <w:drawing>
          <wp:inline distT="0" distB="0" distL="0" distR="0" wp14:anchorId="6560EAC1" wp14:editId="04953893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6E402A" w:rsidRDefault="00396052" w:rsidP="00023F7D">
      <w:pPr>
        <w:rPr>
          <w:b/>
          <w:highlight w:val="yellow"/>
        </w:rPr>
      </w:pPr>
    </w:p>
    <w:p w14:paraId="46C598A7" w14:textId="77777777" w:rsidR="00704307" w:rsidRPr="007E2BBC" w:rsidRDefault="00704307" w:rsidP="00023F7D">
      <w:pPr>
        <w:rPr>
          <w:b/>
        </w:rPr>
      </w:pPr>
      <w:r w:rsidRPr="007E2BBC">
        <w:rPr>
          <w:b/>
        </w:rPr>
        <w:t>Consigne</w:t>
      </w:r>
    </w:p>
    <w:p w14:paraId="6778C2D6" w14:textId="5A5F47D7" w:rsidR="00974A2C" w:rsidRPr="003120B7" w:rsidRDefault="003120B7" w:rsidP="00023F7D">
      <w:bookmarkStart w:id="8" w:name="_Hlk163651433"/>
      <w:r w:rsidRPr="003120B7">
        <w:t>De nombreux pays souhaitent suivre l’exemple de la Suède et adhérer à leur tour à l’OTAN. Membre du corps diplomatique de la Bosnie-Herzégovine, de la Géorgie ou de l’Ukraine, vous participez à une réunion de travail avec des représentants francophones. Vous échangez avec eux sur les avantages et les inconvénients à devenir membres de l’OTAN.</w:t>
      </w:r>
      <w:bookmarkEnd w:id="8"/>
    </w:p>
    <w:p w14:paraId="52643C0E" w14:textId="77777777" w:rsidR="007E2BBC" w:rsidRPr="006E402A" w:rsidRDefault="007E2BBC" w:rsidP="00023F7D">
      <w:pPr>
        <w:rPr>
          <w:highlight w:val="yellow"/>
        </w:rPr>
      </w:pPr>
    </w:p>
    <w:p w14:paraId="6F9AFB97" w14:textId="77777777" w:rsidR="00704307" w:rsidRPr="007E2BBC" w:rsidRDefault="00704307" w:rsidP="00D40F3E">
      <w:pPr>
        <w:spacing w:after="120"/>
        <w:rPr>
          <w:b/>
        </w:rPr>
      </w:pPr>
      <w:r w:rsidRPr="007E2BBC">
        <w:rPr>
          <w:b/>
        </w:rPr>
        <w:t xml:space="preserve">Mise en œuvre </w:t>
      </w:r>
    </w:p>
    <w:p w14:paraId="79895BE0" w14:textId="77777777" w:rsidR="00D40F3E" w:rsidRPr="007E2BBC" w:rsidRDefault="00D40F3E" w:rsidP="00D40F3E">
      <w:pPr>
        <w:pStyle w:val="Paragraphedeliste"/>
        <w:numPr>
          <w:ilvl w:val="0"/>
          <w:numId w:val="3"/>
        </w:numPr>
        <w:spacing w:before="0" w:after="0"/>
        <w:ind w:left="714" w:hanging="357"/>
        <w:rPr>
          <w:i/>
          <w:iCs/>
        </w:rPr>
      </w:pPr>
      <w:r w:rsidRPr="007E2BBC">
        <w:rPr>
          <w:iCs/>
        </w:rPr>
        <w:t xml:space="preserve">Répartir la classe en petits groupes de réflexion. </w:t>
      </w:r>
    </w:p>
    <w:p w14:paraId="5838C2FA" w14:textId="139BB5BF" w:rsidR="00C1785D" w:rsidRPr="003120B7" w:rsidRDefault="00C1785D" w:rsidP="00C1785D">
      <w:pPr>
        <w:pStyle w:val="Paragraphedeliste"/>
        <w:numPr>
          <w:ilvl w:val="0"/>
          <w:numId w:val="3"/>
        </w:numPr>
        <w:spacing w:before="0" w:after="0"/>
        <w:ind w:left="714" w:hanging="357"/>
        <w:rPr>
          <w:i/>
          <w:iCs/>
        </w:rPr>
      </w:pPr>
      <w:r w:rsidRPr="007E2BBC">
        <w:rPr>
          <w:rFonts w:eastAsia="Arial Unicode MS"/>
        </w:rPr>
        <w:t>Demander à un·e volontaire de lire la consigne de l’activité 6 et s’assurer qu’elle est comprise de tou·te·s.</w:t>
      </w:r>
    </w:p>
    <w:p w14:paraId="57982804" w14:textId="649017CB" w:rsidR="003120B7" w:rsidRPr="007E2BBC" w:rsidRDefault="003120B7" w:rsidP="00C1785D">
      <w:pPr>
        <w:pStyle w:val="Paragraphedeliste"/>
        <w:numPr>
          <w:ilvl w:val="0"/>
          <w:numId w:val="3"/>
        </w:numPr>
        <w:spacing w:before="0" w:after="0"/>
        <w:ind w:left="714" w:hanging="357"/>
        <w:rPr>
          <w:i/>
          <w:iCs/>
        </w:rPr>
      </w:pPr>
      <w:r>
        <w:rPr>
          <w:iCs/>
        </w:rPr>
        <w:t>Préciser aux groupes qu’ils peuvent faire des recherches sur les critères d’adhésion à l’ONU et/ou sur les trois pays candidats.</w:t>
      </w:r>
    </w:p>
    <w:p w14:paraId="5D03937B" w14:textId="77777777" w:rsidR="00C1785D" w:rsidRPr="007E2BBC" w:rsidRDefault="00C1785D" w:rsidP="00C1785D">
      <w:pPr>
        <w:pStyle w:val="Paragraphedeliste"/>
        <w:numPr>
          <w:ilvl w:val="0"/>
          <w:numId w:val="3"/>
        </w:numPr>
        <w:spacing w:before="0" w:after="0"/>
        <w:ind w:left="714" w:hanging="357"/>
        <w:rPr>
          <w:i/>
          <w:iCs/>
        </w:rPr>
      </w:pPr>
      <w:r w:rsidRPr="007E2BBC">
        <w:rPr>
          <w:iCs/>
        </w:rPr>
        <w:t xml:space="preserve">Circuler parmi les groupes pour contrôler la progression de l’activité et apporter aide et corrections éventuelles. </w:t>
      </w:r>
    </w:p>
    <w:p w14:paraId="6D3DBB0F" w14:textId="77777777" w:rsidR="00C1785D" w:rsidRPr="007E2BBC" w:rsidRDefault="00C1785D" w:rsidP="00C1785D">
      <w:pPr>
        <w:pStyle w:val="Paragraphedeliste"/>
        <w:numPr>
          <w:ilvl w:val="0"/>
          <w:numId w:val="3"/>
        </w:numPr>
        <w:spacing w:before="0" w:after="0"/>
        <w:ind w:left="714" w:hanging="357"/>
        <w:rPr>
          <w:i/>
          <w:iCs/>
        </w:rPr>
      </w:pPr>
      <w:r w:rsidRPr="007E2BBC">
        <w:rPr>
          <w:iCs/>
        </w:rPr>
        <w:t>Mettre en commun sous la forme d’un débat. Inciter les apprenant·e·s à s’écouter pour se répondre et ne pas répéter les mêmes arguments.</w:t>
      </w:r>
    </w:p>
    <w:p w14:paraId="6F66EF10" w14:textId="619ED371" w:rsidR="00023F7D" w:rsidRPr="007E2BBC" w:rsidRDefault="00274E03" w:rsidP="00023F7D">
      <w:pPr>
        <w:rPr>
          <w:rFonts w:eastAsia="Arial Unicode MS"/>
          <w:b/>
        </w:rPr>
      </w:pPr>
      <w:r w:rsidRPr="007E2BBC">
        <w:rPr>
          <w:iCs/>
          <w:noProof/>
        </w:rPr>
        <w:drawing>
          <wp:inline distT="0" distB="0" distL="0" distR="0" wp14:anchorId="575F36FC" wp14:editId="2140E936">
            <wp:extent cx="1323975" cy="361950"/>
            <wp:effectExtent l="0" t="0" r="9525" b="0"/>
            <wp:docPr id="1" name="Image 1" descr="corrig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orrigé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F58A1" w14:textId="7FBF06B8" w:rsidR="003120B7" w:rsidRDefault="003120B7" w:rsidP="00AC2458">
      <w:pPr>
        <w:rPr>
          <w:rFonts w:eastAsia="Arial Unicode MS"/>
        </w:rPr>
      </w:pPr>
      <w:r>
        <w:rPr>
          <w:rFonts w:eastAsia="Arial Unicode MS"/>
        </w:rPr>
        <w:t xml:space="preserve">- Pour nous, en tant que Géorgiens, appartenir à l’OTAN serait une garantie pour préserver notre territoire. En effet, nous sommes voisins de la Russie et il y a 15 ans, les Russes ont occupé une partie du pays. Si nous étions membres de l’OTAN, cela ne pourrait plus arriver. </w:t>
      </w:r>
    </w:p>
    <w:p w14:paraId="2B647B07" w14:textId="77777777" w:rsidR="00F13EBC" w:rsidRDefault="003120B7" w:rsidP="00AC2458">
      <w:pPr>
        <w:rPr>
          <w:rFonts w:eastAsia="Arial Unicode MS"/>
        </w:rPr>
      </w:pPr>
      <w:r>
        <w:rPr>
          <w:rFonts w:eastAsia="Arial Unicode MS"/>
        </w:rPr>
        <w:t>- Je comprends tout à fait ce point de vue. Ce qui m’interroge, c’est que les pa</w:t>
      </w:r>
      <w:r w:rsidR="00492DB3">
        <w:rPr>
          <w:rFonts w:eastAsia="Arial Unicode MS"/>
        </w:rPr>
        <w:t xml:space="preserve">ys doivent fournir des soldats et apporter un investissement conséquent. </w:t>
      </w:r>
      <w:r w:rsidR="00F13EBC">
        <w:rPr>
          <w:rFonts w:eastAsia="Arial Unicode MS"/>
        </w:rPr>
        <w:t>Je suis Ukrainien, et comme vous le savez, notre pays est déjà bien engagé dans la guerre et nos troupes sont toutes mobilisées. Tous les États</w:t>
      </w:r>
      <w:r w:rsidR="00492DB3">
        <w:rPr>
          <w:rFonts w:eastAsia="Arial Unicode MS"/>
        </w:rPr>
        <w:t xml:space="preserve"> n’ont </w:t>
      </w:r>
      <w:r w:rsidR="00F13EBC">
        <w:rPr>
          <w:rFonts w:eastAsia="Arial Unicode MS"/>
        </w:rPr>
        <w:t xml:space="preserve">peut-être </w:t>
      </w:r>
      <w:r w:rsidR="00492DB3">
        <w:rPr>
          <w:rFonts w:eastAsia="Arial Unicode MS"/>
        </w:rPr>
        <w:t>pas les moyens de le faire</w:t>
      </w:r>
      <w:r w:rsidR="001C5E58" w:rsidRPr="005B40C8">
        <w:rPr>
          <w:rFonts w:eastAsia="Arial Unicode MS"/>
        </w:rPr>
        <w:t>.</w:t>
      </w:r>
    </w:p>
    <w:p w14:paraId="7063B1D9" w14:textId="371C4E0B" w:rsidR="00856732" w:rsidRPr="00A52256" w:rsidRDefault="00F13EBC" w:rsidP="00AC2458">
      <w:pPr>
        <w:rPr>
          <w:rFonts w:eastAsia="Arial Unicode MS"/>
        </w:rPr>
      </w:pPr>
      <w:r>
        <w:rPr>
          <w:rFonts w:eastAsia="Arial Unicode MS"/>
        </w:rPr>
        <w:t xml:space="preserve">- </w:t>
      </w:r>
      <w:r w:rsidR="000703EF">
        <w:rPr>
          <w:rFonts w:eastAsia="Arial Unicode MS"/>
        </w:rPr>
        <w:t xml:space="preserve">Certes, </w:t>
      </w:r>
      <w:r w:rsidR="00A848C1">
        <w:rPr>
          <w:rFonts w:eastAsia="Arial Unicode MS"/>
        </w:rPr>
        <w:t>m</w:t>
      </w:r>
      <w:r w:rsidR="00621EF7" w:rsidRPr="005B40C8">
        <w:rPr>
          <w:rFonts w:eastAsia="Arial Unicode MS"/>
        </w:rPr>
        <w:t>ais</w:t>
      </w:r>
      <w:r w:rsidR="000703EF">
        <w:rPr>
          <w:rFonts w:eastAsia="Arial Unicode MS"/>
        </w:rPr>
        <w:t xml:space="preserve"> je crois qu’il est important de rappeler que c’est une union de défense et de protection des démocraties. </w:t>
      </w:r>
      <w:r w:rsidR="00A848C1">
        <w:rPr>
          <w:rFonts w:eastAsia="Arial Unicode MS"/>
        </w:rPr>
        <w:t>Que voulons-nous réellement ?</w:t>
      </w:r>
      <w:r w:rsidR="00DB28E8">
        <w:rPr>
          <w:rFonts w:eastAsia="Arial Unicode MS"/>
        </w:rPr>
        <w:t xml:space="preserve"> </w:t>
      </w:r>
      <w:r>
        <w:rPr>
          <w:rFonts w:eastAsia="Arial Unicode MS"/>
        </w:rPr>
        <w:t>Ensemble, n</w:t>
      </w:r>
      <w:r w:rsidR="00A848C1">
        <w:rPr>
          <w:rFonts w:eastAsia="Arial Unicode MS"/>
        </w:rPr>
        <w:t>ous sommes plus forts</w:t>
      </w:r>
      <w:r w:rsidR="00A52256">
        <w:rPr>
          <w:rFonts w:eastAsia="Arial Unicode MS"/>
        </w:rPr>
        <w:t xml:space="preserve">. </w:t>
      </w:r>
      <w:r w:rsidR="00AC2458" w:rsidRPr="000703EF">
        <w:rPr>
          <w:rFonts w:eastAsia="Arial Unicode MS"/>
        </w:rPr>
        <w:t>[…]</w:t>
      </w:r>
    </w:p>
    <w:p w14:paraId="4D573CFF" w14:textId="00C8D57D" w:rsidR="00A979E5" w:rsidRPr="00FF2433" w:rsidRDefault="00A979E5" w:rsidP="00AC2458">
      <w:pPr>
        <w:rPr>
          <w:rFonts w:eastAsia="Arial Unicode MS"/>
          <w:b/>
        </w:rPr>
      </w:pPr>
    </w:p>
    <w:p w14:paraId="233FD555" w14:textId="62E7DD44" w:rsidR="00856732" w:rsidRPr="00FF2433" w:rsidRDefault="00856732" w:rsidP="00023F7D">
      <w:pPr>
        <w:rPr>
          <w:rFonts w:eastAsia="Arial Unicode MS"/>
          <w:b/>
        </w:rPr>
      </w:pPr>
    </w:p>
    <w:p w14:paraId="74206D2A" w14:textId="1B08E0F1" w:rsidR="00856732" w:rsidRPr="00FF2433" w:rsidRDefault="00856732" w:rsidP="00023F7D">
      <w:pPr>
        <w:rPr>
          <w:rFonts w:eastAsia="Arial Unicode MS"/>
          <w:b/>
        </w:rPr>
      </w:pPr>
    </w:p>
    <w:p w14:paraId="3EAA3A9E" w14:textId="23979AAA" w:rsidR="00856732" w:rsidRPr="00FF2433" w:rsidRDefault="00856732" w:rsidP="00023F7D">
      <w:pPr>
        <w:rPr>
          <w:rFonts w:eastAsia="Arial Unicode MS"/>
          <w:b/>
        </w:rPr>
      </w:pPr>
    </w:p>
    <w:p w14:paraId="0A152861" w14:textId="68BAC2B0" w:rsidR="00856732" w:rsidRPr="00FF2433" w:rsidRDefault="00856732" w:rsidP="00023F7D">
      <w:pPr>
        <w:rPr>
          <w:rFonts w:eastAsia="Arial Unicode MS"/>
          <w:b/>
        </w:rPr>
      </w:pPr>
    </w:p>
    <w:p w14:paraId="5FCBD5A4" w14:textId="29CFF083" w:rsidR="00856732" w:rsidRPr="00FF2433" w:rsidRDefault="00856732" w:rsidP="00023F7D">
      <w:pPr>
        <w:rPr>
          <w:rFonts w:eastAsia="Arial Unicode MS"/>
          <w:b/>
        </w:rPr>
      </w:pPr>
    </w:p>
    <w:p w14:paraId="294A95B4" w14:textId="2D5DD224" w:rsidR="00856732" w:rsidRPr="00FF2433" w:rsidRDefault="00856732" w:rsidP="00023F7D">
      <w:pPr>
        <w:rPr>
          <w:rFonts w:eastAsia="Arial Unicode MS"/>
          <w:b/>
        </w:rPr>
      </w:pPr>
    </w:p>
    <w:p w14:paraId="035367F4" w14:textId="31C7A9F3" w:rsidR="00856732" w:rsidRPr="00FF2433" w:rsidRDefault="00856732" w:rsidP="00023F7D">
      <w:pPr>
        <w:rPr>
          <w:rFonts w:eastAsia="Arial Unicode MS"/>
          <w:b/>
        </w:rPr>
      </w:pPr>
    </w:p>
    <w:p w14:paraId="53CF8C7F" w14:textId="5C4DBDF9" w:rsidR="00856732" w:rsidRPr="00FF2433" w:rsidRDefault="00856732" w:rsidP="00023F7D">
      <w:pPr>
        <w:rPr>
          <w:rFonts w:eastAsia="Arial Unicode MS"/>
          <w:b/>
        </w:rPr>
      </w:pPr>
    </w:p>
    <w:sectPr w:rsidR="00856732" w:rsidRPr="00FF2433" w:rsidSect="00A33F16">
      <w:headerReference w:type="default" r:id="rId22"/>
      <w:footerReference w:type="default" r:id="rId2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CA1DD" w14:textId="77777777" w:rsidR="00763856" w:rsidRDefault="00763856" w:rsidP="00A33F16">
      <w:pPr>
        <w:spacing w:line="240" w:lineRule="auto"/>
      </w:pPr>
      <w:r>
        <w:separator/>
      </w:r>
    </w:p>
  </w:endnote>
  <w:endnote w:type="continuationSeparator" w:id="0">
    <w:p w14:paraId="103A880E" w14:textId="77777777" w:rsidR="00763856" w:rsidRDefault="00763856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1F819661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98700D">
            <w:t>Florine</w:t>
          </w:r>
          <w:r w:rsidRPr="00A33F16">
            <w:t xml:space="preserve"> </w:t>
          </w:r>
          <w:r w:rsidR="0098700D">
            <w:t>Toulouse</w:t>
          </w:r>
          <w:r w:rsidRPr="00A33F16">
            <w:t xml:space="preserve">, </w:t>
          </w:r>
          <w:r w:rsidR="00F02642">
            <w:t>CAVILAM</w:t>
          </w:r>
          <w:r w:rsidR="00454588">
            <w:t xml:space="preserve"> </w:t>
          </w:r>
          <w:r w:rsidR="003120B7">
            <w:t>–</w:t>
          </w:r>
          <w:r w:rsidR="00454588">
            <w:t xml:space="preserve"> </w:t>
          </w:r>
          <w:r w:rsidR="00F02642">
            <w:t>Alliance</w:t>
          </w:r>
          <w:r w:rsidR="003120B7">
            <w:t xml:space="preserve"> </w:t>
          </w:r>
          <w:r w:rsidR="00F02642">
            <w:t>Française</w:t>
          </w:r>
        </w:p>
        <w:p w14:paraId="54CDBDA9" w14:textId="11DB65B5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1CBB9C0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80E75"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2504F2">
            <w:fldChar w:fldCharType="begin"/>
          </w:r>
          <w:r w:rsidR="002504F2">
            <w:instrText>NUMPAGES  \* Arabic  \* MERGEFORMAT</w:instrText>
          </w:r>
          <w:r w:rsidR="002504F2">
            <w:fldChar w:fldCharType="separate"/>
          </w:r>
          <w:r w:rsidR="00780E75">
            <w:rPr>
              <w:noProof/>
            </w:rPr>
            <w:t>5</w:t>
          </w:r>
          <w:r w:rsidR="002504F2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0C333" w14:textId="77777777" w:rsidR="00763856" w:rsidRDefault="00763856" w:rsidP="00A33F16">
      <w:pPr>
        <w:spacing w:line="240" w:lineRule="auto"/>
      </w:pPr>
      <w:r>
        <w:separator/>
      </w:r>
    </w:p>
  </w:footnote>
  <w:footnote w:type="continuationSeparator" w:id="0">
    <w:p w14:paraId="4F3BD213" w14:textId="77777777" w:rsidR="00763856" w:rsidRDefault="00763856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1E4C00C8" w:rsidR="00A33F16" w:rsidRDefault="007C788E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52FCDC8" wp14:editId="5A12CCEA">
          <wp:extent cx="351155" cy="255905"/>
          <wp:effectExtent l="0" t="0" r="0" b="0"/>
          <wp:docPr id="9" name="Image 9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155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53A9122" wp14:editId="71EB9739">
          <wp:extent cx="2487295" cy="255905"/>
          <wp:effectExtent l="0" t="0" r="8255" b="0"/>
          <wp:docPr id="8" name="Image 8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E75">
      <w:rPr>
        <w:noProof/>
        <w:lang w:eastAsia="fr-FR"/>
      </w:rPr>
      <w:drawing>
        <wp:inline distT="0" distB="0" distL="0" distR="0" wp14:anchorId="08B16ED1" wp14:editId="50910716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85711"/>
    <w:multiLevelType w:val="hybridMultilevel"/>
    <w:tmpl w:val="EB325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B6C49"/>
    <w:multiLevelType w:val="hybridMultilevel"/>
    <w:tmpl w:val="1720B0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2535"/>
    <w:rsid w:val="0002398E"/>
    <w:rsid w:val="00023F7D"/>
    <w:rsid w:val="0004223B"/>
    <w:rsid w:val="00047ABD"/>
    <w:rsid w:val="00060BAD"/>
    <w:rsid w:val="000703EF"/>
    <w:rsid w:val="00071AF8"/>
    <w:rsid w:val="00074961"/>
    <w:rsid w:val="00083B4B"/>
    <w:rsid w:val="00096690"/>
    <w:rsid w:val="000B1E68"/>
    <w:rsid w:val="000B2EE1"/>
    <w:rsid w:val="000B572B"/>
    <w:rsid w:val="000C5EBF"/>
    <w:rsid w:val="000D1B5E"/>
    <w:rsid w:val="000D607B"/>
    <w:rsid w:val="000D6C2D"/>
    <w:rsid w:val="000E50A6"/>
    <w:rsid w:val="000E5E40"/>
    <w:rsid w:val="0010220C"/>
    <w:rsid w:val="00102E31"/>
    <w:rsid w:val="001044CC"/>
    <w:rsid w:val="00105E75"/>
    <w:rsid w:val="001100CE"/>
    <w:rsid w:val="00112F75"/>
    <w:rsid w:val="001139A8"/>
    <w:rsid w:val="00115F4F"/>
    <w:rsid w:val="001170A8"/>
    <w:rsid w:val="00122447"/>
    <w:rsid w:val="00125643"/>
    <w:rsid w:val="00136C32"/>
    <w:rsid w:val="0015087D"/>
    <w:rsid w:val="001577F5"/>
    <w:rsid w:val="00171953"/>
    <w:rsid w:val="0017793C"/>
    <w:rsid w:val="00181B6E"/>
    <w:rsid w:val="001903B2"/>
    <w:rsid w:val="001A201F"/>
    <w:rsid w:val="001B2BBD"/>
    <w:rsid w:val="001B389D"/>
    <w:rsid w:val="001C5E58"/>
    <w:rsid w:val="001D479F"/>
    <w:rsid w:val="001F6298"/>
    <w:rsid w:val="00211228"/>
    <w:rsid w:val="00212328"/>
    <w:rsid w:val="00214BE0"/>
    <w:rsid w:val="00237E88"/>
    <w:rsid w:val="00240DC6"/>
    <w:rsid w:val="002504F2"/>
    <w:rsid w:val="00251556"/>
    <w:rsid w:val="00256793"/>
    <w:rsid w:val="00256A62"/>
    <w:rsid w:val="00265660"/>
    <w:rsid w:val="00266D04"/>
    <w:rsid w:val="00274E03"/>
    <w:rsid w:val="002841B3"/>
    <w:rsid w:val="002872A0"/>
    <w:rsid w:val="002B3928"/>
    <w:rsid w:val="002B4855"/>
    <w:rsid w:val="002C1E2C"/>
    <w:rsid w:val="002C4738"/>
    <w:rsid w:val="002C7BD3"/>
    <w:rsid w:val="002D69A9"/>
    <w:rsid w:val="002D7815"/>
    <w:rsid w:val="002D7AF4"/>
    <w:rsid w:val="002D7FAA"/>
    <w:rsid w:val="002E4115"/>
    <w:rsid w:val="002F223C"/>
    <w:rsid w:val="00307998"/>
    <w:rsid w:val="00311052"/>
    <w:rsid w:val="003120B7"/>
    <w:rsid w:val="0031638D"/>
    <w:rsid w:val="0031756B"/>
    <w:rsid w:val="00325F61"/>
    <w:rsid w:val="003314A2"/>
    <w:rsid w:val="00331D86"/>
    <w:rsid w:val="00334737"/>
    <w:rsid w:val="003366D7"/>
    <w:rsid w:val="0034361E"/>
    <w:rsid w:val="00350E73"/>
    <w:rsid w:val="003527D3"/>
    <w:rsid w:val="00353247"/>
    <w:rsid w:val="00366172"/>
    <w:rsid w:val="00367490"/>
    <w:rsid w:val="00373554"/>
    <w:rsid w:val="0038176B"/>
    <w:rsid w:val="00381F5B"/>
    <w:rsid w:val="00384C73"/>
    <w:rsid w:val="003875D7"/>
    <w:rsid w:val="00390E23"/>
    <w:rsid w:val="00396052"/>
    <w:rsid w:val="003B4D95"/>
    <w:rsid w:val="003B5356"/>
    <w:rsid w:val="003C3F73"/>
    <w:rsid w:val="003C51E1"/>
    <w:rsid w:val="003D1F3E"/>
    <w:rsid w:val="003E0618"/>
    <w:rsid w:val="003E48FF"/>
    <w:rsid w:val="003F761B"/>
    <w:rsid w:val="004007DD"/>
    <w:rsid w:val="00401FA0"/>
    <w:rsid w:val="00403E59"/>
    <w:rsid w:val="004201C0"/>
    <w:rsid w:val="00420611"/>
    <w:rsid w:val="00421F9B"/>
    <w:rsid w:val="00421FCD"/>
    <w:rsid w:val="00422BEA"/>
    <w:rsid w:val="00434423"/>
    <w:rsid w:val="00444CFC"/>
    <w:rsid w:val="00447092"/>
    <w:rsid w:val="00454588"/>
    <w:rsid w:val="00464310"/>
    <w:rsid w:val="00466181"/>
    <w:rsid w:val="00472A43"/>
    <w:rsid w:val="00473AD6"/>
    <w:rsid w:val="00486650"/>
    <w:rsid w:val="00492DB3"/>
    <w:rsid w:val="00494002"/>
    <w:rsid w:val="004B35C3"/>
    <w:rsid w:val="004B4BE6"/>
    <w:rsid w:val="004B5CAD"/>
    <w:rsid w:val="004C7821"/>
    <w:rsid w:val="004C787A"/>
    <w:rsid w:val="004D43DF"/>
    <w:rsid w:val="004E1271"/>
    <w:rsid w:val="004E45B9"/>
    <w:rsid w:val="004E63B4"/>
    <w:rsid w:val="00503209"/>
    <w:rsid w:val="00506CB7"/>
    <w:rsid w:val="00510811"/>
    <w:rsid w:val="00512BF5"/>
    <w:rsid w:val="00517CA0"/>
    <w:rsid w:val="005261B2"/>
    <w:rsid w:val="00532C8E"/>
    <w:rsid w:val="00534785"/>
    <w:rsid w:val="0054162E"/>
    <w:rsid w:val="00553A87"/>
    <w:rsid w:val="00561FCB"/>
    <w:rsid w:val="005677BA"/>
    <w:rsid w:val="00590485"/>
    <w:rsid w:val="00593E28"/>
    <w:rsid w:val="0059407F"/>
    <w:rsid w:val="005A14FF"/>
    <w:rsid w:val="005A1CAC"/>
    <w:rsid w:val="005B20D3"/>
    <w:rsid w:val="005B40C8"/>
    <w:rsid w:val="005C4DDD"/>
    <w:rsid w:val="005C672D"/>
    <w:rsid w:val="005D34F1"/>
    <w:rsid w:val="005E2048"/>
    <w:rsid w:val="005E382D"/>
    <w:rsid w:val="00600437"/>
    <w:rsid w:val="00601802"/>
    <w:rsid w:val="00607955"/>
    <w:rsid w:val="006127F0"/>
    <w:rsid w:val="00616B83"/>
    <w:rsid w:val="0061754E"/>
    <w:rsid w:val="00621EF7"/>
    <w:rsid w:val="00622F7A"/>
    <w:rsid w:val="00624374"/>
    <w:rsid w:val="006374BD"/>
    <w:rsid w:val="0064317A"/>
    <w:rsid w:val="0064556D"/>
    <w:rsid w:val="00653CA8"/>
    <w:rsid w:val="00656744"/>
    <w:rsid w:val="00665945"/>
    <w:rsid w:val="00667F50"/>
    <w:rsid w:val="006753F0"/>
    <w:rsid w:val="00680B06"/>
    <w:rsid w:val="00697BB2"/>
    <w:rsid w:val="006B1357"/>
    <w:rsid w:val="006B6C99"/>
    <w:rsid w:val="006E402A"/>
    <w:rsid w:val="006F2B26"/>
    <w:rsid w:val="006F601A"/>
    <w:rsid w:val="0070152A"/>
    <w:rsid w:val="00704307"/>
    <w:rsid w:val="00710A7E"/>
    <w:rsid w:val="00713E50"/>
    <w:rsid w:val="007176D9"/>
    <w:rsid w:val="007240C6"/>
    <w:rsid w:val="00727C4F"/>
    <w:rsid w:val="00752817"/>
    <w:rsid w:val="007554A4"/>
    <w:rsid w:val="00763856"/>
    <w:rsid w:val="00776840"/>
    <w:rsid w:val="00777A68"/>
    <w:rsid w:val="00780E75"/>
    <w:rsid w:val="0078119C"/>
    <w:rsid w:val="00786DD2"/>
    <w:rsid w:val="007A07A2"/>
    <w:rsid w:val="007B06BC"/>
    <w:rsid w:val="007C39B1"/>
    <w:rsid w:val="007C788E"/>
    <w:rsid w:val="007D3D9B"/>
    <w:rsid w:val="007D514D"/>
    <w:rsid w:val="007E2BBC"/>
    <w:rsid w:val="007E694F"/>
    <w:rsid w:val="007E7CB8"/>
    <w:rsid w:val="007F05C1"/>
    <w:rsid w:val="008026DE"/>
    <w:rsid w:val="00835845"/>
    <w:rsid w:val="00843956"/>
    <w:rsid w:val="00844915"/>
    <w:rsid w:val="008452F9"/>
    <w:rsid w:val="00845502"/>
    <w:rsid w:val="00850DAE"/>
    <w:rsid w:val="00856732"/>
    <w:rsid w:val="00860A0C"/>
    <w:rsid w:val="00864BDA"/>
    <w:rsid w:val="00865945"/>
    <w:rsid w:val="00865D7C"/>
    <w:rsid w:val="0086638B"/>
    <w:rsid w:val="008932BD"/>
    <w:rsid w:val="00896CFB"/>
    <w:rsid w:val="008A3C24"/>
    <w:rsid w:val="008B4213"/>
    <w:rsid w:val="008C4591"/>
    <w:rsid w:val="008D7C44"/>
    <w:rsid w:val="008E5C8D"/>
    <w:rsid w:val="008F5E88"/>
    <w:rsid w:val="009038B9"/>
    <w:rsid w:val="00903B7A"/>
    <w:rsid w:val="009049D3"/>
    <w:rsid w:val="009141A4"/>
    <w:rsid w:val="00922393"/>
    <w:rsid w:val="00923891"/>
    <w:rsid w:val="00925F30"/>
    <w:rsid w:val="00932D02"/>
    <w:rsid w:val="009410A5"/>
    <w:rsid w:val="0095543B"/>
    <w:rsid w:val="00955EBC"/>
    <w:rsid w:val="00960503"/>
    <w:rsid w:val="00963456"/>
    <w:rsid w:val="009657BF"/>
    <w:rsid w:val="00966AFB"/>
    <w:rsid w:val="00971871"/>
    <w:rsid w:val="00974A2C"/>
    <w:rsid w:val="0098700D"/>
    <w:rsid w:val="00992FA6"/>
    <w:rsid w:val="00996D56"/>
    <w:rsid w:val="009A01E5"/>
    <w:rsid w:val="009A342F"/>
    <w:rsid w:val="009B0E2A"/>
    <w:rsid w:val="009B6370"/>
    <w:rsid w:val="009B738A"/>
    <w:rsid w:val="009C4FE0"/>
    <w:rsid w:val="009C57D2"/>
    <w:rsid w:val="009C72C9"/>
    <w:rsid w:val="009D2002"/>
    <w:rsid w:val="009D5C91"/>
    <w:rsid w:val="009E104D"/>
    <w:rsid w:val="009F2BFC"/>
    <w:rsid w:val="00A001A7"/>
    <w:rsid w:val="00A00550"/>
    <w:rsid w:val="00A220CD"/>
    <w:rsid w:val="00A24472"/>
    <w:rsid w:val="00A27C16"/>
    <w:rsid w:val="00A33F16"/>
    <w:rsid w:val="00A347A9"/>
    <w:rsid w:val="00A35020"/>
    <w:rsid w:val="00A366EB"/>
    <w:rsid w:val="00A44024"/>
    <w:rsid w:val="00A44DEB"/>
    <w:rsid w:val="00A50122"/>
    <w:rsid w:val="00A52256"/>
    <w:rsid w:val="00A55280"/>
    <w:rsid w:val="00A57031"/>
    <w:rsid w:val="00A60009"/>
    <w:rsid w:val="00A848C1"/>
    <w:rsid w:val="00A979E5"/>
    <w:rsid w:val="00AA23DE"/>
    <w:rsid w:val="00AA5DBA"/>
    <w:rsid w:val="00AC2458"/>
    <w:rsid w:val="00AD48D9"/>
    <w:rsid w:val="00AE2574"/>
    <w:rsid w:val="00AF3468"/>
    <w:rsid w:val="00AF3C52"/>
    <w:rsid w:val="00AF5B8F"/>
    <w:rsid w:val="00B21B5D"/>
    <w:rsid w:val="00B305B7"/>
    <w:rsid w:val="00B34DC7"/>
    <w:rsid w:val="00B45A48"/>
    <w:rsid w:val="00B529D8"/>
    <w:rsid w:val="00B53E75"/>
    <w:rsid w:val="00B55D4B"/>
    <w:rsid w:val="00B627E3"/>
    <w:rsid w:val="00B76C26"/>
    <w:rsid w:val="00B9301D"/>
    <w:rsid w:val="00BB6218"/>
    <w:rsid w:val="00BC06E3"/>
    <w:rsid w:val="00BC2657"/>
    <w:rsid w:val="00BC2CD2"/>
    <w:rsid w:val="00BD4431"/>
    <w:rsid w:val="00BD4BE4"/>
    <w:rsid w:val="00BD7FF8"/>
    <w:rsid w:val="00BE3C11"/>
    <w:rsid w:val="00BF61F6"/>
    <w:rsid w:val="00BF6991"/>
    <w:rsid w:val="00BF7BDE"/>
    <w:rsid w:val="00C00239"/>
    <w:rsid w:val="00C019E0"/>
    <w:rsid w:val="00C1785D"/>
    <w:rsid w:val="00C179C5"/>
    <w:rsid w:val="00C23475"/>
    <w:rsid w:val="00C304B9"/>
    <w:rsid w:val="00C30EB3"/>
    <w:rsid w:val="00C43066"/>
    <w:rsid w:val="00C47BB2"/>
    <w:rsid w:val="00C51BF8"/>
    <w:rsid w:val="00C60997"/>
    <w:rsid w:val="00C6282B"/>
    <w:rsid w:val="00C63EC8"/>
    <w:rsid w:val="00C8631B"/>
    <w:rsid w:val="00C9517B"/>
    <w:rsid w:val="00CB3D8E"/>
    <w:rsid w:val="00CB71A9"/>
    <w:rsid w:val="00CC1F67"/>
    <w:rsid w:val="00CE1218"/>
    <w:rsid w:val="00CE4D8D"/>
    <w:rsid w:val="00CF1B6D"/>
    <w:rsid w:val="00CF298D"/>
    <w:rsid w:val="00CF464E"/>
    <w:rsid w:val="00D0643C"/>
    <w:rsid w:val="00D101FD"/>
    <w:rsid w:val="00D26DDA"/>
    <w:rsid w:val="00D35FE0"/>
    <w:rsid w:val="00D40F3E"/>
    <w:rsid w:val="00D4369A"/>
    <w:rsid w:val="00D47B8F"/>
    <w:rsid w:val="00D564F1"/>
    <w:rsid w:val="00D65907"/>
    <w:rsid w:val="00D71EE9"/>
    <w:rsid w:val="00D835B1"/>
    <w:rsid w:val="00D93A8A"/>
    <w:rsid w:val="00D9797C"/>
    <w:rsid w:val="00DA2992"/>
    <w:rsid w:val="00DB28E8"/>
    <w:rsid w:val="00DC6DBE"/>
    <w:rsid w:val="00DE4FE5"/>
    <w:rsid w:val="00DF77C0"/>
    <w:rsid w:val="00E061DB"/>
    <w:rsid w:val="00E2026A"/>
    <w:rsid w:val="00E355AA"/>
    <w:rsid w:val="00E4114C"/>
    <w:rsid w:val="00E5618B"/>
    <w:rsid w:val="00E7084C"/>
    <w:rsid w:val="00E7515E"/>
    <w:rsid w:val="00E751B4"/>
    <w:rsid w:val="00E85764"/>
    <w:rsid w:val="00E9510E"/>
    <w:rsid w:val="00EA1264"/>
    <w:rsid w:val="00EA3A52"/>
    <w:rsid w:val="00EA64A4"/>
    <w:rsid w:val="00EC161A"/>
    <w:rsid w:val="00EC3625"/>
    <w:rsid w:val="00EE12CF"/>
    <w:rsid w:val="00EE1930"/>
    <w:rsid w:val="00EE556F"/>
    <w:rsid w:val="00F02642"/>
    <w:rsid w:val="00F049BD"/>
    <w:rsid w:val="00F05B76"/>
    <w:rsid w:val="00F10D0A"/>
    <w:rsid w:val="00F113B5"/>
    <w:rsid w:val="00F13EBC"/>
    <w:rsid w:val="00F17C13"/>
    <w:rsid w:val="00F22440"/>
    <w:rsid w:val="00F27629"/>
    <w:rsid w:val="00F3228A"/>
    <w:rsid w:val="00F44EC5"/>
    <w:rsid w:val="00F46FDE"/>
    <w:rsid w:val="00F5494F"/>
    <w:rsid w:val="00F72744"/>
    <w:rsid w:val="00F81B35"/>
    <w:rsid w:val="00F8676E"/>
    <w:rsid w:val="00FA059A"/>
    <w:rsid w:val="00FB0866"/>
    <w:rsid w:val="00FB38F2"/>
    <w:rsid w:val="00FD25F2"/>
    <w:rsid w:val="00FE4644"/>
    <w:rsid w:val="00FF2433"/>
    <w:rsid w:val="00FF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35B1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E06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9.png"/><Relationship Id="rId2" Type="http://schemas.openxmlformats.org/officeDocument/2006/relationships/image" Target="media/image18.png"/><Relationship Id="rId1" Type="http://schemas.openxmlformats.org/officeDocument/2006/relationships/image" Target="media/image1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1359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2024-04-12T09:15:00Z</cp:lastPrinted>
  <dcterms:created xsi:type="dcterms:W3CDTF">2024-04-12T08:03:00Z</dcterms:created>
  <dcterms:modified xsi:type="dcterms:W3CDTF">2024-04-12T09:15:00Z</dcterms:modified>
</cp:coreProperties>
</file>