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9F886" w14:textId="0AB5A903" w:rsidR="006420B3" w:rsidRPr="0092582F" w:rsidRDefault="006420B3" w:rsidP="006420B3">
      <w:pPr>
        <w:pStyle w:val="Titre"/>
        <w:rPr>
          <w:lang w:val="fr-FR"/>
        </w:rPr>
      </w:pPr>
      <w:r w:rsidRPr="0092582F">
        <w:rPr>
          <w:lang w:val="fr-FR"/>
        </w:rPr>
        <w:t>Quelle est la place du français </w:t>
      </w:r>
      <w:r w:rsidR="0023658F">
        <w:rPr>
          <w:lang w:val="fr-FR"/>
        </w:rPr>
        <w:t>au</w:t>
      </w:r>
      <w:r w:rsidRPr="0092582F">
        <w:rPr>
          <w:lang w:val="fr-FR"/>
        </w:rPr>
        <w:t xml:space="preserve"> Yukon ?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D35FE0" w:rsidRDefault="006B76AF" w:rsidP="003F1F85">
            <w:pPr>
              <w:pStyle w:val="Titre1"/>
              <w:outlineLvl w:val="0"/>
            </w:pPr>
            <w:r w:rsidRPr="00D35FE0">
              <w:t>En bref</w:t>
            </w:r>
          </w:p>
          <w:p w14:paraId="4F2556B3" w14:textId="13FA5AB9" w:rsidR="006B76AF" w:rsidRPr="00D35FE0" w:rsidRDefault="0022125A" w:rsidP="003F1F8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La langue de Molière parvient-elle à résister dans ce territoire du Canada anglophone</w:t>
            </w:r>
            <w:r w:rsidR="0067224F">
              <w:rPr>
                <w:rFonts w:cs="Arial"/>
                <w:szCs w:val="20"/>
              </w:rPr>
              <w:t xml:space="preserve"> </w:t>
            </w:r>
            <w:r w:rsidR="00970BEB" w:rsidRPr="00970BEB">
              <w:rPr>
                <w:rFonts w:cs="Arial"/>
                <w:szCs w:val="20"/>
              </w:rPr>
              <w:t>?</w:t>
            </w:r>
            <w:r w:rsidR="00970BEB">
              <w:rPr>
                <w:rFonts w:cs="Arial"/>
                <w:szCs w:val="20"/>
              </w:rPr>
              <w:t xml:space="preserve"> </w:t>
            </w:r>
            <w:r w:rsidR="006B76AF" w:rsidRPr="00D35FE0">
              <w:rPr>
                <w:rFonts w:cs="Arial"/>
                <w:szCs w:val="20"/>
              </w:rPr>
              <w:t>Avec cette fiche pédagogique</w:t>
            </w:r>
            <w:r w:rsidR="00B00932">
              <w:rPr>
                <w:rFonts w:cs="Arial"/>
                <w:szCs w:val="20"/>
              </w:rPr>
              <w:t xml:space="preserve"> flash</w:t>
            </w:r>
            <w:r w:rsidR="006B76AF" w:rsidRPr="00D35FE0">
              <w:rPr>
                <w:rFonts w:cs="Arial"/>
                <w:szCs w:val="20"/>
              </w:rPr>
              <w:t xml:space="preserve">, </w:t>
            </w:r>
            <w:r w:rsidR="0020570C">
              <w:rPr>
                <w:rFonts w:cs="Arial"/>
                <w:szCs w:val="20"/>
              </w:rPr>
              <w:t xml:space="preserve">les </w:t>
            </w:r>
            <w:r w:rsidR="006B76AF" w:rsidRPr="00D35FE0">
              <w:rPr>
                <w:rFonts w:cs="Arial"/>
                <w:szCs w:val="20"/>
              </w:rPr>
              <w:t>apprenant</w:t>
            </w:r>
            <w:r w:rsidR="0020570C">
              <w:rPr>
                <w:rFonts w:cs="Arial"/>
                <w:szCs w:val="20"/>
              </w:rPr>
              <w:t>.e</w:t>
            </w:r>
            <w:r w:rsidR="006B76AF" w:rsidRPr="00D35FE0">
              <w:rPr>
                <w:rFonts w:cs="Arial"/>
                <w:szCs w:val="20"/>
              </w:rPr>
              <w:t xml:space="preserve">s </w:t>
            </w:r>
            <w:r w:rsidR="00970BEB">
              <w:rPr>
                <w:rFonts w:cs="Arial"/>
                <w:szCs w:val="20"/>
              </w:rPr>
              <w:t>découvriront l’importance de la</w:t>
            </w:r>
            <w:r w:rsidR="006B76AF" w:rsidRPr="00D35FE0">
              <w:t xml:space="preserve"> </w:t>
            </w:r>
            <w:r w:rsidR="00970BEB">
              <w:t xml:space="preserve">langue française </w:t>
            </w:r>
            <w:r w:rsidR="005E7585">
              <w:t>au</w:t>
            </w:r>
            <w:r w:rsidR="00970BEB">
              <w:t xml:space="preserve"> Yukon et rédigeront un court message à destination des jeunes francophones yukonais</w:t>
            </w:r>
            <w:r w:rsidR="00262C62">
              <w:t>.es</w:t>
            </w:r>
            <w:r w:rsidR="00970BEB">
              <w:t>.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77777777" w:rsidR="006B76AF" w:rsidRPr="00D35FE0" w:rsidRDefault="006B76AF" w:rsidP="003F1F85">
            <w:pPr>
              <w:pStyle w:val="Titre1"/>
              <w:outlineLvl w:val="0"/>
            </w:pPr>
            <w:r w:rsidRPr="00D35FE0">
              <w:t>Objectifs</w:t>
            </w:r>
          </w:p>
          <w:p w14:paraId="5C924AD0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34CFDF4" w14:textId="638BE165" w:rsidR="006B76AF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970BEB">
              <w:t>2</w:t>
            </w:r>
            <w:r w:rsidRPr="00D35FE0">
              <w:t xml:space="preserve"> : </w:t>
            </w:r>
            <w:r w:rsidR="00970BEB">
              <w:t>comprendre</w:t>
            </w:r>
            <w:r w:rsidR="000E42BF">
              <w:t xml:space="preserve"> un reportage présentant</w:t>
            </w:r>
            <w:r w:rsidR="00970BEB">
              <w:t xml:space="preserve"> la situation du français au Yukon.  </w:t>
            </w:r>
          </w:p>
          <w:p w14:paraId="2818B74F" w14:textId="1E338C2B" w:rsidR="00970BEB" w:rsidRPr="00D35FE0" w:rsidRDefault="00970BEB" w:rsidP="00970BEB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3</w:t>
            </w:r>
            <w:r w:rsidRPr="00D35FE0">
              <w:t xml:space="preserve"> : </w:t>
            </w:r>
            <w:r>
              <w:t>parler de son apprentissage de la langue française.</w:t>
            </w:r>
          </w:p>
          <w:p w14:paraId="1A186598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Éducation aux médias</w:t>
            </w:r>
          </w:p>
          <w:p w14:paraId="34FE2EB1" w14:textId="6D4C357B" w:rsidR="006B76AF" w:rsidRPr="00D35FE0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970BEB">
              <w:t>1</w:t>
            </w:r>
            <w:r w:rsidRPr="00D35FE0">
              <w:t xml:space="preserve"> : </w:t>
            </w:r>
            <w:r w:rsidR="00970BEB">
              <w:t>identifier le contexte du reportage grâce aux images.</w:t>
            </w:r>
          </w:p>
          <w:p w14:paraId="1652182A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 xml:space="preserve"> (Inter)culturel</w:t>
            </w:r>
          </w:p>
          <w:p w14:paraId="22BA8DB3" w14:textId="22C45ABD" w:rsidR="006B76AF" w:rsidRPr="005315F3" w:rsidRDefault="006B76AF" w:rsidP="00DE2289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DE2289">
              <w:t>2</w:t>
            </w:r>
            <w:r w:rsidR="00DE2289" w:rsidRPr="00D35FE0">
              <w:t> </w:t>
            </w:r>
            <w:r w:rsidRPr="00D35FE0">
              <w:t xml:space="preserve">: </w:t>
            </w:r>
            <w:r w:rsidR="00262C62" w:rsidRPr="00262C62">
              <w:t xml:space="preserve">connaître la place du français </w:t>
            </w:r>
            <w:r w:rsidR="00262C62">
              <w:t>au Yukon.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BD2823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D35FE0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Niveau</w:t>
            </w:r>
          </w:p>
          <w:p w14:paraId="1CC5CA5F" w14:textId="77777777" w:rsidR="006B76AF" w:rsidRPr="00D35FE0" w:rsidRDefault="006B76AF" w:rsidP="006B76AF">
            <w:r w:rsidRPr="00D35FE0">
              <w:t>A2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Public</w:t>
            </w:r>
          </w:p>
          <w:p w14:paraId="22919BD1" w14:textId="78AD78E6" w:rsidR="006B76AF" w:rsidRPr="00D35FE0" w:rsidRDefault="006420B3" w:rsidP="006B76AF">
            <w:r>
              <w:t>G</w:t>
            </w:r>
            <w:r w:rsidR="005315F3">
              <w:t>rand</w:t>
            </w:r>
            <w:r w:rsidR="0053744C">
              <w:t>.e</w:t>
            </w:r>
            <w:r w:rsidR="005315F3">
              <w:t>s adolescent</w:t>
            </w:r>
            <w:r w:rsidR="0053744C">
              <w:t>.e</w:t>
            </w:r>
            <w:r w:rsidR="005315F3">
              <w:t>s</w:t>
            </w:r>
            <w:r w:rsidR="00245E90">
              <w:t xml:space="preserve"> (16-18 ans)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Mise en ligne</w:t>
            </w:r>
          </w:p>
          <w:p w14:paraId="38A10408" w14:textId="13DDEECB" w:rsidR="006B76AF" w:rsidRDefault="00970BEB" w:rsidP="006B76AF">
            <w:r>
              <w:t xml:space="preserve">Octobre </w:t>
            </w:r>
            <w:r w:rsidR="00C26A31">
              <w:t>2024</w:t>
            </w:r>
          </w:p>
          <w:p w14:paraId="50330646" w14:textId="63EDC1C6" w:rsidR="16BA2BA4" w:rsidRDefault="16BA2BA4">
            <w:r>
              <w:t>Dossier 82</w:t>
            </w:r>
            <w:r w:rsidR="00970BEB">
              <w:t>5</w:t>
            </w:r>
          </w:p>
          <w:p w14:paraId="142473EF" w14:textId="77777777" w:rsidR="006B76AF" w:rsidRPr="00D35FE0" w:rsidRDefault="006B76AF" w:rsidP="006B76AF"/>
          <w:p w14:paraId="5580672C" w14:textId="77777777" w:rsidR="006B76AF" w:rsidRPr="00D35FE0" w:rsidRDefault="006B76AF" w:rsidP="006B76AF">
            <w:pPr>
              <w:pStyle w:val="Titre1"/>
              <w:outlineLvl w:val="0"/>
            </w:pPr>
            <w:r>
              <w:t>VID</w:t>
            </w:r>
            <w:r w:rsidRPr="00D35FE0">
              <w:t>é</w:t>
            </w:r>
            <w:r>
              <w:t>O</w:t>
            </w:r>
          </w:p>
          <w:p w14:paraId="3CAAF2D0" w14:textId="4FC7AA4C" w:rsidR="006B76AF" w:rsidRPr="00D35FE0" w:rsidRDefault="006B76AF" w:rsidP="006B76AF">
            <w:r w:rsidRPr="00D35FE0">
              <w:t xml:space="preserve">Reportage </w:t>
            </w:r>
            <w:r w:rsidR="00970BEB">
              <w:t>TV5MONDE</w:t>
            </w:r>
            <w:r w:rsidRPr="00D35FE0">
              <w:t xml:space="preserve"> du </w:t>
            </w:r>
            <w:r w:rsidR="00970BEB">
              <w:t>05/10/2024</w:t>
            </w:r>
          </w:p>
        </w:tc>
      </w:tr>
    </w:tbl>
    <w:p w14:paraId="2C67A2B0" w14:textId="77777777" w:rsidR="00A33F16" w:rsidRPr="00D35FE0" w:rsidRDefault="00A33F16" w:rsidP="00A33F16">
      <w:pPr>
        <w:rPr>
          <w:lang w:val="fr-FR"/>
        </w:rPr>
      </w:pPr>
    </w:p>
    <w:p w14:paraId="1ED90432" w14:textId="1E07DB1E" w:rsidR="00532C8E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38F69725" wp14:editId="2E6DE26B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8338869" w14:textId="528B1BCA" w:rsidR="00396052" w:rsidRDefault="00F85816" w:rsidP="00532C8E">
      <w:pPr>
        <w:rPr>
          <w:lang w:val="fr-FR"/>
        </w:rPr>
      </w:pPr>
      <w:r w:rsidRPr="00F85816">
        <w:rPr>
          <w:lang w:val="fr-FR"/>
        </w:rPr>
        <w:t>Regardez le début du reportage. Donnez un maximum d’informations sur les questions posées.</w:t>
      </w:r>
    </w:p>
    <w:p w14:paraId="3DB5F7BD" w14:textId="77777777" w:rsidR="00F85816" w:rsidRPr="00D35FE0" w:rsidRDefault="00F85816" w:rsidP="00532C8E">
      <w:pPr>
        <w:rPr>
          <w:lang w:val="fr-FR"/>
        </w:rPr>
      </w:pP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9032EEE" w14:textId="77777777" w:rsidR="00007CDE" w:rsidRPr="00007CDE" w:rsidRDefault="00007CDE" w:rsidP="00102E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Distribuer la fiche apprenant et faire des binômes. </w:t>
      </w:r>
    </w:p>
    <w:p w14:paraId="68A1666C" w14:textId="45C45BD1" w:rsidR="00102E31" w:rsidRPr="00724EE4" w:rsidRDefault="00007CDE" w:rsidP="00102E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apprenant.es à prendre connaissance de la première activité. </w:t>
      </w:r>
    </w:p>
    <w:p w14:paraId="49C5D372" w14:textId="5FFA532F" w:rsidR="00724EE4" w:rsidRPr="0064003B" w:rsidRDefault="00007CDE" w:rsidP="00102E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le reportage </w:t>
      </w:r>
      <w:r w:rsidRPr="0064003B">
        <w:rPr>
          <w:iCs/>
          <w:u w:val="single"/>
        </w:rPr>
        <w:t>sans le son</w:t>
      </w:r>
      <w:r>
        <w:rPr>
          <w:iCs/>
        </w:rPr>
        <w:t xml:space="preserve"> jusqu’à 0’45 (arrêter avant l’interview de Catherine Bolduc-Gagnon). </w:t>
      </w:r>
    </w:p>
    <w:p w14:paraId="5E0E9ABD" w14:textId="00682D77" w:rsidR="00DA35D3" w:rsidRPr="00DA35D3" w:rsidRDefault="0064003B" w:rsidP="00DA35D3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Inviter les binômes à répondre aux questions ensemble et les inciter à </w:t>
      </w:r>
      <w:r w:rsidR="00DA35D3">
        <w:rPr>
          <w:iCs/>
        </w:rPr>
        <w:t>s’aider au maximum</w:t>
      </w:r>
      <w:r>
        <w:rPr>
          <w:iCs/>
        </w:rPr>
        <w:t xml:space="preserve"> des images et du titre</w:t>
      </w:r>
      <w:r w:rsidR="00BA5E9A">
        <w:rPr>
          <w:iCs/>
        </w:rPr>
        <w:t xml:space="preserve"> de la fiche</w:t>
      </w:r>
      <w:r>
        <w:rPr>
          <w:iCs/>
        </w:rPr>
        <w:t>.</w:t>
      </w:r>
    </w:p>
    <w:p w14:paraId="5A28C571" w14:textId="06771A91" w:rsidR="00DA35D3" w:rsidRPr="00DA35D3" w:rsidRDefault="00DA35D3" w:rsidP="00DA35D3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Pour la mise en commun, interroger un.e apprenant.e par question et laisser le reste de la classe compléter les réponses si nécessaire. </w:t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724EE4" w:rsidRPr="00BD2823" w14:paraId="24371EAA" w14:textId="77777777" w:rsidTr="008F10F1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2CABFF9C" w14:textId="77777777" w:rsidR="00724EE4" w:rsidRDefault="00724EE4" w:rsidP="008F10F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1A028CF" wp14:editId="284A913A">
                  <wp:extent cx="806399" cy="36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79C994" w14:textId="20C564EC" w:rsidR="00724EE4" w:rsidRPr="00DB6C39" w:rsidRDefault="00724EE4" w:rsidP="008F10F1">
            <w:pPr>
              <w:jc w:val="both"/>
            </w:pPr>
            <w:r>
              <w:t xml:space="preserve">Le Yukon est un territoire </w:t>
            </w:r>
            <w:r w:rsidR="00205341">
              <w:t>situé au</w:t>
            </w:r>
            <w:r>
              <w:t xml:space="preserve"> nord-ouest du Canada</w:t>
            </w:r>
            <w:r w:rsidR="00635355">
              <w:t xml:space="preserve"> et s</w:t>
            </w:r>
            <w:r w:rsidR="005B1679">
              <w:t xml:space="preserve">a capitale est Whitehorse. </w:t>
            </w:r>
            <w:r w:rsidR="00635355">
              <w:t>Les habitants sont en majorité anglophones</w:t>
            </w:r>
            <w:r w:rsidR="0022125A">
              <w:t>,</w:t>
            </w:r>
            <w:r w:rsidR="005B1679">
              <w:t xml:space="preserve"> </w:t>
            </w:r>
            <w:r w:rsidR="00635355">
              <w:t xml:space="preserve">mais </w:t>
            </w:r>
            <w:r w:rsidR="005B1679">
              <w:t xml:space="preserve">des efforts </w:t>
            </w:r>
            <w:r w:rsidR="00635355">
              <w:t xml:space="preserve">y </w:t>
            </w:r>
            <w:r w:rsidR="005B1679">
              <w:t xml:space="preserve">sont </w:t>
            </w:r>
            <w:r w:rsidR="00635355">
              <w:t>faits</w:t>
            </w:r>
            <w:r w:rsidR="005B1679">
              <w:t xml:space="preserve"> pour </w:t>
            </w:r>
            <w:r w:rsidR="00F80BBA">
              <w:t>développer</w:t>
            </w:r>
            <w:r w:rsidR="005B1679">
              <w:t xml:space="preserve"> la langue française, </w:t>
            </w:r>
            <w:r w:rsidR="00635355">
              <w:t>surtout</w:t>
            </w:r>
            <w:r w:rsidR="005B1679">
              <w:t xml:space="preserve"> dans les écoles. </w:t>
            </w:r>
          </w:p>
        </w:tc>
      </w:tr>
    </w:tbl>
    <w:p w14:paraId="12E31FC5" w14:textId="1657E0AE" w:rsidR="00704307" w:rsidRPr="00D35FE0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748DA32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5C1C9B5F" w:rsidR="00D93A8A" w:rsidRDefault="00724EE4" w:rsidP="00D93A8A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Où ça se passe ?</w:t>
      </w:r>
      <w:r w:rsidR="00007CDE">
        <w:rPr>
          <w:iCs/>
        </w:rPr>
        <w:t xml:space="preserve"> &gt; </w:t>
      </w:r>
      <w:r w:rsidR="0064003B">
        <w:rPr>
          <w:iCs/>
        </w:rPr>
        <w:t>Ça se passe d</w:t>
      </w:r>
      <w:r w:rsidR="00007CDE">
        <w:rPr>
          <w:iCs/>
        </w:rPr>
        <w:t xml:space="preserve">ans une salle de classe, à l’école primaire. </w:t>
      </w:r>
      <w:r w:rsidR="0064003B">
        <w:rPr>
          <w:iCs/>
        </w:rPr>
        <w:t>Je pense que ça se passe dans le Yukon, parce que c’est dans le titre.</w:t>
      </w:r>
    </w:p>
    <w:p w14:paraId="7945324A" w14:textId="52207236" w:rsidR="00007CDE" w:rsidRDefault="00007CDE" w:rsidP="00D93A8A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Qui sont les personnes de la vidéo ? &gt; </w:t>
      </w:r>
      <w:r w:rsidR="0064003B">
        <w:rPr>
          <w:iCs/>
        </w:rPr>
        <w:t>On voit d</w:t>
      </w:r>
      <w:r>
        <w:rPr>
          <w:iCs/>
        </w:rPr>
        <w:t>es élèves de 10 ans environ</w:t>
      </w:r>
      <w:r w:rsidR="005B3A51">
        <w:rPr>
          <w:iCs/>
        </w:rPr>
        <w:t xml:space="preserve"> et leur </w:t>
      </w:r>
      <w:r w:rsidR="0022125A">
        <w:rPr>
          <w:iCs/>
        </w:rPr>
        <w:t>prof</w:t>
      </w:r>
      <w:r>
        <w:rPr>
          <w:iCs/>
        </w:rPr>
        <w:t>.</w:t>
      </w:r>
    </w:p>
    <w:p w14:paraId="253D4777" w14:textId="471E6D4C" w:rsidR="00602DA2" w:rsidRDefault="00007CDE" w:rsidP="00D93A8A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Que font ces personnes ? &gt;</w:t>
      </w:r>
      <w:r w:rsidR="005B3A51">
        <w:rPr>
          <w:iCs/>
        </w:rPr>
        <w:t xml:space="preserve"> Au début, la prof fait l’appel. Les élèves bougent dans la classe, ils</w:t>
      </w:r>
      <w:r w:rsidR="0064003B">
        <w:rPr>
          <w:iCs/>
        </w:rPr>
        <w:t>.elles</w:t>
      </w:r>
      <w:r w:rsidR="005B3A51">
        <w:rPr>
          <w:iCs/>
        </w:rPr>
        <w:t xml:space="preserve"> récitent quelque chose</w:t>
      </w:r>
      <w:r w:rsidR="0064003B">
        <w:rPr>
          <w:iCs/>
        </w:rPr>
        <w:t>, u</w:t>
      </w:r>
      <w:r w:rsidR="005B3A51">
        <w:rPr>
          <w:iCs/>
        </w:rPr>
        <w:t xml:space="preserve">ne fille va au tableau pour lire un texte en français, une autre entoure des </w:t>
      </w:r>
      <w:r w:rsidR="0064003B">
        <w:rPr>
          <w:iCs/>
        </w:rPr>
        <w:t xml:space="preserve">mots dans le texte. </w:t>
      </w:r>
      <w:r w:rsidR="00677BEE">
        <w:rPr>
          <w:iCs/>
        </w:rPr>
        <w:t>Ils.Elles</w:t>
      </w:r>
      <w:r w:rsidR="0064003B">
        <w:rPr>
          <w:iCs/>
        </w:rPr>
        <w:t xml:space="preserve"> apprennent le français. </w:t>
      </w:r>
      <w:r w:rsidR="0022125A">
        <w:rPr>
          <w:iCs/>
        </w:rPr>
        <w:t>[...]</w:t>
      </w:r>
    </w:p>
    <w:p w14:paraId="603FAD1B" w14:textId="33893A6B" w:rsidR="00704307" w:rsidRPr="00D35FE0" w:rsidRDefault="00602DA2" w:rsidP="00700C99">
      <w:pPr>
        <w:spacing w:after="160"/>
        <w:rPr>
          <w:iCs/>
          <w:lang w:val="fr-FR"/>
        </w:rPr>
      </w:pPr>
      <w:r>
        <w:rPr>
          <w:iCs/>
        </w:rPr>
        <w:br w:type="page"/>
      </w:r>
    </w:p>
    <w:p w14:paraId="1EC46104" w14:textId="11578E1A" w:rsidR="00396052" w:rsidRPr="00112D22" w:rsidRDefault="00517CA0" w:rsidP="00704307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64203652" wp14:editId="66F3476C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66BCE4BA" w:rsidR="00396052" w:rsidRDefault="00F85816" w:rsidP="00704307">
      <w:pPr>
        <w:rPr>
          <w:lang w:val="fr-FR"/>
        </w:rPr>
      </w:pPr>
      <w:r w:rsidRPr="00F85816">
        <w:rPr>
          <w:lang w:val="fr-FR"/>
        </w:rPr>
        <w:t>Écoutez le reportage et cochez les bonnes réponses.</w:t>
      </w:r>
    </w:p>
    <w:p w14:paraId="2646AF65" w14:textId="77777777" w:rsidR="00F85816" w:rsidRPr="00D35FE0" w:rsidRDefault="00F85816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0983A20A" w:rsidR="002D7815" w:rsidRPr="00065402" w:rsidRDefault="00065402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les apprenant.es à prendre connaissance de l’activité 2 et lever les doutes éventuels de vocabulaire.</w:t>
      </w:r>
    </w:p>
    <w:p w14:paraId="19EC0D90" w14:textId="5348F0E2" w:rsidR="00065402" w:rsidRPr="00065402" w:rsidRDefault="00065402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le reportage en entier </w:t>
      </w:r>
      <w:r w:rsidRPr="0022125A">
        <w:rPr>
          <w:iCs/>
          <w:u w:val="single"/>
        </w:rPr>
        <w:t>avec le son</w:t>
      </w:r>
      <w:r>
        <w:rPr>
          <w:iCs/>
        </w:rPr>
        <w:t>, mais en cachant les sous-titres.</w:t>
      </w:r>
    </w:p>
    <w:p w14:paraId="304DEDB6" w14:textId="62062309" w:rsidR="00065402" w:rsidRPr="00065402" w:rsidRDefault="00065402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Laisser les apprenant.es réaliser l’activité individuellement, puis leur proposer de comparer leurs réponses avec celles de leurs voisin.es. </w:t>
      </w:r>
    </w:p>
    <w:p w14:paraId="207AF1FA" w14:textId="5907A36C" w:rsidR="00065402" w:rsidRPr="00BA5E9A" w:rsidRDefault="00065402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Solliciter les volontaires pour la mise en commun à l’oral.  </w:t>
      </w:r>
    </w:p>
    <w:p w14:paraId="15155727" w14:textId="4C7148FE" w:rsidR="000E6E2F" w:rsidRPr="00D35FE0" w:rsidRDefault="000E6E2F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Demander à la classe la définition d’une classe d’immersion. Inviter deux ou trois apprenant.es à répondre puis donner la définition.</w:t>
      </w:r>
    </w:p>
    <w:p w14:paraId="218C60C8" w14:textId="238E8066" w:rsidR="00313E6D" w:rsidRDefault="00517CA0" w:rsidP="00313E6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635AE9F8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090C3" w14:textId="463B94B9" w:rsidR="0021452A" w:rsidRPr="0053744C" w:rsidRDefault="00E00BC1" w:rsidP="0053744C">
      <w:pPr>
        <w:pStyle w:val="Paragraphedeliste"/>
        <w:numPr>
          <w:ilvl w:val="0"/>
          <w:numId w:val="10"/>
        </w:numPr>
        <w:rPr>
          <w:iCs/>
        </w:rPr>
      </w:pPr>
      <w:r>
        <w:rPr>
          <w:iCs/>
        </w:rPr>
        <w:t xml:space="preserve">1. </w:t>
      </w:r>
      <w:r w:rsidR="0021452A" w:rsidRPr="00E00BC1">
        <w:rPr>
          <w:iCs/>
        </w:rPr>
        <w:t xml:space="preserve">anglophone ; 2. presque tous leurs cours en français ; 3. sont populaires ; 4. valorisé ; 5. </w:t>
      </w:r>
      <w:r w:rsidR="00BA5E9A" w:rsidRPr="0053744C">
        <w:rPr>
          <w:iCs/>
        </w:rPr>
        <w:t>grandit</w:t>
      </w:r>
      <w:r w:rsidR="004847E3" w:rsidRPr="0053744C">
        <w:rPr>
          <w:iCs/>
        </w:rPr>
        <w:t xml:space="preserve"> chaque année.</w:t>
      </w:r>
    </w:p>
    <w:p w14:paraId="6E8AD511" w14:textId="2F0C5736" w:rsidR="000E6E2F" w:rsidRPr="00597233" w:rsidRDefault="000E6E2F" w:rsidP="0053744C">
      <w:pPr>
        <w:pStyle w:val="Paragraphedeliste"/>
        <w:numPr>
          <w:ilvl w:val="0"/>
          <w:numId w:val="10"/>
        </w:numPr>
        <w:rPr>
          <w:rStyle w:val="lev"/>
          <w:b w:val="0"/>
          <w:shd w:val="clear" w:color="auto" w:fill="FFFFFF"/>
        </w:rPr>
      </w:pPr>
      <w:r w:rsidRPr="00597233">
        <w:rPr>
          <w:iCs/>
        </w:rPr>
        <w:t xml:space="preserve">Une </w:t>
      </w:r>
      <w:r w:rsidRPr="00597233">
        <w:rPr>
          <w:b/>
          <w:iCs/>
        </w:rPr>
        <w:t xml:space="preserve">classe d’immersion </w:t>
      </w:r>
      <w:r w:rsidRPr="00597233">
        <w:rPr>
          <w:iCs/>
        </w:rPr>
        <w:t xml:space="preserve">est une classe où l’on utilise uniquement la langue </w:t>
      </w:r>
      <w:r w:rsidR="00A93B29" w:rsidRPr="00597233">
        <w:rPr>
          <w:iCs/>
        </w:rPr>
        <w:t xml:space="preserve">d’apprentissage. </w:t>
      </w:r>
      <w:r w:rsidR="00F01E0C" w:rsidRPr="00597233">
        <w:rPr>
          <w:rStyle w:val="lev"/>
          <w:b w:val="0"/>
          <w:shd w:val="clear" w:color="auto" w:fill="FFFFFF"/>
        </w:rPr>
        <w:t xml:space="preserve">Ce sont des </w:t>
      </w:r>
      <w:r w:rsidR="00F01E0C" w:rsidRPr="00597233">
        <w:rPr>
          <w:rStyle w:val="lev"/>
          <w:shd w:val="clear" w:color="auto" w:fill="FFFFFF"/>
        </w:rPr>
        <w:t>cours immersifs</w:t>
      </w:r>
      <w:r w:rsidR="00F01E0C" w:rsidRPr="00597233">
        <w:rPr>
          <w:rStyle w:val="lev"/>
          <w:b w:val="0"/>
          <w:shd w:val="clear" w:color="auto" w:fill="FFFFFF"/>
        </w:rPr>
        <w:t xml:space="preserve"> </w:t>
      </w:r>
      <w:r w:rsidR="00F01E0C" w:rsidRPr="00597233">
        <w:rPr>
          <w:rStyle w:val="lev"/>
          <w:shd w:val="clear" w:color="auto" w:fill="FFFFFF"/>
        </w:rPr>
        <w:t>:</w:t>
      </w:r>
      <w:r w:rsidR="00F01E0C" w:rsidRPr="00597233">
        <w:rPr>
          <w:rStyle w:val="lev"/>
          <w:b w:val="0"/>
          <w:shd w:val="clear" w:color="auto" w:fill="FFFFFF"/>
        </w:rPr>
        <w:t xml:space="preserve"> les élèves sont plongés dans la langue et la culture francophone. </w:t>
      </w:r>
      <w:r w:rsidR="00A93B29" w:rsidRPr="00597233">
        <w:rPr>
          <w:iCs/>
        </w:rPr>
        <w:t>Par exemple</w:t>
      </w:r>
      <w:r w:rsidR="00F01E0C" w:rsidRPr="00597233">
        <w:rPr>
          <w:iCs/>
        </w:rPr>
        <w:t>,</w:t>
      </w:r>
      <w:r w:rsidR="00A93B29" w:rsidRPr="00597233">
        <w:rPr>
          <w:iCs/>
        </w:rPr>
        <w:t xml:space="preserve"> dans la classe de </w:t>
      </w:r>
      <w:r w:rsidR="00A93B29" w:rsidRPr="00597233">
        <w:rPr>
          <w:rStyle w:val="lev"/>
          <w:b w:val="0"/>
          <w:shd w:val="clear" w:color="auto" w:fill="FFFFFF"/>
        </w:rPr>
        <w:t>Catherine Bolduc-Gagnon, l’enseignante et les élèves parlent uniquement en français.</w:t>
      </w:r>
      <w:r w:rsidR="00F01E0C" w:rsidRPr="00597233">
        <w:rPr>
          <w:rStyle w:val="lev"/>
          <w:b w:val="0"/>
          <w:shd w:val="clear" w:color="auto" w:fill="FFFFFF"/>
        </w:rPr>
        <w:t xml:space="preserve"> </w:t>
      </w:r>
      <w:bookmarkStart w:id="0" w:name="_GoBack"/>
      <w:bookmarkEnd w:id="0"/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D593F7C" w14:textId="4046788F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7BD885B5" wp14:editId="6A8BD42C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90A05" w14:textId="6E7E57E3" w:rsidR="009F315C" w:rsidRPr="009F315C" w:rsidRDefault="009F315C" w:rsidP="009F315C">
      <w:pPr>
        <w:rPr>
          <w:noProof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9F315C" w:rsidRPr="00BD2823" w14:paraId="55929829" w14:textId="77777777" w:rsidTr="008F2D1E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12320A0E" w14:textId="668D79A0" w:rsidR="009F315C" w:rsidRDefault="002D3107" w:rsidP="008F2D1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C7FEE0D" wp14:editId="32DC5D63">
                  <wp:extent cx="1151999" cy="360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B88352" w14:textId="2452DA45" w:rsidR="009F315C" w:rsidRPr="00DB6C39" w:rsidRDefault="00071355" w:rsidP="008F2D1E">
            <w:pPr>
              <w:jc w:val="both"/>
            </w:pPr>
            <w:r>
              <w:t xml:space="preserve">L’objectif de cette activité est </w:t>
            </w:r>
            <w:r w:rsidR="006F1812">
              <w:t>d’entraîner les apprenant.es à écrire de façon spontanée, en un temps limité.</w:t>
            </w:r>
            <w:r>
              <w:t xml:space="preserve"> </w:t>
            </w:r>
          </w:p>
        </w:tc>
      </w:tr>
    </w:tbl>
    <w:p w14:paraId="73E43FA6" w14:textId="77777777" w:rsidR="009F315C" w:rsidRDefault="009F315C" w:rsidP="009F315C">
      <w:pPr>
        <w:rPr>
          <w:lang w:val="fr-FR"/>
        </w:rPr>
      </w:pPr>
    </w:p>
    <w:p w14:paraId="2F4F8577" w14:textId="4B91F4F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DE21136" w14:textId="114D7A7D" w:rsidR="00071355" w:rsidRDefault="00F85816" w:rsidP="00313E6D">
      <w:pPr>
        <w:rPr>
          <w:lang w:val="fr-FR"/>
        </w:rPr>
      </w:pPr>
      <w:r w:rsidRPr="00F85816">
        <w:rPr>
          <w:lang w:val="fr-FR"/>
        </w:rPr>
        <w:t xml:space="preserve">Dans le cadre d’un programme d’échange, vous envoyez un message aux jeunes </w:t>
      </w:r>
      <w:r w:rsidR="000E6E2F">
        <w:rPr>
          <w:lang w:val="fr-FR"/>
        </w:rPr>
        <w:t>Y</w:t>
      </w:r>
      <w:r w:rsidRPr="00F85816">
        <w:rPr>
          <w:lang w:val="fr-FR"/>
        </w:rPr>
        <w:t>ukonais francophones. Présentez-vous et parlez-leur de votre apprentissage du français : pourquoi vous apprenez cette langue, où et depuis quand. Dites ce que vous trouvez facile ou difficile en français. Pour finir, posez-leur une question sur la langue française.</w:t>
      </w:r>
    </w:p>
    <w:p w14:paraId="18F67126" w14:textId="77777777" w:rsidR="00F85816" w:rsidRPr="0020570C" w:rsidRDefault="00F85816" w:rsidP="00313E6D">
      <w:pPr>
        <w:rPr>
          <w:i/>
          <w:iCs/>
          <w:lang w:val="fr-FR"/>
        </w:rPr>
      </w:pPr>
    </w:p>
    <w:p w14:paraId="3ABAA38C" w14:textId="38FC3D66" w:rsidR="00313E6D" w:rsidRPr="00D35FE0" w:rsidRDefault="00313E6D" w:rsidP="00313E6D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2520FDEA" w14:textId="6460CDC6" w:rsidR="00313E6D" w:rsidRPr="008C7EC6" w:rsidRDefault="008C7EC6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un.e apprenant.e à lire la consigne de l’activité 3 à voix haute. </w:t>
      </w:r>
      <w:r w:rsidR="00F01E0C">
        <w:rPr>
          <w:rFonts w:eastAsia="Arial Unicode MS"/>
        </w:rPr>
        <w:t>F</w:t>
      </w:r>
      <w:r>
        <w:rPr>
          <w:rFonts w:eastAsia="Arial Unicode MS"/>
        </w:rPr>
        <w:t xml:space="preserve">aire reformuler </w:t>
      </w:r>
      <w:r w:rsidR="00F01E0C">
        <w:rPr>
          <w:rFonts w:eastAsia="Arial Unicode MS"/>
        </w:rPr>
        <w:t xml:space="preserve">la consigne </w:t>
      </w:r>
      <w:r>
        <w:rPr>
          <w:rFonts w:eastAsia="Arial Unicode MS"/>
        </w:rPr>
        <w:t xml:space="preserve">par la classe, afin de s’assurer qu’elle est bien comprise. </w:t>
      </w:r>
      <w:r w:rsidR="002D3107">
        <w:rPr>
          <w:rFonts w:eastAsia="Arial Unicode MS"/>
        </w:rPr>
        <w:t>D</w:t>
      </w:r>
      <w:r>
        <w:rPr>
          <w:rFonts w:eastAsia="Arial Unicode MS"/>
        </w:rPr>
        <w:t>onner 7 minutes pour rédiger leur message.</w:t>
      </w:r>
    </w:p>
    <w:p w14:paraId="0075637D" w14:textId="70C2FFE4" w:rsidR="008C7EC6" w:rsidRPr="00362CE7" w:rsidRDefault="008C7EC6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Laisser les apprenant.es travailler individuellement. </w:t>
      </w:r>
      <w:r w:rsidR="00362CE7">
        <w:rPr>
          <w:iCs/>
        </w:rPr>
        <w:t xml:space="preserve">Circuler </w:t>
      </w:r>
      <w:r w:rsidR="00F01E0C">
        <w:rPr>
          <w:iCs/>
        </w:rPr>
        <w:t>dans la classe</w:t>
      </w:r>
      <w:r w:rsidR="00362CE7">
        <w:rPr>
          <w:iCs/>
        </w:rPr>
        <w:t xml:space="preserve"> pour apporter </w:t>
      </w:r>
      <w:r w:rsidR="00F01E0C">
        <w:rPr>
          <w:iCs/>
        </w:rPr>
        <w:t>de l’</w:t>
      </w:r>
      <w:r w:rsidR="00362CE7">
        <w:rPr>
          <w:iCs/>
        </w:rPr>
        <w:t xml:space="preserve">aide et </w:t>
      </w:r>
      <w:r w:rsidR="00F01E0C">
        <w:rPr>
          <w:iCs/>
        </w:rPr>
        <w:t xml:space="preserve">des </w:t>
      </w:r>
      <w:r w:rsidR="00362CE7">
        <w:rPr>
          <w:iCs/>
        </w:rPr>
        <w:t>correction</w:t>
      </w:r>
      <w:r w:rsidR="00F01E0C">
        <w:rPr>
          <w:iCs/>
        </w:rPr>
        <w:t>s</w:t>
      </w:r>
      <w:r w:rsidR="00362CE7">
        <w:rPr>
          <w:iCs/>
        </w:rPr>
        <w:t xml:space="preserve"> si besoin. </w:t>
      </w:r>
    </w:p>
    <w:p w14:paraId="382B028C" w14:textId="0EEDA9D6" w:rsidR="00313E6D" w:rsidRPr="00362CE7" w:rsidRDefault="00362CE7" w:rsidP="007A6598">
      <w:pPr>
        <w:pStyle w:val="Paragraphedeliste"/>
        <w:numPr>
          <w:ilvl w:val="0"/>
          <w:numId w:val="3"/>
        </w:numPr>
        <w:rPr>
          <w:i/>
          <w:iCs/>
        </w:rPr>
      </w:pPr>
      <w:r w:rsidRPr="00362CE7">
        <w:rPr>
          <w:iCs/>
        </w:rPr>
        <w:t xml:space="preserve">Inviter deux ou trois apprenant.es à lire leurs messages à voix haute. </w:t>
      </w:r>
    </w:p>
    <w:p w14:paraId="47C420C6" w14:textId="77777777" w:rsidR="00071355" w:rsidRDefault="00517CA0" w:rsidP="00071355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48B863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F2C05" w14:textId="0EEDA22F" w:rsidR="00071355" w:rsidRDefault="00071355" w:rsidP="00071355">
      <w:pPr>
        <w:rPr>
          <w:iCs/>
          <w:lang w:val="fr-FR"/>
        </w:rPr>
      </w:pPr>
      <w:r>
        <w:rPr>
          <w:iCs/>
          <w:lang w:val="fr-FR"/>
        </w:rPr>
        <w:t>Bonjour les amis francophones</w:t>
      </w:r>
      <w:r w:rsidR="00BD2823">
        <w:rPr>
          <w:iCs/>
          <w:lang w:val="fr-FR"/>
        </w:rPr>
        <w:t> !</w:t>
      </w:r>
    </w:p>
    <w:p w14:paraId="664BF14C" w14:textId="202BA70E" w:rsidR="00071355" w:rsidRDefault="00071355" w:rsidP="00071355">
      <w:pPr>
        <w:rPr>
          <w:iCs/>
          <w:lang w:val="fr-FR"/>
        </w:rPr>
      </w:pPr>
      <w:r>
        <w:rPr>
          <w:iCs/>
          <w:lang w:val="fr-FR"/>
        </w:rPr>
        <w:t xml:space="preserve">Je m’appelle Sarah et je suis allemande. J’apprends le français au lycée à Stuttgart depuis </w:t>
      </w:r>
      <w:r w:rsidR="00362CE7">
        <w:rPr>
          <w:iCs/>
          <w:lang w:val="fr-FR"/>
        </w:rPr>
        <w:t>deux</w:t>
      </w:r>
      <w:r>
        <w:rPr>
          <w:iCs/>
          <w:lang w:val="fr-FR"/>
        </w:rPr>
        <w:t xml:space="preserve"> ans. J’ai choisi le français parce que j’ai de la famille en France. </w:t>
      </w:r>
      <w:r w:rsidR="00362CE7">
        <w:rPr>
          <w:iCs/>
          <w:lang w:val="fr-FR"/>
        </w:rPr>
        <w:t xml:space="preserve">Écrire en français est difficile pour moi, mais je trouve que parler est facile. </w:t>
      </w:r>
      <w:r>
        <w:rPr>
          <w:iCs/>
          <w:lang w:val="fr-FR"/>
        </w:rPr>
        <w:t xml:space="preserve">Est-ce que vous parlez en français ou en anglais avec vos amis ? </w:t>
      </w:r>
    </w:p>
    <w:p w14:paraId="49AB597B" w14:textId="5041B2EB" w:rsidR="001074BB" w:rsidRDefault="00071355" w:rsidP="00071355">
      <w:pPr>
        <w:rPr>
          <w:iCs/>
          <w:lang w:val="fr-FR"/>
        </w:rPr>
      </w:pPr>
      <w:r>
        <w:rPr>
          <w:iCs/>
          <w:lang w:val="fr-FR"/>
        </w:rPr>
        <w:t>À bientôt, Sarah.</w:t>
      </w:r>
    </w:p>
    <w:sectPr w:rsidR="001074BB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E35E9F8" w16cex:dateUtc="2024-09-19T08:46:00Z"/>
  <w16cex:commentExtensible w16cex:durableId="3268150D" w16cex:dateUtc="2024-09-17T09:05:00Z"/>
  <w16cex:commentExtensible w16cex:durableId="0C31460E" w16cex:dateUtc="2024-09-19T08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74618" w14:textId="77777777" w:rsidR="0083354D" w:rsidRDefault="0083354D" w:rsidP="00A33F16">
      <w:pPr>
        <w:spacing w:line="240" w:lineRule="auto"/>
      </w:pPr>
      <w:r>
        <w:separator/>
      </w:r>
    </w:p>
  </w:endnote>
  <w:endnote w:type="continuationSeparator" w:id="0">
    <w:p w14:paraId="4BDE7517" w14:textId="77777777" w:rsidR="0083354D" w:rsidRDefault="0083354D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6485CC8F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02DA2">
            <w:t xml:space="preserve">Laurence </w:t>
          </w:r>
          <w:proofErr w:type="spellStart"/>
          <w:r w:rsidR="00602DA2">
            <w:t>Rogy</w:t>
          </w:r>
          <w:proofErr w:type="spellEnd"/>
          <w:r w:rsidR="00602DA2">
            <w:t>, CAVILAM – Alliance Française</w:t>
          </w:r>
        </w:p>
        <w:p w14:paraId="54CDBDA9" w14:textId="56A1DD00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2044E56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5077E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5077E">
              <w:rPr>
                <w:noProof/>
              </w:rPr>
              <w:t>2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1632F" w14:textId="77777777" w:rsidR="0083354D" w:rsidRDefault="0083354D" w:rsidP="00A33F16">
      <w:pPr>
        <w:spacing w:line="240" w:lineRule="auto"/>
      </w:pPr>
      <w:r>
        <w:separator/>
      </w:r>
    </w:p>
  </w:footnote>
  <w:footnote w:type="continuationSeparator" w:id="0">
    <w:p w14:paraId="4D721763" w14:textId="77777777" w:rsidR="0083354D" w:rsidRDefault="0083354D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6E39FAEE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56F4BC34" wp14:editId="21DF17CE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1A2A11E5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33.75pt;height:33.75pt" o:bullet="t">
        <v:imagedata r:id="rId1" o:title="flèche gris"/>
      </v:shape>
    </w:pict>
  </w:numPicBullet>
  <w:abstractNum w:abstractNumId="0" w15:restartNumberingAfterBreak="0">
    <w:nsid w:val="04AA2D76"/>
    <w:multiLevelType w:val="hybridMultilevel"/>
    <w:tmpl w:val="6E785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77FFE"/>
    <w:multiLevelType w:val="hybridMultilevel"/>
    <w:tmpl w:val="9E62A0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D5577"/>
    <w:multiLevelType w:val="hybridMultilevel"/>
    <w:tmpl w:val="76AAB7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07CDE"/>
    <w:rsid w:val="00015C9D"/>
    <w:rsid w:val="0002398E"/>
    <w:rsid w:val="00042527"/>
    <w:rsid w:val="00046348"/>
    <w:rsid w:val="00065402"/>
    <w:rsid w:val="00071355"/>
    <w:rsid w:val="00096690"/>
    <w:rsid w:val="000A5807"/>
    <w:rsid w:val="000B26DC"/>
    <w:rsid w:val="000B2EE1"/>
    <w:rsid w:val="000B5A09"/>
    <w:rsid w:val="000D3B40"/>
    <w:rsid w:val="000D482F"/>
    <w:rsid w:val="000D4934"/>
    <w:rsid w:val="000E42BF"/>
    <w:rsid w:val="000E59B7"/>
    <w:rsid w:val="000E6E2F"/>
    <w:rsid w:val="00102E31"/>
    <w:rsid w:val="001044CC"/>
    <w:rsid w:val="001074BB"/>
    <w:rsid w:val="00112D22"/>
    <w:rsid w:val="00112F75"/>
    <w:rsid w:val="00181B6E"/>
    <w:rsid w:val="00183B35"/>
    <w:rsid w:val="001A011C"/>
    <w:rsid w:val="001F6298"/>
    <w:rsid w:val="00205341"/>
    <w:rsid w:val="0020570C"/>
    <w:rsid w:val="0021452A"/>
    <w:rsid w:val="0022125A"/>
    <w:rsid w:val="0023658F"/>
    <w:rsid w:val="00240DC6"/>
    <w:rsid w:val="00245E90"/>
    <w:rsid w:val="00262C62"/>
    <w:rsid w:val="002679CC"/>
    <w:rsid w:val="002841B3"/>
    <w:rsid w:val="0029013D"/>
    <w:rsid w:val="002B3928"/>
    <w:rsid w:val="002D3107"/>
    <w:rsid w:val="002D7815"/>
    <w:rsid w:val="00313E6D"/>
    <w:rsid w:val="0031638D"/>
    <w:rsid w:val="00350E73"/>
    <w:rsid w:val="00362CE7"/>
    <w:rsid w:val="00365E09"/>
    <w:rsid w:val="0038176B"/>
    <w:rsid w:val="00386545"/>
    <w:rsid w:val="00396052"/>
    <w:rsid w:val="003D0C6D"/>
    <w:rsid w:val="003F1F85"/>
    <w:rsid w:val="003F5E74"/>
    <w:rsid w:val="004007DD"/>
    <w:rsid w:val="00410CF0"/>
    <w:rsid w:val="0043314F"/>
    <w:rsid w:val="00451A69"/>
    <w:rsid w:val="00462BF6"/>
    <w:rsid w:val="00466415"/>
    <w:rsid w:val="00474AE2"/>
    <w:rsid w:val="004847E3"/>
    <w:rsid w:val="00490116"/>
    <w:rsid w:val="004B2C8A"/>
    <w:rsid w:val="004C5C34"/>
    <w:rsid w:val="004E63B4"/>
    <w:rsid w:val="00517CA0"/>
    <w:rsid w:val="005261B2"/>
    <w:rsid w:val="005307E1"/>
    <w:rsid w:val="005315F3"/>
    <w:rsid w:val="005317A7"/>
    <w:rsid w:val="00532C8E"/>
    <w:rsid w:val="0053744C"/>
    <w:rsid w:val="0055783C"/>
    <w:rsid w:val="00582634"/>
    <w:rsid w:val="00597233"/>
    <w:rsid w:val="005B1083"/>
    <w:rsid w:val="005B1679"/>
    <w:rsid w:val="005B20D3"/>
    <w:rsid w:val="005B3A51"/>
    <w:rsid w:val="005C672D"/>
    <w:rsid w:val="005E2048"/>
    <w:rsid w:val="005E7585"/>
    <w:rsid w:val="00602DA2"/>
    <w:rsid w:val="00635355"/>
    <w:rsid w:val="0064003B"/>
    <w:rsid w:val="006420B3"/>
    <w:rsid w:val="00652C96"/>
    <w:rsid w:val="00660700"/>
    <w:rsid w:val="006663E4"/>
    <w:rsid w:val="0067224F"/>
    <w:rsid w:val="00677BEE"/>
    <w:rsid w:val="006A64F5"/>
    <w:rsid w:val="006B25C0"/>
    <w:rsid w:val="006B76AF"/>
    <w:rsid w:val="006C3E77"/>
    <w:rsid w:val="006F1812"/>
    <w:rsid w:val="006F601A"/>
    <w:rsid w:val="006F7D0B"/>
    <w:rsid w:val="00700C99"/>
    <w:rsid w:val="00704307"/>
    <w:rsid w:val="00724EE4"/>
    <w:rsid w:val="007723E9"/>
    <w:rsid w:val="00780E75"/>
    <w:rsid w:val="00782896"/>
    <w:rsid w:val="007A153C"/>
    <w:rsid w:val="007F58BD"/>
    <w:rsid w:val="008178D5"/>
    <w:rsid w:val="0083354D"/>
    <w:rsid w:val="00850DAE"/>
    <w:rsid w:val="00864BDA"/>
    <w:rsid w:val="00881841"/>
    <w:rsid w:val="008C3CA0"/>
    <w:rsid w:val="008C7EC6"/>
    <w:rsid w:val="009009C2"/>
    <w:rsid w:val="00901192"/>
    <w:rsid w:val="009038B9"/>
    <w:rsid w:val="0092055F"/>
    <w:rsid w:val="009347DF"/>
    <w:rsid w:val="009410A5"/>
    <w:rsid w:val="0095077E"/>
    <w:rsid w:val="0095543B"/>
    <w:rsid w:val="00970BEB"/>
    <w:rsid w:val="009A01E5"/>
    <w:rsid w:val="009A72E0"/>
    <w:rsid w:val="009D5C91"/>
    <w:rsid w:val="009D7297"/>
    <w:rsid w:val="009E26E6"/>
    <w:rsid w:val="009E6E83"/>
    <w:rsid w:val="009F315C"/>
    <w:rsid w:val="00A001A7"/>
    <w:rsid w:val="00A265FF"/>
    <w:rsid w:val="00A33F16"/>
    <w:rsid w:val="00A35020"/>
    <w:rsid w:val="00A366EB"/>
    <w:rsid w:val="00A44024"/>
    <w:rsid w:val="00A44512"/>
    <w:rsid w:val="00A44DEB"/>
    <w:rsid w:val="00A50122"/>
    <w:rsid w:val="00A541E9"/>
    <w:rsid w:val="00A60009"/>
    <w:rsid w:val="00A75466"/>
    <w:rsid w:val="00A85D5C"/>
    <w:rsid w:val="00A93B29"/>
    <w:rsid w:val="00AB4ACB"/>
    <w:rsid w:val="00AC2A59"/>
    <w:rsid w:val="00AD4704"/>
    <w:rsid w:val="00B00932"/>
    <w:rsid w:val="00B16563"/>
    <w:rsid w:val="00B25967"/>
    <w:rsid w:val="00B863AC"/>
    <w:rsid w:val="00BA1A4A"/>
    <w:rsid w:val="00BA5E9A"/>
    <w:rsid w:val="00BC06E3"/>
    <w:rsid w:val="00BD2823"/>
    <w:rsid w:val="00BF71B2"/>
    <w:rsid w:val="00C21B69"/>
    <w:rsid w:val="00C26A31"/>
    <w:rsid w:val="00C60997"/>
    <w:rsid w:val="00C8450B"/>
    <w:rsid w:val="00CB3D8E"/>
    <w:rsid w:val="00CC1F67"/>
    <w:rsid w:val="00CE398A"/>
    <w:rsid w:val="00D101FD"/>
    <w:rsid w:val="00D35A7D"/>
    <w:rsid w:val="00D35FE0"/>
    <w:rsid w:val="00D928AC"/>
    <w:rsid w:val="00D93A8A"/>
    <w:rsid w:val="00DA35D3"/>
    <w:rsid w:val="00DC5024"/>
    <w:rsid w:val="00DD280B"/>
    <w:rsid w:val="00DE2289"/>
    <w:rsid w:val="00E00BC1"/>
    <w:rsid w:val="00E33458"/>
    <w:rsid w:val="00E35044"/>
    <w:rsid w:val="00E90195"/>
    <w:rsid w:val="00F01E0C"/>
    <w:rsid w:val="00F17651"/>
    <w:rsid w:val="00F27629"/>
    <w:rsid w:val="00F429AA"/>
    <w:rsid w:val="00F44EC5"/>
    <w:rsid w:val="00F72744"/>
    <w:rsid w:val="00F80BBA"/>
    <w:rsid w:val="00F85816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lev">
    <w:name w:val="Strong"/>
    <w:basedOn w:val="Policepardfaut"/>
    <w:uiPriority w:val="22"/>
    <w:qFormat/>
    <w:rsid w:val="00A93B29"/>
    <w:rPr>
      <w:b/>
      <w:bCs/>
    </w:rPr>
  </w:style>
  <w:style w:type="paragraph" w:styleId="Rvision">
    <w:name w:val="Revision"/>
    <w:hidden/>
    <w:uiPriority w:val="99"/>
    <w:semiHidden/>
    <w:rsid w:val="0053744C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9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a7bd5533-e20e-4253-b65c-0b148dde19f1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ebcf0d14-2403-4101-9254-c7c7ade20f4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705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Laurence ROGY</cp:lastModifiedBy>
  <cp:revision>38</cp:revision>
  <cp:lastPrinted>2024-10-10T08:09:00Z</cp:lastPrinted>
  <dcterms:created xsi:type="dcterms:W3CDTF">2024-10-07T08:59:00Z</dcterms:created>
  <dcterms:modified xsi:type="dcterms:W3CDTF">2024-10-10T13:58:00Z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