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36F0B" w14:textId="77777777" w:rsidR="00565D99" w:rsidRPr="00C660AD" w:rsidRDefault="00565D99" w:rsidP="00565D99">
      <w:pPr>
        <w:pStyle w:val="Titre"/>
        <w:rPr>
          <w:lang w:val="fr-FR"/>
        </w:rPr>
      </w:pPr>
      <w:r w:rsidRPr="00C660AD">
        <w:rPr>
          <w:lang w:val="fr-FR"/>
        </w:rPr>
        <w:t>Colocation, l’habitat de demain des jeunes actifs ?</w:t>
      </w: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6945"/>
        <w:gridCol w:w="2693"/>
      </w:tblGrid>
      <w:tr w:rsidR="006B76AF" w:rsidRPr="00313E6D" w14:paraId="7D727E63" w14:textId="77777777" w:rsidTr="37BE10C2">
        <w:trPr>
          <w:trHeight w:val="246"/>
        </w:trPr>
        <w:tc>
          <w:tcPr>
            <w:tcW w:w="3603" w:type="pct"/>
            <w:vMerge w:val="restart"/>
            <w:shd w:val="clear" w:color="auto" w:fill="auto"/>
          </w:tcPr>
          <w:p w14:paraId="31EF949F" w14:textId="5EFE4825" w:rsidR="006B76AF" w:rsidRPr="00D35FE0" w:rsidRDefault="006B76AF" w:rsidP="003F1F85">
            <w:pPr>
              <w:pStyle w:val="Titre1"/>
              <w:outlineLvl w:val="0"/>
            </w:pPr>
            <w:r w:rsidRPr="00D35FE0">
              <w:t>En bref</w:t>
            </w:r>
          </w:p>
          <w:p w14:paraId="4F2556B3" w14:textId="26CED20A" w:rsidR="006B76AF" w:rsidRPr="00D35FE0" w:rsidRDefault="00290BE8" w:rsidP="003F1F85">
            <w:pPr>
              <w:rPr>
                <w:rFonts w:cs="Arial"/>
                <w:szCs w:val="20"/>
              </w:rPr>
            </w:pPr>
            <w:r w:rsidRPr="001920D1">
              <w:rPr>
                <w:rFonts w:cs="Arial"/>
                <w:szCs w:val="20"/>
              </w:rPr>
              <w:t xml:space="preserve">La colocation </w:t>
            </w:r>
            <w:r>
              <w:rPr>
                <w:rFonts w:cs="Arial"/>
                <w:szCs w:val="20"/>
              </w:rPr>
              <w:t>entre jeunes</w:t>
            </w:r>
            <w:r w:rsidRPr="001920D1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salariés</w:t>
            </w:r>
            <w:r w:rsidRPr="001920D1">
              <w:rPr>
                <w:rFonts w:cs="Arial"/>
                <w:szCs w:val="20"/>
              </w:rPr>
              <w:t xml:space="preserve"> </w:t>
            </w:r>
            <w:bookmarkStart w:id="0" w:name="_GoBack"/>
            <w:bookmarkEnd w:id="0"/>
            <w:r w:rsidR="00C92744">
              <w:rPr>
                <w:rFonts w:cs="Arial"/>
                <w:szCs w:val="20"/>
              </w:rPr>
              <w:t xml:space="preserve">se répand en France, mais pour quelles raisons ? </w:t>
            </w:r>
            <w:r w:rsidR="00C660AD">
              <w:rPr>
                <w:rFonts w:cs="Arial"/>
                <w:szCs w:val="20"/>
              </w:rPr>
              <w:t>Avec cette fiche pédagogique flash, l</w:t>
            </w:r>
            <w:r w:rsidR="0020570C">
              <w:rPr>
                <w:rFonts w:cs="Arial"/>
                <w:szCs w:val="20"/>
              </w:rPr>
              <w:t xml:space="preserve">es </w:t>
            </w:r>
            <w:r w:rsidR="006B76AF" w:rsidRPr="00D35FE0">
              <w:rPr>
                <w:rFonts w:cs="Arial"/>
                <w:szCs w:val="20"/>
              </w:rPr>
              <w:t>apprenant</w:t>
            </w:r>
            <w:r w:rsidR="0020570C">
              <w:rPr>
                <w:rFonts w:cs="Arial"/>
                <w:szCs w:val="20"/>
              </w:rPr>
              <w:t>.e</w:t>
            </w:r>
            <w:r w:rsidR="006B76AF" w:rsidRPr="00D35FE0">
              <w:rPr>
                <w:rFonts w:cs="Arial"/>
                <w:szCs w:val="20"/>
              </w:rPr>
              <w:t>s</w:t>
            </w:r>
            <w:r w:rsidR="00DE36CA">
              <w:rPr>
                <w:rFonts w:cs="Arial"/>
                <w:szCs w:val="20"/>
              </w:rPr>
              <w:t>, après avoir analysé les</w:t>
            </w:r>
            <w:r w:rsidR="002919F8">
              <w:rPr>
                <w:rFonts w:cs="Arial"/>
                <w:szCs w:val="20"/>
              </w:rPr>
              <w:t xml:space="preserve"> points de vue exprimés</w:t>
            </w:r>
            <w:r w:rsidR="00DE36CA">
              <w:rPr>
                <w:rFonts w:cs="Arial"/>
                <w:szCs w:val="20"/>
              </w:rPr>
              <w:t xml:space="preserve"> dans le reportage, </w:t>
            </w:r>
            <w:r w:rsidR="002919F8">
              <w:rPr>
                <w:rFonts w:cs="Arial"/>
                <w:szCs w:val="20"/>
              </w:rPr>
              <w:t xml:space="preserve">seront invité.es à développer une courte argumentation pour justifier </w:t>
            </w:r>
            <w:r w:rsidR="00DE36CA">
              <w:rPr>
                <w:rFonts w:cs="Arial"/>
                <w:szCs w:val="20"/>
              </w:rPr>
              <w:t xml:space="preserve">un </w:t>
            </w:r>
            <w:r w:rsidR="002919F8">
              <w:rPr>
                <w:rFonts w:cs="Arial"/>
                <w:szCs w:val="20"/>
              </w:rPr>
              <w:t xml:space="preserve">choix de mode de vie. </w:t>
            </w:r>
          </w:p>
          <w:p w14:paraId="667C010B" w14:textId="77777777" w:rsidR="006B76AF" w:rsidRPr="00D35FE0" w:rsidRDefault="006B76AF" w:rsidP="003F1F85">
            <w:pPr>
              <w:rPr>
                <w:b/>
              </w:rPr>
            </w:pPr>
          </w:p>
          <w:p w14:paraId="3E40F20A" w14:textId="0685B49D" w:rsidR="006B76AF" w:rsidRDefault="006B76AF" w:rsidP="003F1F85">
            <w:pPr>
              <w:pStyle w:val="Titre1"/>
              <w:outlineLvl w:val="0"/>
            </w:pPr>
            <w:r w:rsidRPr="00D35FE0">
              <w:t>Objectifs</w:t>
            </w:r>
          </w:p>
          <w:p w14:paraId="0A5D5B1C" w14:textId="77777777" w:rsidR="00DE36CA" w:rsidRPr="00D35FE0" w:rsidRDefault="00DE36CA" w:rsidP="00DE36CA">
            <w:pPr>
              <w:rPr>
                <w:b/>
              </w:rPr>
            </w:pPr>
            <w:r w:rsidRPr="00D35FE0">
              <w:rPr>
                <w:b/>
              </w:rPr>
              <w:t>Communicatifs / pragmatiques</w:t>
            </w:r>
          </w:p>
          <w:p w14:paraId="4D2CB543" w14:textId="4732A1E2" w:rsidR="002E4FBF" w:rsidRDefault="002E4FBF" w:rsidP="00DE36CA">
            <w:pPr>
              <w:pStyle w:val="Paragraphedeliste"/>
              <w:numPr>
                <w:ilvl w:val="0"/>
                <w:numId w:val="1"/>
              </w:numPr>
            </w:pPr>
            <w:r w:rsidRPr="00D35FE0">
              <w:t xml:space="preserve">Activité </w:t>
            </w:r>
            <w:r>
              <w:t>1</w:t>
            </w:r>
            <w:r w:rsidRPr="00D35FE0">
              <w:t xml:space="preserve"> : </w:t>
            </w:r>
            <w:r>
              <w:t>repérer la structure du reportage.</w:t>
            </w:r>
          </w:p>
          <w:p w14:paraId="6ED1B4D4" w14:textId="7E27852B" w:rsidR="00DE36CA" w:rsidRDefault="00DE36CA" w:rsidP="00DE36CA">
            <w:pPr>
              <w:pStyle w:val="Paragraphedeliste"/>
              <w:numPr>
                <w:ilvl w:val="0"/>
                <w:numId w:val="1"/>
              </w:numPr>
            </w:pPr>
            <w:r>
              <w:t xml:space="preserve">Activité 2 : identifier des points de vue. </w:t>
            </w:r>
          </w:p>
          <w:p w14:paraId="1437F2E7" w14:textId="39D3DAB8" w:rsidR="00DE36CA" w:rsidRPr="00DE36CA" w:rsidRDefault="00DE36CA" w:rsidP="002E4FBF">
            <w:pPr>
              <w:pStyle w:val="Paragraphedeliste"/>
              <w:numPr>
                <w:ilvl w:val="0"/>
                <w:numId w:val="1"/>
              </w:numPr>
            </w:pPr>
            <w:r>
              <w:t>Ac</w:t>
            </w:r>
            <w:r w:rsidRPr="002E4FBF">
              <w:t>tivité 3 : argumenter le choix d’un mode de vie.</w:t>
            </w:r>
          </w:p>
          <w:p w14:paraId="22BA8DB3" w14:textId="1F579623" w:rsidR="006B76AF" w:rsidRPr="002919F8" w:rsidRDefault="006B76AF" w:rsidP="002E4FBF">
            <w:pPr>
              <w:pStyle w:val="Paragraphedeliste"/>
            </w:pPr>
          </w:p>
        </w:tc>
        <w:tc>
          <w:tcPr>
            <w:tcW w:w="1397" w:type="pct"/>
            <w:shd w:val="clear" w:color="auto" w:fill="FFCD69"/>
          </w:tcPr>
          <w:p w14:paraId="2D5DAAE9" w14:textId="59DD48B2" w:rsidR="006B76AF" w:rsidRPr="00D35FE0" w:rsidRDefault="006B76AF" w:rsidP="003F1F85">
            <w:r w:rsidRPr="00365E09">
              <w:rPr>
                <w:rFonts w:ascii="Segoe UI Emoji" w:hAnsi="Segoe UI Emoji" w:cs="Segoe UI Emoji"/>
              </w:rPr>
              <w:t>⚡</w:t>
            </w:r>
            <w:r>
              <w:t xml:space="preserve"> </w:t>
            </w:r>
            <w:r>
              <w:rPr>
                <w:b/>
                <w:bCs/>
              </w:rPr>
              <w:t>Cours</w:t>
            </w:r>
            <w:r w:rsidRPr="006B76AF">
              <w:rPr>
                <w:b/>
                <w:bCs/>
              </w:rPr>
              <w:t xml:space="preserve"> de 30 minutes</w:t>
            </w:r>
          </w:p>
        </w:tc>
      </w:tr>
      <w:tr w:rsidR="006B76AF" w:rsidRPr="00290BE8" w14:paraId="0531F7A6" w14:textId="77777777" w:rsidTr="37BE10C2">
        <w:trPr>
          <w:trHeight w:val="2009"/>
        </w:trPr>
        <w:tc>
          <w:tcPr>
            <w:tcW w:w="3603" w:type="pct"/>
            <w:vMerge/>
          </w:tcPr>
          <w:p w14:paraId="6A96F7BD" w14:textId="77777777" w:rsidR="006B76AF" w:rsidRPr="00D35FE0" w:rsidRDefault="006B76AF" w:rsidP="003F1F85">
            <w:pPr>
              <w:pStyle w:val="Titre1"/>
              <w:outlineLvl w:val="0"/>
            </w:pPr>
          </w:p>
        </w:tc>
        <w:tc>
          <w:tcPr>
            <w:tcW w:w="1397" w:type="pct"/>
            <w:shd w:val="clear" w:color="auto" w:fill="FFF0E2"/>
          </w:tcPr>
          <w:p w14:paraId="5CA0B828" w14:textId="77777777" w:rsidR="006B76AF" w:rsidRPr="00D35FE0" w:rsidRDefault="006B76AF" w:rsidP="006B76AF">
            <w:pPr>
              <w:pStyle w:val="Titre1"/>
              <w:outlineLvl w:val="0"/>
            </w:pPr>
            <w:r w:rsidRPr="00D35FE0">
              <w:t>Niveau</w:t>
            </w:r>
          </w:p>
          <w:p w14:paraId="1CC5CA5F" w14:textId="1239DA54" w:rsidR="006B76AF" w:rsidRPr="00D35FE0" w:rsidRDefault="002F4124" w:rsidP="006B76AF">
            <w:r>
              <w:t>B1</w:t>
            </w:r>
          </w:p>
          <w:p w14:paraId="6AF1714E" w14:textId="77777777" w:rsidR="006B76AF" w:rsidRPr="00D35FE0" w:rsidRDefault="006B76AF" w:rsidP="006B76AF"/>
          <w:p w14:paraId="4B94B286" w14:textId="77777777" w:rsidR="006B76AF" w:rsidRPr="00D35FE0" w:rsidRDefault="006B76AF" w:rsidP="006B76AF">
            <w:pPr>
              <w:pStyle w:val="Titre1"/>
              <w:outlineLvl w:val="0"/>
            </w:pPr>
            <w:r w:rsidRPr="00D35FE0">
              <w:t>Public</w:t>
            </w:r>
          </w:p>
          <w:p w14:paraId="22919BD1" w14:textId="44208819" w:rsidR="006B76AF" w:rsidRPr="00D35FE0" w:rsidRDefault="006B76AF" w:rsidP="006B76AF">
            <w:r w:rsidRPr="00D35FE0">
              <w:t>Adultes</w:t>
            </w:r>
            <w:r w:rsidR="005315F3">
              <w:t>, grand</w:t>
            </w:r>
            <w:r w:rsidR="00C92744">
              <w:t>.e</w:t>
            </w:r>
            <w:r w:rsidR="005315F3">
              <w:t>s adolescent</w:t>
            </w:r>
            <w:r w:rsidR="00C92744">
              <w:t>.e</w:t>
            </w:r>
            <w:r w:rsidR="005315F3">
              <w:t>s</w:t>
            </w:r>
          </w:p>
          <w:p w14:paraId="4713724C" w14:textId="77777777" w:rsidR="006B76AF" w:rsidRPr="00D35FE0" w:rsidRDefault="006B76AF" w:rsidP="006B76AF">
            <w:pPr>
              <w:rPr>
                <w:b/>
              </w:rPr>
            </w:pPr>
          </w:p>
          <w:p w14:paraId="5014B17D" w14:textId="77777777" w:rsidR="006B76AF" w:rsidRPr="00D35FE0" w:rsidRDefault="006B76AF" w:rsidP="006B76AF">
            <w:pPr>
              <w:pStyle w:val="Titre1"/>
              <w:outlineLvl w:val="0"/>
            </w:pPr>
            <w:r w:rsidRPr="00D35FE0">
              <w:t>Collection</w:t>
            </w:r>
          </w:p>
          <w:p w14:paraId="44E9E71F" w14:textId="17320BE2" w:rsidR="006B76AF" w:rsidRPr="00D35FE0" w:rsidRDefault="006B76AF" w:rsidP="006B76AF">
            <w:pPr>
              <w:rPr>
                <w:rStyle w:val="Lienhypertexte"/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fldChar w:fldCharType="begin"/>
            </w:r>
            <w:r w:rsidR="00B00932">
              <w:rPr>
                <w:rFonts w:cs="Arial"/>
                <w:szCs w:val="20"/>
              </w:rPr>
              <w:instrText>HYPERLINK "https://enseigner.tv5monde.com/fiches-pedagogiques-fle/7-jours"</w:instrText>
            </w:r>
            <w:r w:rsidRPr="00D35FE0">
              <w:rPr>
                <w:rFonts w:cs="Arial"/>
                <w:szCs w:val="20"/>
              </w:rPr>
              <w:fldChar w:fldCharType="separate"/>
            </w:r>
            <w:r w:rsidR="00B00932">
              <w:rPr>
                <w:rStyle w:val="Lienhypertexte"/>
                <w:rFonts w:cs="Arial"/>
                <w:szCs w:val="20"/>
              </w:rPr>
              <w:t>7 jours</w:t>
            </w:r>
          </w:p>
          <w:p w14:paraId="5C545A84" w14:textId="77777777" w:rsidR="006B76AF" w:rsidRPr="005261B2" w:rsidRDefault="006B76AF" w:rsidP="006B76AF">
            <w:pPr>
              <w:rPr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fldChar w:fldCharType="end"/>
            </w:r>
          </w:p>
          <w:p w14:paraId="2B215405" w14:textId="77777777" w:rsidR="006B76AF" w:rsidRPr="00D35FE0" w:rsidRDefault="006B76AF" w:rsidP="006B76AF">
            <w:pPr>
              <w:pStyle w:val="Titre1"/>
              <w:outlineLvl w:val="0"/>
            </w:pPr>
            <w:r w:rsidRPr="00D35FE0">
              <w:t>Mise en ligne</w:t>
            </w:r>
          </w:p>
          <w:p w14:paraId="38A10408" w14:textId="7968C056" w:rsidR="006B76AF" w:rsidRDefault="00565D99" w:rsidP="006B76AF">
            <w:r>
              <w:t>Novembre 2024</w:t>
            </w:r>
          </w:p>
          <w:p w14:paraId="50330646" w14:textId="566F0D62" w:rsidR="16BA2BA4" w:rsidRDefault="16BA2BA4">
            <w:r>
              <w:t xml:space="preserve">Dossier </w:t>
            </w:r>
            <w:r w:rsidR="00565D99">
              <w:t>830</w:t>
            </w:r>
          </w:p>
          <w:p w14:paraId="142473EF" w14:textId="77777777" w:rsidR="006B76AF" w:rsidRPr="00D35FE0" w:rsidRDefault="006B76AF" w:rsidP="006B76AF"/>
          <w:p w14:paraId="5580672C" w14:textId="6FE8505E" w:rsidR="006B76AF" w:rsidRPr="00D35FE0" w:rsidRDefault="006B76AF" w:rsidP="006B76AF">
            <w:pPr>
              <w:pStyle w:val="Titre1"/>
              <w:outlineLvl w:val="0"/>
            </w:pPr>
            <w:r>
              <w:t>VID</w:t>
            </w:r>
            <w:r w:rsidR="00AA1A19">
              <w:t>É</w:t>
            </w:r>
            <w:r>
              <w:t>O</w:t>
            </w:r>
          </w:p>
          <w:p w14:paraId="3CAAF2D0" w14:textId="4756B0E2" w:rsidR="006B76AF" w:rsidRPr="00D35FE0" w:rsidRDefault="006B76AF" w:rsidP="006B76AF">
            <w:r w:rsidRPr="00D35FE0">
              <w:t xml:space="preserve">Reportage France 2 du </w:t>
            </w:r>
            <w:r w:rsidR="00565D99">
              <w:t>15/09/2024</w:t>
            </w:r>
          </w:p>
        </w:tc>
      </w:tr>
    </w:tbl>
    <w:p w14:paraId="76F37CCD" w14:textId="77777777" w:rsidR="000419FB" w:rsidRPr="00D35FE0" w:rsidRDefault="000419FB" w:rsidP="00A33F16">
      <w:pPr>
        <w:rPr>
          <w:lang w:val="fr-FR"/>
        </w:rPr>
      </w:pPr>
    </w:p>
    <w:p w14:paraId="1ED90432" w14:textId="49AC02F9" w:rsidR="00532C8E" w:rsidRDefault="00517CA0" w:rsidP="00532C8E">
      <w:pPr>
        <w:rPr>
          <w:lang w:val="fr-FR"/>
        </w:rPr>
      </w:pPr>
      <w:r>
        <w:rPr>
          <w:noProof/>
          <w:lang w:val="fr-FR"/>
        </w:rPr>
        <w:drawing>
          <wp:inline distT="0" distB="0" distL="0" distR="0" wp14:anchorId="53BFBCB2" wp14:editId="7A7040DB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19F8">
        <w:rPr>
          <w:noProof/>
          <w:lang w:val="fr-FR"/>
        </w:rPr>
        <w:drawing>
          <wp:inline distT="0" distB="0" distL="0" distR="0" wp14:anchorId="43E148AA" wp14:editId="34AD6A11">
            <wp:extent cx="1781175" cy="361950"/>
            <wp:effectExtent l="0" t="0" r="9525" b="0"/>
            <wp:docPr id="3" name="Image 3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398A">
        <w:rPr>
          <w:b/>
          <w:noProof/>
          <w:lang w:val="fr-FR"/>
        </w:rPr>
        <w:drawing>
          <wp:inline distT="0" distB="0" distL="0" distR="0" wp14:anchorId="56D19B7E" wp14:editId="66FAD828">
            <wp:extent cx="360000" cy="360000"/>
            <wp:effectExtent l="0" t="0" r="0" b="0"/>
            <wp:docPr id="53148756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891802" name="Image 1"/>
                    <pic:cNvPicPr/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E398A" w:rsidRPr="00112D22">
        <w:rPr>
          <w:iCs/>
          <w:noProof/>
          <w:lang w:val="fr-FR"/>
        </w:rPr>
        <mc:AlternateContent>
          <mc:Choice Requires="wps">
            <w:drawing>
              <wp:inline distT="0" distB="0" distL="0" distR="0" wp14:anchorId="18A698FF" wp14:editId="4A482602">
                <wp:extent cx="876300" cy="360000"/>
                <wp:effectExtent l="0" t="0" r="0" b="2540"/>
                <wp:docPr id="57213942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76EB8F" w14:textId="77777777" w:rsidR="00CE398A" w:rsidRPr="00112D22" w:rsidRDefault="00CE398A" w:rsidP="00CE398A">
                            <w:pPr>
                              <w:rPr>
                                <w:b/>
                                <w:bCs/>
                                <w:color w:val="052850" w:themeColor="text1"/>
                              </w:rPr>
                            </w:pPr>
                            <w:r w:rsidRPr="00112D22">
                              <w:rPr>
                                <w:b/>
                                <w:bCs/>
                                <w:color w:val="052850" w:themeColor="text1"/>
                              </w:rPr>
                              <w:t>5’</w:t>
                            </w:r>
                          </w:p>
                        </w:txbxContent>
                      </wps:txbx>
                      <wps:bodyPr rot="0" vert="horz" wrap="square" lIns="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8A698F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width:69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" stroked="f">
                <v:textbox inset="0">
                  <w:txbxContent>
                    <w:p w14:paraId="6076EB8F" w14:textId="77777777" w:rsidR="00CE398A" w:rsidRPr="00112D22" w:rsidRDefault="00CE398A" w:rsidP="00CE398A">
                      <w:pPr>
                        <w:rPr>
                          <w:b/>
                          <w:bCs/>
                          <w:color w:val="052850" w:themeColor="text1"/>
                        </w:rPr>
                      </w:pPr>
                      <w:r w:rsidRPr="00112D22">
                        <w:rPr>
                          <w:b/>
                          <w:bCs/>
                          <w:color w:val="052850" w:themeColor="text1"/>
                        </w:rPr>
                        <w:t>5’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682A5DE" w14:textId="77777777" w:rsidR="00396052" w:rsidRPr="00D35FE0" w:rsidRDefault="00396052" w:rsidP="00532C8E">
      <w:pPr>
        <w:rPr>
          <w:b/>
          <w:lang w:val="fr-FR"/>
        </w:rPr>
      </w:pPr>
    </w:p>
    <w:p w14:paraId="5D21F5DC" w14:textId="77777777" w:rsidR="00532C8E" w:rsidRPr="00D35FE0" w:rsidRDefault="00532C8E" w:rsidP="00532C8E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42BAFB1E" w14:textId="22F22FCA" w:rsidR="002919F8" w:rsidRPr="00C660AD" w:rsidRDefault="002919F8" w:rsidP="002919F8">
      <w:pPr>
        <w:rPr>
          <w:bCs/>
          <w:lang w:val="fr-FR"/>
        </w:rPr>
      </w:pPr>
      <w:r w:rsidRPr="00C660AD">
        <w:rPr>
          <w:bCs/>
          <w:lang w:val="fr-FR"/>
        </w:rPr>
        <w:t xml:space="preserve">Écoutez le reportage et numérotez les différents éléments dans </w:t>
      </w:r>
      <w:r w:rsidR="00C660AD">
        <w:rPr>
          <w:bCs/>
          <w:lang w:val="fr-FR"/>
        </w:rPr>
        <w:t>l’</w:t>
      </w:r>
      <w:r w:rsidRPr="00C660AD">
        <w:rPr>
          <w:bCs/>
          <w:lang w:val="fr-FR"/>
        </w:rPr>
        <w:t xml:space="preserve">ordre d’apparition. </w:t>
      </w:r>
    </w:p>
    <w:p w14:paraId="7AE1EC4F" w14:textId="7FC8503C" w:rsidR="00532C8E" w:rsidRPr="00D35FE0" w:rsidRDefault="00532C8E" w:rsidP="00532C8E">
      <w:pPr>
        <w:rPr>
          <w:lang w:val="fr-FR"/>
        </w:rPr>
      </w:pPr>
    </w:p>
    <w:p w14:paraId="7C050BC4" w14:textId="77777777" w:rsidR="00532C8E" w:rsidRPr="00D35FE0" w:rsidRDefault="00532C8E" w:rsidP="00532C8E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110F1B1F" w14:textId="693E6511" w:rsidR="002919F8" w:rsidRPr="005005E1" w:rsidRDefault="002919F8" w:rsidP="005005E1">
      <w:pPr>
        <w:pStyle w:val="Paragraphedeliste"/>
        <w:numPr>
          <w:ilvl w:val="0"/>
          <w:numId w:val="3"/>
        </w:numPr>
      </w:pPr>
      <w:r w:rsidRPr="005005E1">
        <w:rPr>
          <w:rFonts w:eastAsia="Arial Unicode MS"/>
        </w:rPr>
        <w:t xml:space="preserve">Distribuer la fiche apprenant. </w:t>
      </w:r>
    </w:p>
    <w:p w14:paraId="0470E80D" w14:textId="18FBCB52" w:rsidR="002919F8" w:rsidRPr="005005E1" w:rsidRDefault="002919F8" w:rsidP="00102E31">
      <w:pPr>
        <w:pStyle w:val="Paragraphedeliste"/>
        <w:numPr>
          <w:ilvl w:val="0"/>
          <w:numId w:val="3"/>
        </w:numPr>
      </w:pPr>
      <w:r w:rsidRPr="005005E1">
        <w:rPr>
          <w:rFonts w:eastAsia="Arial Unicode MS"/>
        </w:rPr>
        <w:t xml:space="preserve">Laisser du temps aux apprenant.es pour prendre connaissance de la consigne et des items. Lever les freins lexicaux si nécessaire. </w:t>
      </w:r>
    </w:p>
    <w:p w14:paraId="0EB3D1B3" w14:textId="19389FBB" w:rsidR="002919F8" w:rsidRPr="005005E1" w:rsidRDefault="002919F8" w:rsidP="00102E31">
      <w:pPr>
        <w:pStyle w:val="Paragraphedeliste"/>
        <w:numPr>
          <w:ilvl w:val="0"/>
          <w:numId w:val="3"/>
        </w:numPr>
      </w:pPr>
      <w:r w:rsidRPr="005005E1">
        <w:t xml:space="preserve">Diffuser le reportage en entier </w:t>
      </w:r>
      <w:r w:rsidRPr="00C660AD">
        <w:rPr>
          <w:u w:val="single"/>
        </w:rPr>
        <w:t>avec le son</w:t>
      </w:r>
      <w:r w:rsidRPr="005005E1">
        <w:t xml:space="preserve"> et sans les sous-titres.</w:t>
      </w:r>
    </w:p>
    <w:p w14:paraId="2C547511" w14:textId="741AFACF" w:rsidR="002919F8" w:rsidRPr="005005E1" w:rsidRDefault="002919F8" w:rsidP="00102E31">
      <w:pPr>
        <w:pStyle w:val="Paragraphedeliste"/>
        <w:numPr>
          <w:ilvl w:val="0"/>
          <w:numId w:val="3"/>
        </w:numPr>
      </w:pPr>
      <w:r w:rsidRPr="005005E1">
        <w:t xml:space="preserve">Laisser du temps aux apprenant.es pour </w:t>
      </w:r>
      <w:r w:rsidR="005005E1" w:rsidRPr="005005E1">
        <w:t>répondre individuellement</w:t>
      </w:r>
      <w:r w:rsidR="00C660AD">
        <w:t>,</w:t>
      </w:r>
      <w:r w:rsidR="005005E1" w:rsidRPr="005005E1">
        <w:t xml:space="preserve"> puis les inviter à </w:t>
      </w:r>
      <w:r w:rsidRPr="005005E1">
        <w:t>comparer leur réponse av</w:t>
      </w:r>
      <w:r w:rsidR="005005E1" w:rsidRPr="005005E1">
        <w:t>ec leur voisin.</w:t>
      </w:r>
      <w:r w:rsidR="00C660AD">
        <w:t>e.</w:t>
      </w:r>
      <w:r w:rsidR="005005E1" w:rsidRPr="005005E1">
        <w:t xml:space="preserve"> </w:t>
      </w:r>
    </w:p>
    <w:p w14:paraId="4758A8A6" w14:textId="4A8721E1" w:rsidR="005005E1" w:rsidRPr="005005E1" w:rsidRDefault="005005E1" w:rsidP="005005E1">
      <w:pPr>
        <w:pStyle w:val="Paragraphedeliste"/>
        <w:numPr>
          <w:ilvl w:val="0"/>
          <w:numId w:val="3"/>
        </w:numPr>
      </w:pPr>
      <w:r w:rsidRPr="005005E1">
        <w:t>Procéder à une correction à l’oral en demandant à un</w:t>
      </w:r>
      <w:r w:rsidR="00C660AD">
        <w:t>.e</w:t>
      </w:r>
      <w:r w:rsidRPr="005005E1">
        <w:t xml:space="preserve"> apprenant.e volontaire de lire les informations dans leur ordre d’apparition</w:t>
      </w:r>
      <w:r w:rsidR="00C660AD">
        <w:t>.</w:t>
      </w:r>
      <w:r w:rsidRPr="005005E1">
        <w:t xml:space="preserve"> </w:t>
      </w:r>
      <w:r w:rsidR="00C660AD" w:rsidRPr="005005E1">
        <w:t>I</w:t>
      </w:r>
      <w:r w:rsidRPr="005005E1">
        <w:t>nviter</w:t>
      </w:r>
      <w:r w:rsidR="00C660AD">
        <w:t xml:space="preserve"> </w:t>
      </w:r>
      <w:r w:rsidRPr="005005E1">
        <w:t xml:space="preserve">la classe à stopper la lecture en cas de désaccord. </w:t>
      </w:r>
    </w:p>
    <w:p w14:paraId="603FAD1B" w14:textId="0C414594" w:rsidR="00704307" w:rsidRDefault="00517CA0" w:rsidP="00704307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5A486D5C" wp14:editId="5D1A6245">
            <wp:extent cx="1323975" cy="361950"/>
            <wp:effectExtent l="0" t="0" r="9525" b="0"/>
            <wp:docPr id="50" name="Image 5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815038" w14:textId="77777777" w:rsidR="00944E9C" w:rsidRDefault="005005E1" w:rsidP="00704307">
      <w:pPr>
        <w:rPr>
          <w:rFonts w:ascii="Cambria Math" w:hAnsi="Cambria Math" w:cs="Cambria Math"/>
          <w:lang w:val="fr-FR"/>
        </w:rPr>
      </w:pPr>
      <w:r>
        <w:rPr>
          <w:iCs/>
          <w:lang w:val="fr-FR"/>
        </w:rPr>
        <w:t>1.</w:t>
      </w:r>
      <w:r w:rsidR="009D0D15">
        <w:rPr>
          <w:iCs/>
          <w:lang w:val="fr-FR"/>
        </w:rPr>
        <w:t xml:space="preserve">C </w:t>
      </w:r>
      <w:r w:rsidRPr="00C660AD">
        <w:rPr>
          <w:rFonts w:cs="Tahoma"/>
          <w:lang w:val="fr-FR"/>
        </w:rPr>
        <w:t>L</w:t>
      </w:r>
      <w:r w:rsidRPr="00C660AD">
        <w:rPr>
          <w:rFonts w:cs="Tahoma"/>
          <w:bCs/>
          <w:lang w:val="fr-FR"/>
        </w:rPr>
        <w:t xml:space="preserve">a présentation d’une colocation de quatre jeunes actifs </w:t>
      </w:r>
      <w:r w:rsidRPr="00C660AD">
        <w:rPr>
          <w:rFonts w:cs="Tahoma"/>
          <w:bCs/>
          <w:i/>
          <w:lang w:val="fr-FR"/>
        </w:rPr>
        <w:t>(=</w:t>
      </w:r>
      <w:r w:rsidR="00C660AD" w:rsidRPr="00C660AD">
        <w:rPr>
          <w:rFonts w:cs="Tahoma"/>
          <w:bCs/>
          <w:i/>
          <w:lang w:val="fr-FR"/>
        </w:rPr>
        <w:t xml:space="preserve"> </w:t>
      </w:r>
      <w:r w:rsidRPr="00C660AD">
        <w:rPr>
          <w:rFonts w:cs="Tahoma"/>
          <w:bCs/>
          <w:i/>
          <w:lang w:val="fr-FR"/>
        </w:rPr>
        <w:t>travailleurs)</w:t>
      </w:r>
      <w:r w:rsidRPr="00C660AD">
        <w:rPr>
          <w:rFonts w:cs="Tahoma"/>
          <w:bCs/>
          <w:lang w:val="fr-FR"/>
        </w:rPr>
        <w:t xml:space="preserve"> </w:t>
      </w:r>
      <w:r w:rsidR="00C660AD">
        <w:rPr>
          <w:rFonts w:cs="Tahoma"/>
          <w:bCs/>
          <w:lang w:val="fr-FR"/>
        </w:rPr>
        <w:t xml:space="preserve">/ </w:t>
      </w:r>
      <w:r w:rsidRPr="00C660AD">
        <w:rPr>
          <w:rFonts w:cs="Tahoma"/>
          <w:bCs/>
          <w:lang w:val="fr-FR"/>
        </w:rPr>
        <w:t>2.</w:t>
      </w:r>
      <w:r w:rsidR="009D0D15">
        <w:rPr>
          <w:rFonts w:cs="Tahoma"/>
          <w:bCs/>
          <w:lang w:val="fr-FR"/>
        </w:rPr>
        <w:t xml:space="preserve">F </w:t>
      </w:r>
      <w:r w:rsidRPr="00C660AD">
        <w:rPr>
          <w:bCs/>
          <w:lang w:val="fr-FR"/>
        </w:rPr>
        <w:t>Les différents avantages de la colocation selon les habitant</w:t>
      </w:r>
      <w:r w:rsidR="00C660AD">
        <w:rPr>
          <w:bCs/>
          <w:lang w:val="fr-FR"/>
        </w:rPr>
        <w:t>s</w:t>
      </w:r>
      <w:r w:rsidRPr="00C660AD">
        <w:rPr>
          <w:bCs/>
          <w:lang w:val="fr-FR"/>
        </w:rPr>
        <w:t xml:space="preserve"> </w:t>
      </w:r>
      <w:r w:rsidR="00C660AD">
        <w:rPr>
          <w:bCs/>
          <w:lang w:val="fr-FR"/>
        </w:rPr>
        <w:t xml:space="preserve">/ </w:t>
      </w:r>
      <w:r w:rsidRPr="00C660AD">
        <w:rPr>
          <w:bCs/>
          <w:lang w:val="fr-FR"/>
        </w:rPr>
        <w:t>3.</w:t>
      </w:r>
      <w:r w:rsidR="009D0D15">
        <w:rPr>
          <w:bCs/>
          <w:lang w:val="fr-FR"/>
        </w:rPr>
        <w:t xml:space="preserve">A </w:t>
      </w:r>
      <w:r w:rsidRPr="00C660AD">
        <w:rPr>
          <w:bCs/>
          <w:lang w:val="fr-FR"/>
        </w:rPr>
        <w:t>L’importance d’instaurer des règles pour la vie en colocation</w:t>
      </w:r>
      <w:r w:rsidR="00C660AD">
        <w:rPr>
          <w:bCs/>
          <w:lang w:val="fr-FR"/>
        </w:rPr>
        <w:t xml:space="preserve"> /</w:t>
      </w:r>
      <w:r w:rsidRPr="00C660AD">
        <w:rPr>
          <w:rFonts w:ascii="Cambria Math" w:hAnsi="Cambria Math" w:cs="Cambria Math"/>
          <w:lang w:val="fr-FR"/>
        </w:rPr>
        <w:t xml:space="preserve"> </w:t>
      </w:r>
    </w:p>
    <w:p w14:paraId="72D89E4C" w14:textId="77777777" w:rsidR="00944E9C" w:rsidRDefault="005005E1" w:rsidP="00704307">
      <w:pPr>
        <w:rPr>
          <w:bCs/>
          <w:lang w:val="fr-FR"/>
        </w:rPr>
      </w:pPr>
      <w:r w:rsidRPr="00C660AD">
        <w:rPr>
          <w:rFonts w:cs="Tahoma"/>
          <w:lang w:val="fr-FR"/>
        </w:rPr>
        <w:t>4</w:t>
      </w:r>
      <w:r w:rsidRPr="00944E9C">
        <w:rPr>
          <w:rFonts w:ascii="Cambria Math" w:hAnsi="Cambria Math" w:cs="Cambria Math"/>
          <w:lang w:val="fr-FR"/>
        </w:rPr>
        <w:t>.</w:t>
      </w:r>
      <w:r w:rsidR="009D0D15" w:rsidRPr="00944E9C">
        <w:rPr>
          <w:iCs/>
          <w:lang w:val="fr-FR"/>
        </w:rPr>
        <w:t xml:space="preserve">B </w:t>
      </w:r>
      <w:r w:rsidR="00C47C24" w:rsidRPr="00944E9C">
        <w:rPr>
          <w:iCs/>
          <w:lang w:val="fr-FR"/>
        </w:rPr>
        <w:t>Les explications</w:t>
      </w:r>
      <w:r w:rsidRPr="00944E9C">
        <w:rPr>
          <w:bCs/>
          <w:lang w:val="fr-FR"/>
        </w:rPr>
        <w:t xml:space="preserve"> d’une</w:t>
      </w:r>
      <w:r w:rsidRPr="00C660AD">
        <w:rPr>
          <w:bCs/>
          <w:lang w:val="fr-FR"/>
        </w:rPr>
        <w:t xml:space="preserve"> professionnelle de l’immobilier sur </w:t>
      </w:r>
      <w:r w:rsidR="00C660AD" w:rsidRPr="00C660AD">
        <w:rPr>
          <w:bCs/>
          <w:lang w:val="fr-FR"/>
        </w:rPr>
        <w:t>l’augmentation de ces colocations</w:t>
      </w:r>
      <w:r w:rsidRPr="00C660AD">
        <w:rPr>
          <w:bCs/>
          <w:lang w:val="fr-FR"/>
        </w:rPr>
        <w:t xml:space="preserve"> </w:t>
      </w:r>
      <w:r w:rsidR="00C660AD">
        <w:rPr>
          <w:bCs/>
          <w:lang w:val="fr-FR"/>
        </w:rPr>
        <w:t xml:space="preserve">/ </w:t>
      </w:r>
    </w:p>
    <w:p w14:paraId="094966C8" w14:textId="77777777" w:rsidR="00944E9C" w:rsidRDefault="005005E1" w:rsidP="00704307">
      <w:pPr>
        <w:rPr>
          <w:bCs/>
          <w:lang w:val="fr-FR"/>
        </w:rPr>
      </w:pPr>
      <w:r w:rsidRPr="00C660AD">
        <w:rPr>
          <w:bCs/>
          <w:lang w:val="fr-FR"/>
        </w:rPr>
        <w:t>5.</w:t>
      </w:r>
      <w:r w:rsidR="009D0D15">
        <w:rPr>
          <w:bCs/>
          <w:lang w:val="fr-FR"/>
        </w:rPr>
        <w:t xml:space="preserve">E </w:t>
      </w:r>
      <w:r w:rsidRPr="00C660AD">
        <w:rPr>
          <w:bCs/>
          <w:lang w:val="fr-FR"/>
        </w:rPr>
        <w:t>Le concept de colocation haut de gamme et ses avantages pour les professionnels de l’immobilier</w:t>
      </w:r>
      <w:r w:rsidR="00C660AD">
        <w:rPr>
          <w:bCs/>
          <w:lang w:val="fr-FR"/>
        </w:rPr>
        <w:t xml:space="preserve"> /</w:t>
      </w:r>
      <w:r w:rsidRPr="00C660AD">
        <w:rPr>
          <w:bCs/>
          <w:lang w:val="fr-FR"/>
        </w:rPr>
        <w:t xml:space="preserve"> </w:t>
      </w:r>
    </w:p>
    <w:p w14:paraId="29848186" w14:textId="605E3D8C" w:rsidR="005005E1" w:rsidRPr="00C660AD" w:rsidRDefault="005005E1" w:rsidP="00704307">
      <w:pPr>
        <w:rPr>
          <w:rFonts w:cs="Tahoma"/>
          <w:bCs/>
          <w:lang w:val="fr-FR"/>
        </w:rPr>
      </w:pPr>
      <w:r w:rsidRPr="00C660AD">
        <w:rPr>
          <w:bCs/>
          <w:lang w:val="fr-FR"/>
        </w:rPr>
        <w:t>6.</w:t>
      </w:r>
      <w:r w:rsidR="009D0D15">
        <w:rPr>
          <w:bCs/>
          <w:lang w:val="fr-FR"/>
        </w:rPr>
        <w:t>D</w:t>
      </w:r>
      <w:r w:rsidRPr="00C660AD">
        <w:rPr>
          <w:bCs/>
          <w:lang w:val="fr-FR"/>
        </w:rPr>
        <w:t xml:space="preserve"> </w:t>
      </w:r>
      <w:r w:rsidRPr="00C660AD">
        <w:rPr>
          <w:rFonts w:cs="Tahoma"/>
          <w:bCs/>
          <w:lang w:val="fr-FR"/>
        </w:rPr>
        <w:t>L’augmentation de la tendance dans le futur</w:t>
      </w:r>
    </w:p>
    <w:p w14:paraId="3F16EA60" w14:textId="1A938C92" w:rsidR="005005E1" w:rsidRPr="00D35FE0" w:rsidRDefault="005005E1" w:rsidP="00704307">
      <w:pPr>
        <w:rPr>
          <w:iCs/>
          <w:lang w:val="fr-FR"/>
        </w:rPr>
      </w:pPr>
      <w:r w:rsidRPr="00C660AD">
        <w:rPr>
          <w:bCs/>
          <w:lang w:val="fr-FR"/>
        </w:rPr>
        <w:t xml:space="preserve">  </w:t>
      </w:r>
    </w:p>
    <w:p w14:paraId="1EC46104" w14:textId="7721AC34" w:rsidR="00396052" w:rsidRPr="00112D22" w:rsidRDefault="00517CA0" w:rsidP="00704307">
      <w:pPr>
        <w:rPr>
          <w:iCs/>
          <w:lang w:val="fr-FR"/>
        </w:rPr>
      </w:pPr>
      <w:r>
        <w:rPr>
          <w:noProof/>
          <w:lang w:val="fr-FR"/>
        </w:rPr>
        <w:drawing>
          <wp:inline distT="0" distB="0" distL="0" distR="0" wp14:anchorId="1C03AE93" wp14:editId="44286794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15F3">
        <w:rPr>
          <w:noProof/>
          <w:lang w:val="fr-FR"/>
        </w:rPr>
        <w:drawing>
          <wp:inline distT="0" distB="0" distL="0" distR="0" wp14:anchorId="64203652" wp14:editId="61D83F39">
            <wp:extent cx="1781175" cy="361950"/>
            <wp:effectExtent l="0" t="0" r="9525" b="0"/>
            <wp:docPr id="1000150470" name="Image 100015047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2D22">
        <w:rPr>
          <w:b/>
          <w:noProof/>
          <w:lang w:val="fr-FR"/>
        </w:rPr>
        <w:drawing>
          <wp:inline distT="0" distB="0" distL="0" distR="0" wp14:anchorId="32E730DA" wp14:editId="3EAA50FE">
            <wp:extent cx="360000" cy="360000"/>
            <wp:effectExtent l="0" t="0" r="0" b="0"/>
            <wp:docPr id="160689180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891802" name="Image 1"/>
                    <pic:cNvPicPr/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12D22">
        <w:rPr>
          <w:iCs/>
          <w:lang w:val="fr-FR"/>
        </w:rPr>
        <w:t xml:space="preserve"> </w:t>
      </w:r>
      <w:r w:rsidR="00112D22" w:rsidRPr="00112D22">
        <w:rPr>
          <w:iCs/>
          <w:noProof/>
          <w:lang w:val="fr-FR"/>
        </w:rPr>
        <mc:AlternateContent>
          <mc:Choice Requires="wps">
            <w:drawing>
              <wp:inline distT="0" distB="0" distL="0" distR="0" wp14:anchorId="53948886" wp14:editId="65FEDDB1">
                <wp:extent cx="876300" cy="360000"/>
                <wp:effectExtent l="0" t="0" r="0" b="2540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CEB170" w14:textId="167EE50D" w:rsidR="00112D22" w:rsidRPr="00112D22" w:rsidRDefault="00CE398A" w:rsidP="00112D22">
                            <w:pPr>
                              <w:rPr>
                                <w:b/>
                                <w:bCs/>
                                <w:color w:val="05285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52850" w:themeColor="text1"/>
                              </w:rPr>
                              <w:t>10</w:t>
                            </w:r>
                            <w:r w:rsidR="00112D22" w:rsidRPr="00112D22">
                              <w:rPr>
                                <w:b/>
                                <w:bCs/>
                                <w:color w:val="052850" w:themeColor="text1"/>
                              </w:rPr>
                              <w:t>’</w:t>
                            </w:r>
                          </w:p>
                        </w:txbxContent>
                      </wps:txbx>
                      <wps:bodyPr rot="0" vert="horz" wrap="square" lIns="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3948886" id="_x0000_s1027" type="#_x0000_t202" style="width:69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" stroked="f">
                <v:textbox inset="0">
                  <w:txbxContent>
                    <w:p w14:paraId="0DCEB170" w14:textId="167EE50D" w:rsidR="00112D22" w:rsidRPr="00112D22" w:rsidRDefault="00CE398A" w:rsidP="00112D22">
                      <w:pPr>
                        <w:rPr>
                          <w:b/>
                          <w:bCs/>
                          <w:color w:val="052850" w:themeColor="text1"/>
                        </w:rPr>
                      </w:pPr>
                      <w:r>
                        <w:rPr>
                          <w:b/>
                          <w:bCs/>
                          <w:color w:val="052850" w:themeColor="text1"/>
                        </w:rPr>
                        <w:t>10</w:t>
                      </w:r>
                      <w:r w:rsidR="00112D22" w:rsidRPr="00112D22">
                        <w:rPr>
                          <w:b/>
                          <w:bCs/>
                          <w:color w:val="052850" w:themeColor="text1"/>
                        </w:rPr>
                        <w:t>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41D3A3D" w14:textId="77777777" w:rsidR="00112D22" w:rsidRPr="00D35FE0" w:rsidRDefault="00112D22" w:rsidP="00704307">
      <w:pPr>
        <w:rPr>
          <w:b/>
          <w:lang w:val="fr-FR"/>
        </w:rPr>
      </w:pPr>
    </w:p>
    <w:p w14:paraId="6ECA96BD" w14:textId="77777777" w:rsidR="00704307" w:rsidRPr="00D35FE0" w:rsidRDefault="00704307" w:rsidP="00704307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124A4A1F" w14:textId="799BDD78" w:rsidR="00396052" w:rsidRPr="00C660AD" w:rsidRDefault="005005E1" w:rsidP="00704307">
      <w:pPr>
        <w:rPr>
          <w:bCs/>
          <w:lang w:val="fr-FR"/>
        </w:rPr>
      </w:pPr>
      <w:r w:rsidRPr="00C660AD">
        <w:rPr>
          <w:bCs/>
          <w:lang w:val="fr-FR"/>
        </w:rPr>
        <w:t>Écoutez le reportage. Dites si les phrases sont vraies (</w:t>
      </w:r>
      <w:r w:rsidRPr="005005E1">
        <w:rPr>
          <w:bCs/>
          <w:noProof/>
          <w:lang w:val="fr-FR"/>
        </w:rPr>
        <w:drawing>
          <wp:inline distT="0" distB="0" distL="0" distR="0" wp14:anchorId="2A68D398" wp14:editId="128A3913">
            <wp:extent cx="121920" cy="121920"/>
            <wp:effectExtent l="0" t="0" r="0" b="0"/>
            <wp:docPr id="604014423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" cy="12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60AD">
        <w:rPr>
          <w:bCs/>
          <w:lang w:val="fr-FR"/>
        </w:rPr>
        <w:t>) ou fausses (</w:t>
      </w:r>
      <w:r w:rsidRPr="005005E1">
        <w:rPr>
          <w:bCs/>
          <w:noProof/>
          <w:lang w:val="fr-FR"/>
        </w:rPr>
        <w:drawing>
          <wp:inline distT="0" distB="0" distL="0" distR="0" wp14:anchorId="5BBC52FC" wp14:editId="62C87984">
            <wp:extent cx="121920" cy="121920"/>
            <wp:effectExtent l="0" t="0" r="0" b="0"/>
            <wp:docPr id="1485548913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" cy="12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60AD">
        <w:rPr>
          <w:bCs/>
          <w:lang w:val="fr-FR"/>
        </w:rPr>
        <w:t>)</w:t>
      </w:r>
      <w:r w:rsidR="009F5931">
        <w:rPr>
          <w:bCs/>
          <w:lang w:val="fr-FR"/>
        </w:rPr>
        <w:t>.</w:t>
      </w:r>
    </w:p>
    <w:p w14:paraId="514ACEED" w14:textId="77777777" w:rsidR="005005E1" w:rsidRPr="005005E1" w:rsidRDefault="005005E1" w:rsidP="00704307">
      <w:pPr>
        <w:rPr>
          <w:bCs/>
          <w:lang w:val="fr-FR"/>
        </w:rPr>
      </w:pPr>
    </w:p>
    <w:p w14:paraId="470A4FDE" w14:textId="77777777" w:rsidR="00704307" w:rsidRPr="00D35FE0" w:rsidRDefault="00704307" w:rsidP="00704307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71A6D1DC" w14:textId="271D8ADB" w:rsidR="002D7815" w:rsidRPr="005005E1" w:rsidRDefault="005005E1" w:rsidP="002D7815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Inviter les apprenant.es à prendre connaissance de l’activité. Lever les freins lexicaux si besoin. </w:t>
      </w:r>
    </w:p>
    <w:p w14:paraId="3364BE43" w14:textId="7550D000" w:rsidR="005005E1" w:rsidRPr="000454CF" w:rsidRDefault="005005E1" w:rsidP="002D7815">
      <w:pPr>
        <w:pStyle w:val="Paragraphedeliste"/>
        <w:numPr>
          <w:ilvl w:val="0"/>
          <w:numId w:val="3"/>
        </w:numPr>
      </w:pPr>
      <w:r w:rsidRPr="000454CF">
        <w:rPr>
          <w:rFonts w:eastAsia="Arial Unicode MS"/>
        </w:rPr>
        <w:t>Préciser aux apprenant.es qu’ils</w:t>
      </w:r>
      <w:r w:rsidR="009F5931">
        <w:rPr>
          <w:rFonts w:eastAsia="Arial Unicode MS"/>
        </w:rPr>
        <w:t>.elles</w:t>
      </w:r>
      <w:r w:rsidR="00387058" w:rsidRPr="000454CF">
        <w:rPr>
          <w:rFonts w:eastAsia="Arial Unicode MS"/>
        </w:rPr>
        <w:t xml:space="preserve"> ne</w:t>
      </w:r>
      <w:r w:rsidRPr="000454CF">
        <w:rPr>
          <w:rFonts w:eastAsia="Arial Unicode MS"/>
        </w:rPr>
        <w:t xml:space="preserve"> devront</w:t>
      </w:r>
      <w:r w:rsidR="00387058" w:rsidRPr="000454CF">
        <w:rPr>
          <w:rFonts w:eastAsia="Arial Unicode MS"/>
        </w:rPr>
        <w:t xml:space="preserve"> justifier que </w:t>
      </w:r>
      <w:r w:rsidRPr="000454CF">
        <w:rPr>
          <w:rFonts w:eastAsia="Arial Unicode MS"/>
        </w:rPr>
        <w:t xml:space="preserve">les réponses fausses. </w:t>
      </w:r>
    </w:p>
    <w:p w14:paraId="340CD0DE" w14:textId="52E5DA62" w:rsidR="005005E1" w:rsidRPr="000454CF" w:rsidRDefault="005005E1" w:rsidP="002D7815">
      <w:pPr>
        <w:pStyle w:val="Paragraphedeliste"/>
        <w:numPr>
          <w:ilvl w:val="0"/>
          <w:numId w:val="3"/>
        </w:numPr>
      </w:pPr>
      <w:r w:rsidRPr="000454CF">
        <w:rPr>
          <w:rFonts w:eastAsia="Arial Unicode MS"/>
        </w:rPr>
        <w:lastRenderedPageBreak/>
        <w:t xml:space="preserve">Diffuser le reportage en entier </w:t>
      </w:r>
      <w:r w:rsidRPr="009F5931">
        <w:rPr>
          <w:rFonts w:eastAsia="Arial Unicode MS"/>
          <w:u w:val="single"/>
        </w:rPr>
        <w:t>avec le son</w:t>
      </w:r>
      <w:r w:rsidRPr="000454CF">
        <w:rPr>
          <w:rFonts w:eastAsia="Arial Unicode MS"/>
        </w:rPr>
        <w:t xml:space="preserve"> et sans les sous-titres. </w:t>
      </w:r>
    </w:p>
    <w:p w14:paraId="56F7CCD3" w14:textId="0EDD48FE" w:rsidR="005005E1" w:rsidRPr="000454CF" w:rsidRDefault="00387058" w:rsidP="002D7815">
      <w:pPr>
        <w:pStyle w:val="Paragraphedeliste"/>
        <w:numPr>
          <w:ilvl w:val="0"/>
          <w:numId w:val="3"/>
        </w:numPr>
      </w:pPr>
      <w:r w:rsidRPr="000454CF">
        <w:t xml:space="preserve">Laisser du temps aux apprenant.es pour rédiger leurs réponses de manière individuelle. </w:t>
      </w:r>
    </w:p>
    <w:p w14:paraId="5A3D46C7" w14:textId="11BE0DE9" w:rsidR="00387058" w:rsidRPr="000454CF" w:rsidRDefault="00387058" w:rsidP="00387058">
      <w:pPr>
        <w:pStyle w:val="Paragraphedeliste"/>
        <w:numPr>
          <w:ilvl w:val="0"/>
          <w:numId w:val="3"/>
        </w:numPr>
      </w:pPr>
      <w:r w:rsidRPr="000454CF">
        <w:t xml:space="preserve">Procéder à une correction à l’oral en distribuant la parole de manière aléatoire. Un.e apprenant.e lit et corrige une phrase si nécessaire. Le reste de la classe valide, complète ou corrige. </w:t>
      </w:r>
    </w:p>
    <w:p w14:paraId="218C60C8" w14:textId="01D81C3C" w:rsidR="00313E6D" w:rsidRDefault="00517CA0" w:rsidP="00313E6D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03395BFE" wp14:editId="7D35D3BA">
            <wp:extent cx="1323975" cy="361950"/>
            <wp:effectExtent l="0" t="0" r="9525" b="0"/>
            <wp:docPr id="51" name="Image 5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BFDBEC" w14:textId="1A6BFE86" w:rsidR="005005E1" w:rsidRDefault="005005E1" w:rsidP="00313E6D">
      <w:pPr>
        <w:rPr>
          <w:iCs/>
          <w:lang w:val="fr-FR"/>
        </w:rPr>
      </w:pPr>
      <w:r>
        <w:rPr>
          <w:iCs/>
          <w:lang w:val="fr-FR"/>
        </w:rPr>
        <w:t>Vrai :</w:t>
      </w:r>
      <w:r w:rsidR="004A31DB">
        <w:rPr>
          <w:iCs/>
          <w:lang w:val="fr-FR"/>
        </w:rPr>
        <w:t xml:space="preserve"> 2 ; </w:t>
      </w:r>
      <w:r>
        <w:rPr>
          <w:iCs/>
          <w:lang w:val="fr-FR"/>
        </w:rPr>
        <w:t>3 ; 6</w:t>
      </w:r>
      <w:r w:rsidR="002E4FBF">
        <w:rPr>
          <w:iCs/>
          <w:lang w:val="fr-FR"/>
        </w:rPr>
        <w:t> ; 8</w:t>
      </w:r>
      <w:r w:rsidR="00944E9C">
        <w:rPr>
          <w:iCs/>
          <w:lang w:val="fr-FR"/>
        </w:rPr>
        <w:t>.</w:t>
      </w:r>
    </w:p>
    <w:p w14:paraId="52E5D7C2" w14:textId="4B948584" w:rsidR="009E5C75" w:rsidRDefault="009E5C75" w:rsidP="00313E6D">
      <w:pPr>
        <w:rPr>
          <w:iCs/>
          <w:lang w:val="fr-FR"/>
        </w:rPr>
      </w:pPr>
      <w:r>
        <w:rPr>
          <w:iCs/>
          <w:lang w:val="fr-FR"/>
        </w:rPr>
        <w:t xml:space="preserve">Faux : </w:t>
      </w:r>
    </w:p>
    <w:p w14:paraId="4FA9075A" w14:textId="144B6B12" w:rsidR="009E5C75" w:rsidRDefault="009E5C75" w:rsidP="00313E6D">
      <w:pPr>
        <w:rPr>
          <w:iCs/>
          <w:lang w:val="fr-FR"/>
        </w:rPr>
      </w:pPr>
      <w:r>
        <w:rPr>
          <w:iCs/>
          <w:lang w:val="fr-FR"/>
        </w:rPr>
        <w:t>1</w:t>
      </w:r>
      <w:r w:rsidR="00387058">
        <w:rPr>
          <w:iCs/>
          <w:lang w:val="fr-FR"/>
        </w:rPr>
        <w:t>.</w:t>
      </w:r>
      <w:r>
        <w:rPr>
          <w:iCs/>
          <w:lang w:val="fr-FR"/>
        </w:rPr>
        <w:t xml:space="preserve"> I</w:t>
      </w:r>
      <w:r w:rsidR="00387058">
        <w:rPr>
          <w:iCs/>
          <w:lang w:val="fr-FR"/>
        </w:rPr>
        <w:t>l</w:t>
      </w:r>
      <w:r>
        <w:rPr>
          <w:iCs/>
          <w:lang w:val="fr-FR"/>
        </w:rPr>
        <w:t xml:space="preserve"> y a encore quelques semaines, Juliette Debury </w:t>
      </w:r>
      <w:r w:rsidRPr="009F5931">
        <w:rPr>
          <w:b/>
          <w:iCs/>
          <w:lang w:val="fr-FR"/>
        </w:rPr>
        <w:t>ne connais</w:t>
      </w:r>
      <w:r w:rsidR="000454CF" w:rsidRPr="009F5931">
        <w:rPr>
          <w:b/>
          <w:iCs/>
          <w:lang w:val="fr-FR"/>
        </w:rPr>
        <w:t>s</w:t>
      </w:r>
      <w:r w:rsidRPr="009F5931">
        <w:rPr>
          <w:b/>
          <w:iCs/>
          <w:lang w:val="fr-FR"/>
        </w:rPr>
        <w:t>ait pas</w:t>
      </w:r>
      <w:r>
        <w:rPr>
          <w:iCs/>
          <w:lang w:val="fr-FR"/>
        </w:rPr>
        <w:t xml:space="preserve"> celles et ceux avec qui elle partage sa vie.</w:t>
      </w:r>
      <w:r w:rsidR="002E4FBF">
        <w:rPr>
          <w:iCs/>
          <w:lang w:val="fr-FR"/>
        </w:rPr>
        <w:t xml:space="preserve"> </w:t>
      </w:r>
      <w:r>
        <w:rPr>
          <w:iCs/>
          <w:lang w:val="fr-FR"/>
        </w:rPr>
        <w:t>4</w:t>
      </w:r>
      <w:r w:rsidR="00387058">
        <w:rPr>
          <w:iCs/>
          <w:lang w:val="fr-FR"/>
        </w:rPr>
        <w:t xml:space="preserve">. </w:t>
      </w:r>
      <w:r>
        <w:rPr>
          <w:iCs/>
          <w:lang w:val="fr-FR"/>
        </w:rPr>
        <w:t xml:space="preserve"> En 5 ans, les annonces d’appartements en location ont </w:t>
      </w:r>
      <w:r w:rsidRPr="009F5931">
        <w:rPr>
          <w:b/>
          <w:iCs/>
          <w:lang w:val="fr-FR"/>
        </w:rPr>
        <w:t>baissé de moitié</w:t>
      </w:r>
      <w:r>
        <w:rPr>
          <w:iCs/>
          <w:lang w:val="fr-FR"/>
        </w:rPr>
        <w:t xml:space="preserve">. </w:t>
      </w:r>
    </w:p>
    <w:p w14:paraId="566F7B35" w14:textId="3B55981B" w:rsidR="009E5C75" w:rsidRDefault="00387058" w:rsidP="00313E6D">
      <w:pPr>
        <w:rPr>
          <w:iCs/>
          <w:lang w:val="fr-FR"/>
        </w:rPr>
      </w:pPr>
      <w:r>
        <w:rPr>
          <w:iCs/>
          <w:lang w:val="fr-FR"/>
        </w:rPr>
        <w:t xml:space="preserve">5.  Elle explique que la colocation est une nouvelle étape pour </w:t>
      </w:r>
      <w:r w:rsidRPr="009F5931">
        <w:rPr>
          <w:b/>
          <w:iCs/>
          <w:lang w:val="fr-FR"/>
        </w:rPr>
        <w:t>mettre de l’argent de côté</w:t>
      </w:r>
      <w:r>
        <w:rPr>
          <w:iCs/>
          <w:lang w:val="fr-FR"/>
        </w:rPr>
        <w:t xml:space="preserve"> </w:t>
      </w:r>
      <w:r w:rsidRPr="009F5931">
        <w:rPr>
          <w:b/>
          <w:iCs/>
          <w:lang w:val="fr-FR"/>
        </w:rPr>
        <w:t xml:space="preserve">et </w:t>
      </w:r>
      <w:r w:rsidR="002E4FBF">
        <w:rPr>
          <w:b/>
          <w:iCs/>
          <w:lang w:val="fr-FR"/>
        </w:rPr>
        <w:t>faire un achat immobilier</w:t>
      </w:r>
      <w:r w:rsidRPr="009F5931">
        <w:rPr>
          <w:b/>
          <w:iCs/>
          <w:lang w:val="fr-FR"/>
        </w:rPr>
        <w:t xml:space="preserve"> plus tard</w:t>
      </w:r>
      <w:r>
        <w:rPr>
          <w:iCs/>
          <w:lang w:val="fr-FR"/>
        </w:rPr>
        <w:t xml:space="preserve">. </w:t>
      </w:r>
    </w:p>
    <w:p w14:paraId="655915A6" w14:textId="3848973F" w:rsidR="00387058" w:rsidRPr="00313E6D" w:rsidRDefault="00387058" w:rsidP="00313E6D">
      <w:pPr>
        <w:rPr>
          <w:iCs/>
          <w:lang w:val="fr-FR"/>
        </w:rPr>
      </w:pPr>
      <w:r>
        <w:rPr>
          <w:iCs/>
          <w:lang w:val="fr-FR"/>
        </w:rPr>
        <w:t xml:space="preserve">7. Une colocation premium est bien plus rentable, c’est </w:t>
      </w:r>
      <w:r w:rsidRPr="009F5931">
        <w:rPr>
          <w:b/>
          <w:iCs/>
          <w:lang w:val="fr-FR"/>
        </w:rPr>
        <w:t>un gain de 57</w:t>
      </w:r>
      <w:r w:rsidR="009F5931" w:rsidRPr="009F5931">
        <w:rPr>
          <w:b/>
          <w:iCs/>
          <w:lang w:val="fr-FR"/>
        </w:rPr>
        <w:t> </w:t>
      </w:r>
      <w:r w:rsidRPr="009F5931">
        <w:rPr>
          <w:b/>
          <w:iCs/>
          <w:lang w:val="fr-FR"/>
        </w:rPr>
        <w:t>%</w:t>
      </w:r>
      <w:r>
        <w:rPr>
          <w:iCs/>
          <w:lang w:val="fr-FR"/>
        </w:rPr>
        <w:t xml:space="preserve"> pour l’appartement lyonnais. </w:t>
      </w:r>
    </w:p>
    <w:p w14:paraId="78A06BEC" w14:textId="77777777" w:rsidR="00704307" w:rsidRPr="00D35FE0" w:rsidRDefault="00704307" w:rsidP="00704307">
      <w:pPr>
        <w:rPr>
          <w:iCs/>
          <w:lang w:val="fr-FR"/>
        </w:rPr>
      </w:pPr>
    </w:p>
    <w:p w14:paraId="3D593F7C" w14:textId="489CDE04" w:rsidR="00704307" w:rsidRDefault="00517CA0" w:rsidP="00704307">
      <w:pPr>
        <w:rPr>
          <w:noProof/>
          <w:lang w:val="fr-FR"/>
        </w:rPr>
      </w:pPr>
      <w:r>
        <w:rPr>
          <w:noProof/>
          <w:lang w:val="fr-FR"/>
        </w:rPr>
        <w:drawing>
          <wp:inline distT="0" distB="0" distL="0" distR="0" wp14:anchorId="093BB87A" wp14:editId="6AFCBEEF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33B4FAF3" wp14:editId="7CFC029A">
            <wp:extent cx="1781175" cy="361950"/>
            <wp:effectExtent l="0" t="0" r="9525" b="0"/>
            <wp:docPr id="40" name="Image 4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15F3">
        <w:rPr>
          <w:noProof/>
          <w:lang w:val="fr-FR"/>
        </w:rPr>
        <w:drawing>
          <wp:inline distT="0" distB="0" distL="0" distR="0" wp14:anchorId="7BD885B5" wp14:editId="26F0BFD4">
            <wp:extent cx="1543685" cy="358140"/>
            <wp:effectExtent l="0" t="0" r="0" b="3810"/>
            <wp:docPr id="1363371882" name="Image 1" descr="Une image contenant Police, capture d’écran, Graphique, symbol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3371882" name="Image 1" descr="Une image contenant Police, capture d’écran, Graphique, symbol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685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398A">
        <w:rPr>
          <w:b/>
          <w:noProof/>
          <w:lang w:val="fr-FR"/>
        </w:rPr>
        <w:drawing>
          <wp:inline distT="0" distB="0" distL="0" distR="0" wp14:anchorId="07BECF7C" wp14:editId="3E2A87E3">
            <wp:extent cx="360000" cy="360000"/>
            <wp:effectExtent l="0" t="0" r="0" b="0"/>
            <wp:docPr id="12619944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891802" name="Image 1"/>
                    <pic:cNvPicPr/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12D22" w:rsidRPr="00112D22">
        <w:rPr>
          <w:iCs/>
          <w:noProof/>
          <w:lang w:val="fr-FR"/>
        </w:rPr>
        <mc:AlternateContent>
          <mc:Choice Requires="wps">
            <w:drawing>
              <wp:inline distT="0" distB="0" distL="0" distR="0" wp14:anchorId="6B9B34F3" wp14:editId="44FE2116">
                <wp:extent cx="876300" cy="360000"/>
                <wp:effectExtent l="0" t="0" r="0" b="2540"/>
                <wp:docPr id="11217214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E5E91" w14:textId="52BFEE8A" w:rsidR="00112D22" w:rsidRPr="00112D22" w:rsidRDefault="00112D22" w:rsidP="00112D22">
                            <w:pPr>
                              <w:rPr>
                                <w:b/>
                                <w:bCs/>
                                <w:color w:val="05285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52850" w:themeColor="text1"/>
                              </w:rPr>
                              <w:t>1</w:t>
                            </w:r>
                            <w:r w:rsidR="00CE398A">
                              <w:rPr>
                                <w:b/>
                                <w:bCs/>
                                <w:color w:val="052850" w:themeColor="text1"/>
                              </w:rPr>
                              <w:t>5</w:t>
                            </w:r>
                            <w:r w:rsidRPr="00112D22">
                              <w:rPr>
                                <w:b/>
                                <w:bCs/>
                                <w:color w:val="052850" w:themeColor="text1"/>
                              </w:rPr>
                              <w:t>’</w:t>
                            </w:r>
                          </w:p>
                        </w:txbxContent>
                      </wps:txbx>
                      <wps:bodyPr rot="0" vert="horz" wrap="square" lIns="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B9B34F3" id="_x0000_s1028" type="#_x0000_t202" style="width:69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" stroked="f">
                <v:textbox inset="0">
                  <w:txbxContent>
                    <w:p w14:paraId="192E5E91" w14:textId="52BFEE8A" w:rsidR="00112D22" w:rsidRPr="00112D22" w:rsidRDefault="00112D22" w:rsidP="00112D22">
                      <w:pPr>
                        <w:rPr>
                          <w:b/>
                          <w:bCs/>
                          <w:color w:val="052850" w:themeColor="text1"/>
                        </w:rPr>
                      </w:pPr>
                      <w:r>
                        <w:rPr>
                          <w:b/>
                          <w:bCs/>
                          <w:color w:val="052850" w:themeColor="text1"/>
                        </w:rPr>
                        <w:t>1</w:t>
                      </w:r>
                      <w:r w:rsidR="00CE398A">
                        <w:rPr>
                          <w:b/>
                          <w:bCs/>
                          <w:color w:val="052850" w:themeColor="text1"/>
                        </w:rPr>
                        <w:t>5</w:t>
                      </w:r>
                      <w:r w:rsidRPr="00112D22">
                        <w:rPr>
                          <w:b/>
                          <w:bCs/>
                          <w:color w:val="052850" w:themeColor="text1"/>
                        </w:rPr>
                        <w:t>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7E90A05" w14:textId="6E7E57E3" w:rsidR="009F315C" w:rsidRPr="009F315C" w:rsidRDefault="009F315C" w:rsidP="009F315C">
      <w:pPr>
        <w:rPr>
          <w:noProof/>
          <w:lang w:val="fr-FR"/>
        </w:rPr>
      </w:pPr>
    </w:p>
    <w:p w14:paraId="2F4F8577" w14:textId="4B91F4F7" w:rsidR="00704307" w:rsidRPr="00D35FE0" w:rsidRDefault="00704307" w:rsidP="00704307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39366F18" w14:textId="3AD9354B" w:rsidR="00313E6D" w:rsidRPr="00C660AD" w:rsidRDefault="00387058" w:rsidP="00313E6D">
      <w:pPr>
        <w:rPr>
          <w:b/>
          <w:lang w:val="fr-FR"/>
        </w:rPr>
      </w:pPr>
      <w:r w:rsidRPr="00C660AD">
        <w:rPr>
          <w:bCs/>
          <w:lang w:val="fr-FR"/>
        </w:rPr>
        <w:t>Vous travaillez et vous êtes en pleine recherche d’une colocatio</w:t>
      </w:r>
      <w:r w:rsidR="009D0D15">
        <w:rPr>
          <w:bCs/>
          <w:lang w:val="fr-FR"/>
        </w:rPr>
        <w:t>n</w:t>
      </w:r>
      <w:r w:rsidRPr="00C660AD">
        <w:rPr>
          <w:bCs/>
          <w:lang w:val="fr-FR"/>
        </w:rPr>
        <w:t xml:space="preserve">. </w:t>
      </w:r>
      <w:r w:rsidR="009D0D15">
        <w:rPr>
          <w:bCs/>
          <w:lang w:val="fr-FR"/>
        </w:rPr>
        <w:t>Votre</w:t>
      </w:r>
      <w:r w:rsidRPr="00C660AD">
        <w:rPr>
          <w:bCs/>
          <w:lang w:val="fr-FR"/>
        </w:rPr>
        <w:t xml:space="preserve"> famille vous questionne sur ce choix. Vous répondez en soulignant les avantages de ce choix d’habitat</w:t>
      </w:r>
      <w:r w:rsidR="000454CF" w:rsidRPr="00C660AD">
        <w:rPr>
          <w:bCs/>
          <w:lang w:val="fr-FR"/>
        </w:rPr>
        <w:t>,</w:t>
      </w:r>
      <w:r w:rsidRPr="00C660AD">
        <w:rPr>
          <w:bCs/>
          <w:lang w:val="fr-FR"/>
        </w:rPr>
        <w:t xml:space="preserve"> mais aussi en expliquant les raisons (financières, marché de l’immobilier</w:t>
      </w:r>
      <w:r w:rsidR="000454CF" w:rsidRPr="00C660AD">
        <w:rPr>
          <w:bCs/>
          <w:lang w:val="fr-FR"/>
        </w:rPr>
        <w:t>,</w:t>
      </w:r>
      <w:r w:rsidRPr="00C660AD">
        <w:rPr>
          <w:bCs/>
          <w:lang w:val="fr-FR"/>
        </w:rPr>
        <w:t xml:space="preserve"> etc.) qui vous poussent vers cette option</w:t>
      </w:r>
      <w:r w:rsidRPr="00C660AD">
        <w:rPr>
          <w:b/>
          <w:lang w:val="fr-FR"/>
        </w:rPr>
        <w:t>.</w:t>
      </w:r>
    </w:p>
    <w:p w14:paraId="2B6CC369" w14:textId="77777777" w:rsidR="00387058" w:rsidRPr="0020570C" w:rsidRDefault="00387058" w:rsidP="00313E6D">
      <w:pPr>
        <w:rPr>
          <w:i/>
          <w:iCs/>
          <w:lang w:val="fr-FR"/>
        </w:rPr>
      </w:pPr>
    </w:p>
    <w:p w14:paraId="3ABAA38C" w14:textId="38FC3D66" w:rsidR="00313E6D" w:rsidRPr="00D35FE0" w:rsidRDefault="00313E6D" w:rsidP="00313E6D">
      <w:pPr>
        <w:rPr>
          <w:b/>
          <w:lang w:val="fr-FR"/>
        </w:rPr>
      </w:pPr>
      <w:r w:rsidRPr="00D35FE0">
        <w:rPr>
          <w:b/>
          <w:lang w:val="fr-FR"/>
        </w:rPr>
        <w:t>Mise en œuvre</w:t>
      </w:r>
    </w:p>
    <w:p w14:paraId="561F464B" w14:textId="20A956FA" w:rsidR="008B2DF2" w:rsidRPr="000454CF" w:rsidRDefault="008B2DF2" w:rsidP="00313E6D">
      <w:pPr>
        <w:pStyle w:val="Paragraphedeliste"/>
        <w:numPr>
          <w:ilvl w:val="0"/>
          <w:numId w:val="3"/>
        </w:numPr>
      </w:pPr>
      <w:r w:rsidRPr="000454CF">
        <w:t>Tracer deux colonnes (avantages, raisons) au tableau pour prendre des notes lors de l’échange.</w:t>
      </w:r>
    </w:p>
    <w:p w14:paraId="2520FDEA" w14:textId="63B94880" w:rsidR="00313E6D" w:rsidRPr="000454CF" w:rsidRDefault="00387058" w:rsidP="00313E6D">
      <w:pPr>
        <w:pStyle w:val="Paragraphedeliste"/>
        <w:numPr>
          <w:ilvl w:val="0"/>
          <w:numId w:val="3"/>
        </w:numPr>
      </w:pPr>
      <w:r w:rsidRPr="000454CF">
        <w:rPr>
          <w:rFonts w:eastAsia="Arial Unicode MS"/>
        </w:rPr>
        <w:t xml:space="preserve">Demander à un.e apprenant.e de lire la consigne et vérifier sa compréhension par l’ensemble du groupe. </w:t>
      </w:r>
    </w:p>
    <w:p w14:paraId="11FEE9B3" w14:textId="7A5D5CD0" w:rsidR="00387058" w:rsidRPr="000454CF" w:rsidRDefault="00387058" w:rsidP="00387058">
      <w:pPr>
        <w:pStyle w:val="Paragraphedeliste"/>
        <w:numPr>
          <w:ilvl w:val="0"/>
          <w:numId w:val="3"/>
        </w:numPr>
      </w:pPr>
      <w:r w:rsidRPr="000454CF">
        <w:rPr>
          <w:rFonts w:eastAsia="Arial Unicode MS"/>
        </w:rPr>
        <w:t xml:space="preserve">Laisser quelques minutes de réflexion aux apprenant.es pour noter leurs idées. </w:t>
      </w:r>
    </w:p>
    <w:p w14:paraId="6ABE9B6F" w14:textId="264007A4" w:rsidR="00387058" w:rsidRPr="000454CF" w:rsidRDefault="00387058" w:rsidP="00387058">
      <w:pPr>
        <w:pStyle w:val="Paragraphedeliste"/>
        <w:numPr>
          <w:ilvl w:val="0"/>
          <w:numId w:val="3"/>
        </w:numPr>
      </w:pPr>
      <w:r w:rsidRPr="000454CF">
        <w:rPr>
          <w:rFonts w:eastAsia="Arial Unicode MS"/>
        </w:rPr>
        <w:t xml:space="preserve">Procéder à un échange en grand groupe en demandant à chacun d’apporter une idée. </w:t>
      </w:r>
    </w:p>
    <w:p w14:paraId="62A3719C" w14:textId="4DD55102" w:rsidR="008B2DF2" w:rsidRPr="000454CF" w:rsidRDefault="00387058" w:rsidP="008B2DF2">
      <w:pPr>
        <w:pStyle w:val="Paragraphedeliste"/>
        <w:numPr>
          <w:ilvl w:val="0"/>
          <w:numId w:val="3"/>
        </w:numPr>
      </w:pPr>
      <w:r w:rsidRPr="000454CF">
        <w:rPr>
          <w:rFonts w:eastAsia="Arial Unicode MS"/>
        </w:rPr>
        <w:t xml:space="preserve">Prendre des notes rapides au tableau pour conserver une trace des éléments apportés </w:t>
      </w:r>
      <w:r w:rsidR="008B2DF2" w:rsidRPr="000454CF">
        <w:rPr>
          <w:rFonts w:eastAsia="Arial Unicode MS"/>
        </w:rPr>
        <w:t xml:space="preserve">par chacun. </w:t>
      </w:r>
    </w:p>
    <w:p w14:paraId="382B028C" w14:textId="27F8F653" w:rsidR="00313E6D" w:rsidRPr="000454CF" w:rsidRDefault="008B2DF2" w:rsidP="00996932">
      <w:pPr>
        <w:pStyle w:val="Paragraphedeliste"/>
        <w:numPr>
          <w:ilvl w:val="0"/>
          <w:numId w:val="3"/>
        </w:numPr>
      </w:pPr>
      <w:r w:rsidRPr="000454CF">
        <w:rPr>
          <w:rFonts w:eastAsia="Arial Unicode MS"/>
        </w:rPr>
        <w:t xml:space="preserve">Demander à un.e volontaire de synthétiser dans l’ensemble des idées de la classe à l’oral. </w:t>
      </w:r>
    </w:p>
    <w:p w14:paraId="71B3DB22" w14:textId="77777777" w:rsidR="008B2DF2" w:rsidRDefault="00517CA0" w:rsidP="008B2DF2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0F873B9F" wp14:editId="21828338">
            <wp:extent cx="1323975" cy="361950"/>
            <wp:effectExtent l="0" t="0" r="9525" b="0"/>
            <wp:docPr id="52" name="Image 5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7449F1" w14:textId="31EDEB4C" w:rsidR="008B2DF2" w:rsidRDefault="008B2DF2" w:rsidP="008B2DF2">
      <w:pPr>
        <w:rPr>
          <w:iCs/>
          <w:lang w:val="fr-FR"/>
        </w:rPr>
      </w:pPr>
      <w:r>
        <w:rPr>
          <w:iCs/>
          <w:lang w:val="fr-FR"/>
        </w:rPr>
        <w:t>Selon moi, le premier avantage de la colocation est la possibilité de vivre dans des appartements plus grands et plus agréable</w:t>
      </w:r>
      <w:r w:rsidR="000454CF">
        <w:rPr>
          <w:iCs/>
          <w:lang w:val="fr-FR"/>
        </w:rPr>
        <w:t>s</w:t>
      </w:r>
      <w:r>
        <w:rPr>
          <w:iCs/>
          <w:lang w:val="fr-FR"/>
        </w:rPr>
        <w:t>. C’est aussi un moyen de ne pas se sentir isolé</w:t>
      </w:r>
      <w:r w:rsidR="009F5931">
        <w:rPr>
          <w:iCs/>
          <w:lang w:val="fr-FR"/>
        </w:rPr>
        <w:t>.e</w:t>
      </w:r>
      <w:r>
        <w:rPr>
          <w:iCs/>
          <w:lang w:val="fr-FR"/>
        </w:rPr>
        <w:t xml:space="preserve"> le soir dans son studio et de partager des moments avec d’autres personnes. En plus, c’est un moyen de dépenser moins d’argent dans son loyer. </w:t>
      </w:r>
    </w:p>
    <w:p w14:paraId="4F6224CA" w14:textId="1F67CBF3" w:rsidR="008B2DF2" w:rsidRDefault="008B2DF2" w:rsidP="008B2DF2">
      <w:pPr>
        <w:rPr>
          <w:iCs/>
          <w:lang w:val="fr-FR"/>
        </w:rPr>
      </w:pPr>
      <w:r>
        <w:rPr>
          <w:iCs/>
          <w:lang w:val="fr-FR"/>
        </w:rPr>
        <w:t>Vivre en communauté c’est aussi un choix important</w:t>
      </w:r>
      <w:r w:rsidR="000454CF">
        <w:rPr>
          <w:iCs/>
          <w:lang w:val="fr-FR"/>
        </w:rPr>
        <w:t>,</w:t>
      </w:r>
      <w:r>
        <w:rPr>
          <w:iCs/>
          <w:lang w:val="fr-FR"/>
        </w:rPr>
        <w:t xml:space="preserve"> mais en réalité c’est aussi parce qu’il est très difficile de trouver un logement que je cherche une colocation. À Paris</w:t>
      </w:r>
      <w:r w:rsidR="009F5931">
        <w:rPr>
          <w:iCs/>
          <w:lang w:val="fr-FR"/>
        </w:rPr>
        <w:t xml:space="preserve"> par exemple</w:t>
      </w:r>
      <w:r>
        <w:rPr>
          <w:iCs/>
          <w:lang w:val="fr-FR"/>
        </w:rPr>
        <w:t>, il y a très peu d’annonces de location. […]</w:t>
      </w:r>
    </w:p>
    <w:p w14:paraId="42B81373" w14:textId="62956AE9" w:rsidR="00704307" w:rsidRPr="009D0D15" w:rsidRDefault="00704307" w:rsidP="00704307">
      <w:pPr>
        <w:rPr>
          <w:iCs/>
          <w:lang w:val="fr-FR"/>
        </w:rPr>
      </w:pPr>
    </w:p>
    <w:sectPr w:rsidR="00704307" w:rsidRPr="009D0D15" w:rsidSect="00A33F16">
      <w:headerReference w:type="default" r:id="rId20"/>
      <w:footerReference w:type="default" r:id="rId21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D547D0" w14:textId="77777777" w:rsidR="008D1A75" w:rsidRDefault="008D1A75" w:rsidP="00A33F16">
      <w:pPr>
        <w:spacing w:line="240" w:lineRule="auto"/>
      </w:pPr>
      <w:r>
        <w:separator/>
      </w:r>
    </w:p>
  </w:endnote>
  <w:endnote w:type="continuationSeparator" w:id="0">
    <w:p w14:paraId="472257D1" w14:textId="77777777" w:rsidR="008D1A75" w:rsidRDefault="008D1A75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0838429" w14:textId="77777777" w:rsidTr="00A504CF">
      <w:tc>
        <w:tcPr>
          <w:tcW w:w="4265" w:type="pct"/>
        </w:tcPr>
        <w:p w14:paraId="787FAAF0" w14:textId="2B350D85" w:rsidR="00A33F16" w:rsidRPr="00A33F16" w:rsidRDefault="00A33F16" w:rsidP="00A33F16">
          <w:pPr>
            <w:pStyle w:val="Pieddepage"/>
          </w:pPr>
          <w:r w:rsidRPr="00A33F16">
            <w:t xml:space="preserve">Conception : </w:t>
          </w:r>
          <w:r w:rsidR="00565D99">
            <w:t xml:space="preserve">Céline Mézange, CAVILAM – Alliance Française </w:t>
          </w:r>
        </w:p>
        <w:p w14:paraId="54CDBDA9" w14:textId="10CD6053" w:rsidR="00A33F16" w:rsidRDefault="00A33F16" w:rsidP="00A33F16">
          <w:pPr>
            <w:pStyle w:val="Pieddepage"/>
          </w:pPr>
          <w:r>
            <w:t>enseigner.tv5monde.com</w:t>
          </w:r>
          <w:r w:rsidR="006F601A">
            <w:t xml:space="preserve"> </w:t>
          </w:r>
        </w:p>
      </w:tc>
      <w:tc>
        <w:tcPr>
          <w:tcW w:w="735" w:type="pct"/>
        </w:tcPr>
        <w:p w14:paraId="73F1DBA0" w14:textId="21CC02E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C47C24">
            <w:rPr>
              <w:b/>
              <w:noProof/>
            </w:rPr>
            <w:t>2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290BE8">
            <w:fldChar w:fldCharType="begin"/>
          </w:r>
          <w:r w:rsidR="00290BE8">
            <w:instrText>NUMPAGES  \* Arabic  \* MERGEFORMAT</w:instrText>
          </w:r>
          <w:r w:rsidR="00290BE8">
            <w:fldChar w:fldCharType="separate"/>
          </w:r>
          <w:r w:rsidR="00C47C24">
            <w:rPr>
              <w:noProof/>
            </w:rPr>
            <w:t>2</w:t>
          </w:r>
          <w:r w:rsidR="00290BE8">
            <w:rPr>
              <w:noProof/>
            </w:rPr>
            <w:fldChar w:fldCharType="end"/>
          </w:r>
        </w:p>
      </w:tc>
    </w:tr>
  </w:tbl>
  <w:p w14:paraId="7071D642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9C3824" w14:textId="77777777" w:rsidR="008D1A75" w:rsidRDefault="008D1A75" w:rsidP="00A33F16">
      <w:pPr>
        <w:spacing w:line="240" w:lineRule="auto"/>
      </w:pPr>
      <w:r>
        <w:separator/>
      </w:r>
    </w:p>
  </w:footnote>
  <w:footnote w:type="continuationSeparator" w:id="0">
    <w:p w14:paraId="5B1B8602" w14:textId="77777777" w:rsidR="008D1A75" w:rsidRDefault="008D1A75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407F4" w14:textId="0EDC8A7A" w:rsidR="00A33F16" w:rsidRDefault="00A85D5C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1AD91BD9" wp14:editId="2EAEEDB9">
          <wp:extent cx="869400" cy="252000"/>
          <wp:effectExtent l="0" t="0" r="6985" b="0"/>
          <wp:docPr id="2109132807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132807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9400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46348">
      <w:rPr>
        <w:noProof/>
        <w:lang w:eastAsia="fr-FR"/>
      </w:rPr>
      <w:drawing>
        <wp:inline distT="0" distB="0" distL="0" distR="0" wp14:anchorId="3CF69075" wp14:editId="793632B0">
          <wp:extent cx="361950" cy="252730"/>
          <wp:effectExtent l="0" t="0" r="0" b="0"/>
          <wp:docPr id="6" name="Image 6" descr="b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82634">
      <w:rPr>
        <w:noProof/>
        <w:lang w:eastAsia="fr-FR"/>
      </w:rPr>
      <w:drawing>
        <wp:inline distT="0" distB="0" distL="0" distR="0" wp14:anchorId="753A9122" wp14:editId="38B89F93">
          <wp:extent cx="2491740" cy="259080"/>
          <wp:effectExtent l="0" t="0" r="3810" b="7620"/>
          <wp:docPr id="1" name="Image 1" descr="entete-enseig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2" descr="entete-enseignant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174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65E09">
      <w:rPr>
        <w:noProof/>
        <w:lang w:eastAsia="fr-FR"/>
      </w:rPr>
      <w:drawing>
        <wp:inline distT="0" distB="0" distL="0" distR="0" wp14:anchorId="261DC6EF" wp14:editId="5F657EE3">
          <wp:extent cx="688975" cy="252730"/>
          <wp:effectExtent l="0" t="0" r="0" b="0"/>
          <wp:docPr id="1767727747" name="Image 1767727747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95DE8"/>
    <w:multiLevelType w:val="hybridMultilevel"/>
    <w:tmpl w:val="030A021E"/>
    <w:lvl w:ilvl="0" w:tplc="8BACB5E8">
      <w:start w:val="7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2234D2"/>
    <w:multiLevelType w:val="hybridMultilevel"/>
    <w:tmpl w:val="82B255D2"/>
    <w:lvl w:ilvl="0" w:tplc="599AD7E2">
      <w:start w:val="7"/>
      <w:numFmt w:val="bullet"/>
      <w:lvlText w:val=""/>
      <w:lvlJc w:val="left"/>
      <w:pPr>
        <w:ind w:left="765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7"/>
  </w:num>
  <w:num w:numId="5">
    <w:abstractNumId w:val="0"/>
  </w:num>
  <w:num w:numId="6">
    <w:abstractNumId w:val="5"/>
  </w:num>
  <w:num w:numId="7">
    <w:abstractNumId w:val="6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624F"/>
    <w:rsid w:val="00015C9D"/>
    <w:rsid w:val="0002398E"/>
    <w:rsid w:val="000419FB"/>
    <w:rsid w:val="00042527"/>
    <w:rsid w:val="000454CF"/>
    <w:rsid w:val="00046348"/>
    <w:rsid w:val="0009355B"/>
    <w:rsid w:val="00096690"/>
    <w:rsid w:val="000A5807"/>
    <w:rsid w:val="000B26DC"/>
    <w:rsid w:val="000B2EE1"/>
    <w:rsid w:val="000B5A09"/>
    <w:rsid w:val="000D3B40"/>
    <w:rsid w:val="00102E31"/>
    <w:rsid w:val="001044CC"/>
    <w:rsid w:val="001074BB"/>
    <w:rsid w:val="00112D22"/>
    <w:rsid w:val="00112F75"/>
    <w:rsid w:val="00143236"/>
    <w:rsid w:val="00181B6E"/>
    <w:rsid w:val="00183B35"/>
    <w:rsid w:val="001A011C"/>
    <w:rsid w:val="001E12E0"/>
    <w:rsid w:val="001F6298"/>
    <w:rsid w:val="0020570C"/>
    <w:rsid w:val="00240DC6"/>
    <w:rsid w:val="002679CC"/>
    <w:rsid w:val="002841B3"/>
    <w:rsid w:val="0029013D"/>
    <w:rsid w:val="00290BE8"/>
    <w:rsid w:val="002919F8"/>
    <w:rsid w:val="002B3928"/>
    <w:rsid w:val="002D7815"/>
    <w:rsid w:val="002E4FBF"/>
    <w:rsid w:val="002F4124"/>
    <w:rsid w:val="00313E6D"/>
    <w:rsid w:val="0031638D"/>
    <w:rsid w:val="00350E73"/>
    <w:rsid w:val="00365E09"/>
    <w:rsid w:val="0038176B"/>
    <w:rsid w:val="00386545"/>
    <w:rsid w:val="00387058"/>
    <w:rsid w:val="00396052"/>
    <w:rsid w:val="003D0C6D"/>
    <w:rsid w:val="003F1F85"/>
    <w:rsid w:val="003F5E74"/>
    <w:rsid w:val="004007DD"/>
    <w:rsid w:val="00410CF0"/>
    <w:rsid w:val="0043314F"/>
    <w:rsid w:val="00451A69"/>
    <w:rsid w:val="00466415"/>
    <w:rsid w:val="00474AE2"/>
    <w:rsid w:val="00490116"/>
    <w:rsid w:val="004A31DB"/>
    <w:rsid w:val="004B2C8A"/>
    <w:rsid w:val="004C5C34"/>
    <w:rsid w:val="004E63B4"/>
    <w:rsid w:val="005005E1"/>
    <w:rsid w:val="00517CA0"/>
    <w:rsid w:val="005261B2"/>
    <w:rsid w:val="005315F3"/>
    <w:rsid w:val="005317A7"/>
    <w:rsid w:val="00532C8E"/>
    <w:rsid w:val="0054559E"/>
    <w:rsid w:val="0055783C"/>
    <w:rsid w:val="00565D99"/>
    <w:rsid w:val="00582634"/>
    <w:rsid w:val="005B1083"/>
    <w:rsid w:val="005B20D3"/>
    <w:rsid w:val="005C672D"/>
    <w:rsid w:val="005E2048"/>
    <w:rsid w:val="00634B60"/>
    <w:rsid w:val="00652C96"/>
    <w:rsid w:val="006663E4"/>
    <w:rsid w:val="006A64F5"/>
    <w:rsid w:val="006B25C0"/>
    <w:rsid w:val="006B76AF"/>
    <w:rsid w:val="006C3E77"/>
    <w:rsid w:val="006F601A"/>
    <w:rsid w:val="006F7D0B"/>
    <w:rsid w:val="00704307"/>
    <w:rsid w:val="00780E75"/>
    <w:rsid w:val="00782896"/>
    <w:rsid w:val="0079039A"/>
    <w:rsid w:val="007A153C"/>
    <w:rsid w:val="007F58BD"/>
    <w:rsid w:val="00850DAE"/>
    <w:rsid w:val="00864BDA"/>
    <w:rsid w:val="00881841"/>
    <w:rsid w:val="008B2DF2"/>
    <w:rsid w:val="008C1B7C"/>
    <w:rsid w:val="008C3CA0"/>
    <w:rsid w:val="008D1A75"/>
    <w:rsid w:val="009009C2"/>
    <w:rsid w:val="00901192"/>
    <w:rsid w:val="009038B9"/>
    <w:rsid w:val="0092055F"/>
    <w:rsid w:val="009347DF"/>
    <w:rsid w:val="009410A5"/>
    <w:rsid w:val="00944E9C"/>
    <w:rsid w:val="0095543B"/>
    <w:rsid w:val="009A01E5"/>
    <w:rsid w:val="009A10FC"/>
    <w:rsid w:val="009A72E0"/>
    <w:rsid w:val="009C0F0E"/>
    <w:rsid w:val="009D0D15"/>
    <w:rsid w:val="009D5C91"/>
    <w:rsid w:val="009D7297"/>
    <w:rsid w:val="009E26E6"/>
    <w:rsid w:val="009E5C75"/>
    <w:rsid w:val="009E6E83"/>
    <w:rsid w:val="009F315C"/>
    <w:rsid w:val="009F5931"/>
    <w:rsid w:val="00A001A7"/>
    <w:rsid w:val="00A265FF"/>
    <w:rsid w:val="00A33F16"/>
    <w:rsid w:val="00A35020"/>
    <w:rsid w:val="00A366EB"/>
    <w:rsid w:val="00A41926"/>
    <w:rsid w:val="00A44024"/>
    <w:rsid w:val="00A44512"/>
    <w:rsid w:val="00A44DEB"/>
    <w:rsid w:val="00A50122"/>
    <w:rsid w:val="00A541E9"/>
    <w:rsid w:val="00A60009"/>
    <w:rsid w:val="00A75466"/>
    <w:rsid w:val="00A85D5C"/>
    <w:rsid w:val="00AA1A19"/>
    <w:rsid w:val="00AA48D9"/>
    <w:rsid w:val="00AB4ACB"/>
    <w:rsid w:val="00AD4704"/>
    <w:rsid w:val="00B00932"/>
    <w:rsid w:val="00B16563"/>
    <w:rsid w:val="00B25967"/>
    <w:rsid w:val="00B863AC"/>
    <w:rsid w:val="00BA1A4A"/>
    <w:rsid w:val="00BC06E3"/>
    <w:rsid w:val="00BF71B2"/>
    <w:rsid w:val="00C134D7"/>
    <w:rsid w:val="00C21B69"/>
    <w:rsid w:val="00C26A31"/>
    <w:rsid w:val="00C47C24"/>
    <w:rsid w:val="00C60997"/>
    <w:rsid w:val="00C660AD"/>
    <w:rsid w:val="00C8450B"/>
    <w:rsid w:val="00C92744"/>
    <w:rsid w:val="00CB3D8E"/>
    <w:rsid w:val="00CC1F67"/>
    <w:rsid w:val="00CD36F5"/>
    <w:rsid w:val="00CE398A"/>
    <w:rsid w:val="00D101FD"/>
    <w:rsid w:val="00D35A7D"/>
    <w:rsid w:val="00D35FE0"/>
    <w:rsid w:val="00D72D14"/>
    <w:rsid w:val="00D928AC"/>
    <w:rsid w:val="00D93A8A"/>
    <w:rsid w:val="00DC5024"/>
    <w:rsid w:val="00DD280B"/>
    <w:rsid w:val="00DE36CA"/>
    <w:rsid w:val="00E35044"/>
    <w:rsid w:val="00E90195"/>
    <w:rsid w:val="00F17651"/>
    <w:rsid w:val="00F27629"/>
    <w:rsid w:val="00F429AA"/>
    <w:rsid w:val="00F44EC5"/>
    <w:rsid w:val="00F72744"/>
    <w:rsid w:val="00FD5423"/>
    <w:rsid w:val="16BA2BA4"/>
    <w:rsid w:val="37BE1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007DD"/>
    <w:pPr>
      <w:spacing w:after="0"/>
    </w:pPr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paragraph" w:customStyle="1" w:styleId="Default">
    <w:name w:val="Default"/>
    <w:rsid w:val="000419F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5.svg"/><Relationship Id="rId18" Type="http://schemas.openxmlformats.org/officeDocument/2006/relationships/image" Target="media/image10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5" Type="http://schemas.openxmlformats.org/officeDocument/2006/relationships/styles" Target="style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4.png"/><Relationship Id="rId2" Type="http://schemas.openxmlformats.org/officeDocument/2006/relationships/image" Target="media/image13.png"/><Relationship Id="rId1" Type="http://schemas.openxmlformats.org/officeDocument/2006/relationships/image" Target="media/image12.png"/><Relationship Id="rId4" Type="http://schemas.openxmlformats.org/officeDocument/2006/relationships/image" Target="media/image1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EB5E2D6D9C7F438F70C7CF39D53E1F" ma:contentTypeVersion="19" ma:contentTypeDescription="Crée un document." ma:contentTypeScope="" ma:versionID="a119c79a1061544492f585d665fb80ea">
  <xsd:schema xmlns:xsd="http://www.w3.org/2001/XMLSchema" xmlns:xs="http://www.w3.org/2001/XMLSchema" xmlns:p="http://schemas.microsoft.com/office/2006/metadata/properties" xmlns:ns2="a7bd5533-e20e-4253-b65c-0b148dde19f1" xmlns:ns3="ebcf0d14-2403-4101-9254-c7c7ade20f45" targetNamespace="http://schemas.microsoft.com/office/2006/metadata/properties" ma:root="true" ma:fieldsID="21eb4fd291e9ead35c570745557eb5b7" ns2:_="" ns3:_="">
    <xsd:import namespace="a7bd5533-e20e-4253-b65c-0b148dde19f1"/>
    <xsd:import namespace="ebcf0d14-2403-4101-9254-c7c7ade20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Th_x00e8_m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d5533-e20e-4253-b65c-0b148dde1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8ba16dd-7071-4a4b-a8e2-5f04296e41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_x00e8_mes" ma:index="26" nillable="true" ma:displayName="Thèmes" ma:format="Dropdown" ma:internalName="Th_x00e8_mes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Général"/>
                        <xsd:enumeration value="Enfants"/>
                        <xsd:enumeration value="Ados"/>
                        <xsd:enumeration value="Appli"/>
                        <xsd:enumeration value="En classe"/>
                        <xsd:enumeration value="Développement durable"/>
                        <xsd:enumeration value="Voc"/>
                        <xsd:enumeration value="Francophonie"/>
                        <xsd:enumeration value="Choix 9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f0d14-2403-4101-9254-c7c7ade20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d202738-2c4e-4611-b85d-fb1bcb228423}" ma:internalName="TaxCatchAll" ma:showField="CatchAllData" ma:web="ebcf0d14-2403-4101-9254-c7c7ade20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bd5533-e20e-4253-b65c-0b148dde19f1">
      <Terms xmlns="http://schemas.microsoft.com/office/infopath/2007/PartnerControls"/>
    </lcf76f155ced4ddcb4097134ff3c332f>
    <TaxCatchAll xmlns="ebcf0d14-2403-4101-9254-c7c7ade20f45" xsi:nil="true"/>
    <Th_x00e8_mes xmlns="a7bd5533-e20e-4253-b65c-0b148dde19f1" xsi:nil="true"/>
  </documentManagement>
</p:properties>
</file>

<file path=customXml/itemProps1.xml><?xml version="1.0" encoding="utf-8"?>
<ds:datastoreItem xmlns:ds="http://schemas.openxmlformats.org/officeDocument/2006/customXml" ds:itemID="{5DB64589-4C17-4DFD-980C-0B773E679E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d5533-e20e-4253-b65c-0b148dde19f1"/>
    <ds:schemaRef ds:uri="ebcf0d14-2403-4101-9254-c7c7ade20f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11A869-0258-4434-B76A-16066F88AE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41C4BB-BEAE-4087-A763-61CB4AE7FFC6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a7bd5533-e20e-4253-b65c-0b148dde19f1"/>
    <ds:schemaRef ds:uri="http://schemas.microsoft.com/office/2006/metadata/properties"/>
    <ds:schemaRef ds:uri="ebcf0d14-2403-4101-9254-c7c7ade20f45"/>
    <ds:schemaRef ds:uri="http://www.w3.org/XML/1998/namespace"/>
    <ds:schemaRef ds:uri="http://purl.org/dc/elements/1.1/"/>
    <ds:schemaRef ds:uri="http://schemas.microsoft.com/office/infopath/2007/PartnerControl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688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4</cp:revision>
  <cp:lastPrinted>2024-11-15T07:50:00Z</cp:lastPrinted>
  <dcterms:created xsi:type="dcterms:W3CDTF">2024-11-14T16:30:00Z</dcterms:created>
  <dcterms:modified xsi:type="dcterms:W3CDTF">2024-11-15T07:50:00Z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0x0101001BEB5E2D6D9C7F438F70C7CF39D53E1F</vt:lpwstr>
  </property>
  <property fmtid="{D5CDD505-2E9C-101B-9397-08002B2CF9AE}" pid="3" name="MediaServiceImageTags">
    <vt:lpwstr/>
  </property>
</Properties>
</file>