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D8E05" w14:textId="77777777" w:rsidR="00BD599E" w:rsidRDefault="00C527D0">
      <w:pPr>
        <w:pStyle w:val="Titre"/>
      </w:pPr>
      <w:r>
        <w:t>Les mariées de la mousson</w:t>
      </w:r>
    </w:p>
    <w:p w14:paraId="130E3581" w14:textId="77777777" w:rsidR="00BD599E" w:rsidRDefault="00C527D0">
      <w:pPr>
        <w:pStyle w:val="Titre1"/>
      </w:pPr>
      <w:r>
        <w:t>Dossier n° 833, JT international TV5monde du 16/11/2024</w:t>
      </w:r>
    </w:p>
    <w:p w14:paraId="34F34341" w14:textId="77777777" w:rsidR="00BD599E" w:rsidRDefault="00C527D0" w:rsidP="00EE36EA">
      <w:pPr>
        <w:spacing w:before="120" w:after="0"/>
        <w:rPr>
          <w:b/>
        </w:rPr>
      </w:pPr>
      <w:r>
        <w:rPr>
          <w:b/>
        </w:rPr>
        <w:t xml:space="preserve">Activité 1 : mise en route. </w:t>
      </w:r>
    </w:p>
    <w:p w14:paraId="2BCEB005" w14:textId="7B49CD5B" w:rsidR="00B82742" w:rsidRDefault="00B82742" w:rsidP="00EE36EA">
      <w:pPr>
        <w:spacing w:before="120" w:after="0"/>
        <w:rPr>
          <w:b/>
        </w:rPr>
      </w:pPr>
      <w:r>
        <w:rPr>
          <w:b/>
        </w:rPr>
        <w:t xml:space="preserve">Activité </w:t>
      </w:r>
      <w:r w:rsidR="009479C2">
        <w:rPr>
          <w:b/>
        </w:rPr>
        <w:t>2</w:t>
      </w:r>
      <w:r>
        <w:rPr>
          <w:b/>
        </w:rPr>
        <w:t> </w:t>
      </w:r>
      <w:r w:rsidRPr="00757EEE">
        <w:rPr>
          <w:b/>
        </w:rPr>
        <w:t xml:space="preserve">: </w:t>
      </w:r>
      <w:bookmarkStart w:id="0" w:name="_Hlk183634677"/>
      <w:bookmarkStart w:id="1" w:name="_Hlk183537245"/>
      <w:r>
        <w:rPr>
          <w:b/>
        </w:rPr>
        <w:t xml:space="preserve">écoutez le reportage et sélectionnez </w:t>
      </w:r>
      <w:r w:rsidR="0063166D" w:rsidRPr="0063166D">
        <w:rPr>
          <w:b/>
        </w:rPr>
        <w:t xml:space="preserve">la présentation </w:t>
      </w:r>
      <w:r w:rsidR="00CB22C2">
        <w:rPr>
          <w:b/>
        </w:rPr>
        <w:t>qui convient</w:t>
      </w:r>
      <w:r w:rsidR="0063166D" w:rsidRPr="0063166D">
        <w:rPr>
          <w:b/>
        </w:rPr>
        <w:t>.</w:t>
      </w:r>
      <w:r>
        <w:rPr>
          <w:b/>
        </w:rPr>
        <w:t xml:space="preserve"> </w:t>
      </w:r>
      <w:bookmarkEnd w:id="0"/>
    </w:p>
    <w:bookmarkEnd w:id="1"/>
    <w:p w14:paraId="3343720E" w14:textId="77777777" w:rsidR="00B82742" w:rsidRDefault="00B82742" w:rsidP="009479C2">
      <w:pPr>
        <w:tabs>
          <w:tab w:val="left" w:pos="284"/>
        </w:tabs>
        <w:spacing w:after="120" w:line="240" w:lineRule="auto"/>
      </w:pPr>
      <w:r>
        <w:sym w:font="Wingdings" w:char="F072"/>
      </w:r>
      <w:r>
        <w:t xml:space="preserve"> Le reportage met en lumière des initiatives au Pakistan pour lutter contre les mariages précoces grâce à des lois strictes et des campagnes de sensibilisation. </w:t>
      </w:r>
    </w:p>
    <w:p w14:paraId="3E305E39" w14:textId="77777777" w:rsidR="00B82742" w:rsidRPr="00AE279F" w:rsidRDefault="00B82742" w:rsidP="009479C2">
      <w:pPr>
        <w:tabs>
          <w:tab w:val="left" w:pos="284"/>
        </w:tabs>
        <w:spacing w:after="120" w:line="240" w:lineRule="auto"/>
      </w:pPr>
      <w:bookmarkStart w:id="2" w:name="_Hlk183537387"/>
      <w:r>
        <w:sym w:font="Wingdings" w:char="F072"/>
      </w:r>
      <w:r>
        <w:t xml:space="preserve"> </w:t>
      </w:r>
      <w:bookmarkStart w:id="3" w:name="_Hlk183634821"/>
      <w:r>
        <w:t>Le reportage décrit les conséquences sociales des changements climatiques au Pakistan où les mariages précoces, dans les campagnes, sont liés à la pauvreté et aux désastres climatiques.</w:t>
      </w:r>
      <w:r w:rsidRPr="004C5366">
        <w:rPr>
          <w:bCs/>
        </w:rPr>
        <w:t xml:space="preserve"> </w:t>
      </w:r>
      <w:bookmarkEnd w:id="3"/>
    </w:p>
    <w:bookmarkEnd w:id="2"/>
    <w:p w14:paraId="47F1479F" w14:textId="383412AD" w:rsidR="00B82742" w:rsidRDefault="00B82742" w:rsidP="009479C2">
      <w:pPr>
        <w:tabs>
          <w:tab w:val="left" w:pos="284"/>
        </w:tabs>
        <w:spacing w:after="0" w:line="240" w:lineRule="auto"/>
      </w:pPr>
      <w:r>
        <w:sym w:font="Wingdings" w:char="F072"/>
      </w:r>
      <w:r>
        <w:t xml:space="preserve"> Le reportage se centre sur l’histoire de Najma, une jeune fille pakistanaise, qui s’est battue pour refuser un mariage précoce et qui est un exemple pour les ONG qui interviennent sur le terrain. </w:t>
      </w:r>
    </w:p>
    <w:p w14:paraId="07D5D651" w14:textId="3FFCF8FC" w:rsidR="00BD599E" w:rsidRDefault="00C527D0" w:rsidP="00EE36EA">
      <w:pPr>
        <w:spacing w:before="120" w:after="0"/>
        <w:rPr>
          <w:b/>
        </w:rPr>
      </w:pPr>
      <w:r>
        <w:rPr>
          <w:b/>
        </w:rPr>
        <w:t xml:space="preserve">Activité </w:t>
      </w:r>
      <w:r w:rsidR="009479C2">
        <w:rPr>
          <w:b/>
        </w:rPr>
        <w:t>3</w:t>
      </w:r>
      <w:r>
        <w:rPr>
          <w:b/>
        </w:rPr>
        <w:t xml:space="preserve"> : </w:t>
      </w:r>
      <w:bookmarkStart w:id="4" w:name="_Hlk183634992"/>
      <w:bookmarkStart w:id="5" w:name="_Hlk183706525"/>
      <w:r>
        <w:rPr>
          <w:b/>
        </w:rPr>
        <w:t>écoutez le reportage</w:t>
      </w:r>
      <w:r w:rsidR="00EE36EA">
        <w:rPr>
          <w:b/>
        </w:rPr>
        <w:t>,</w:t>
      </w:r>
      <w:r>
        <w:rPr>
          <w:b/>
        </w:rPr>
        <w:t xml:space="preserve"> puis </w:t>
      </w:r>
      <w:bookmarkStart w:id="6" w:name="_Hlk183686367"/>
      <w:r w:rsidR="00CB22C2">
        <w:rPr>
          <w:b/>
        </w:rPr>
        <w:t>rendez à chaque personne son intervention</w:t>
      </w:r>
      <w:r>
        <w:rPr>
          <w:b/>
        </w:rPr>
        <w:t xml:space="preserve">. </w:t>
      </w:r>
      <w:bookmarkEnd w:id="5"/>
    </w:p>
    <w:bookmarkEnd w:id="4"/>
    <w:bookmarkEnd w:id="6"/>
    <w:tbl>
      <w:tblPr>
        <w:tblStyle w:val="Grilledutableau"/>
        <w:tblW w:w="1005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3"/>
        <w:gridCol w:w="813"/>
        <w:gridCol w:w="813"/>
        <w:gridCol w:w="5820"/>
      </w:tblGrid>
      <w:tr w:rsidR="00EE36EA" w:rsidRPr="00AE6F1B" w14:paraId="1CF707DC" w14:textId="77777777" w:rsidTr="00EE36EA">
        <w:trPr>
          <w:trHeight w:val="300"/>
        </w:trPr>
        <w:tc>
          <w:tcPr>
            <w:tcW w:w="2613" w:type="dxa"/>
            <w:vAlign w:val="center"/>
          </w:tcPr>
          <w:p w14:paraId="33CA2A88" w14:textId="4AEC8D14" w:rsidR="00EE36EA" w:rsidRPr="00AE6F1B" w:rsidRDefault="00EE36EA" w:rsidP="00EE36EA">
            <w:pPr>
              <w:jc w:val="right"/>
              <w:rPr>
                <w:lang w:eastAsia="fr-FR"/>
              </w:rPr>
            </w:pPr>
          </w:p>
        </w:tc>
        <w:tc>
          <w:tcPr>
            <w:tcW w:w="813" w:type="dxa"/>
            <w:vAlign w:val="center"/>
          </w:tcPr>
          <w:p w14:paraId="72477BE3" w14:textId="77777777" w:rsidR="00EE36EA" w:rsidRPr="00AE6F1B" w:rsidRDefault="00EE36EA" w:rsidP="00EE36EA">
            <w:pPr>
              <w:tabs>
                <w:tab w:val="left" w:pos="360"/>
              </w:tabs>
            </w:pPr>
          </w:p>
        </w:tc>
        <w:tc>
          <w:tcPr>
            <w:tcW w:w="813" w:type="dxa"/>
            <w:vMerge w:val="restart"/>
            <w:vAlign w:val="center"/>
          </w:tcPr>
          <w:p w14:paraId="25C46A44" w14:textId="54CFAC39" w:rsidR="00EE36EA" w:rsidRPr="00AE6F1B" w:rsidRDefault="00EE36EA" w:rsidP="00EE36EA">
            <w:pPr>
              <w:tabs>
                <w:tab w:val="left" w:pos="360"/>
              </w:tabs>
              <w:jc w:val="right"/>
            </w:pPr>
            <w:r>
              <w:sym w:font="Webdings" w:char="F03D"/>
            </w:r>
          </w:p>
        </w:tc>
        <w:tc>
          <w:tcPr>
            <w:tcW w:w="5820" w:type="dxa"/>
            <w:vMerge w:val="restart"/>
            <w:vAlign w:val="center"/>
          </w:tcPr>
          <w:p w14:paraId="7B2D893E" w14:textId="4C1AC5F9" w:rsidR="00EE36EA" w:rsidRPr="00AE6F1B" w:rsidRDefault="00EE36EA" w:rsidP="00EE36EA">
            <w:pPr>
              <w:rPr>
                <w:lang w:eastAsia="fr-FR"/>
              </w:rPr>
            </w:pPr>
            <w:bookmarkStart w:id="7" w:name="_Hlk183635282"/>
            <w:r>
              <w:rPr>
                <w:lang w:eastAsia="fr-FR"/>
              </w:rPr>
              <w:t>…</w:t>
            </w:r>
            <w:r w:rsidRPr="00B82742">
              <w:rPr>
                <w:lang w:eastAsia="fr-FR"/>
              </w:rPr>
              <w:t>fournit des chiffres pour illustrer</w:t>
            </w:r>
            <w:r>
              <w:rPr>
                <w:lang w:eastAsia="fr-FR"/>
              </w:rPr>
              <w:t xml:space="preserve"> l’évolution du phénomène des mariages précoces dans les campagnes pakistanaises.</w:t>
            </w:r>
            <w:bookmarkEnd w:id="7"/>
          </w:p>
        </w:tc>
      </w:tr>
      <w:tr w:rsidR="00EE36EA" w:rsidRPr="00AE6F1B" w14:paraId="21C85818" w14:textId="77777777" w:rsidTr="00EE36EA">
        <w:trPr>
          <w:trHeight w:val="361"/>
        </w:trPr>
        <w:tc>
          <w:tcPr>
            <w:tcW w:w="2613" w:type="dxa"/>
            <w:vMerge w:val="restart"/>
            <w:vAlign w:val="center"/>
          </w:tcPr>
          <w:p w14:paraId="682DC8D4" w14:textId="5C7DFE7D" w:rsidR="00EE36EA" w:rsidRPr="00AE6F1B" w:rsidRDefault="00EE36EA" w:rsidP="00EE36EA">
            <w:pPr>
              <w:jc w:val="right"/>
            </w:pPr>
            <w:r w:rsidRPr="00AE6F1B">
              <w:rPr>
                <w:lang w:eastAsia="fr-FR"/>
              </w:rPr>
              <w:t>1. Najma</w:t>
            </w:r>
            <w:r>
              <w:rPr>
                <w:lang w:eastAsia="fr-FR"/>
              </w:rPr>
              <w:t>…</w:t>
            </w:r>
          </w:p>
        </w:tc>
        <w:tc>
          <w:tcPr>
            <w:tcW w:w="813" w:type="dxa"/>
            <w:vMerge w:val="restart"/>
            <w:vAlign w:val="center"/>
          </w:tcPr>
          <w:p w14:paraId="36F03BC5" w14:textId="5CCAF988" w:rsidR="00EE36EA" w:rsidRPr="00AE6F1B" w:rsidRDefault="00EE36EA" w:rsidP="00EE36EA">
            <w:pPr>
              <w:tabs>
                <w:tab w:val="left" w:pos="360"/>
              </w:tabs>
            </w:pPr>
            <w:r>
              <w:sym w:font="Webdings" w:char="F03D"/>
            </w:r>
          </w:p>
        </w:tc>
        <w:tc>
          <w:tcPr>
            <w:tcW w:w="813" w:type="dxa"/>
            <w:vMerge/>
            <w:vAlign w:val="center"/>
          </w:tcPr>
          <w:p w14:paraId="6FE052A2" w14:textId="3B689A32" w:rsidR="00EE36EA" w:rsidRPr="00AE6F1B" w:rsidRDefault="00EE36EA" w:rsidP="00EE36EA">
            <w:pPr>
              <w:tabs>
                <w:tab w:val="left" w:pos="360"/>
              </w:tabs>
              <w:jc w:val="right"/>
            </w:pPr>
          </w:p>
        </w:tc>
        <w:tc>
          <w:tcPr>
            <w:tcW w:w="5820" w:type="dxa"/>
            <w:vMerge/>
            <w:vAlign w:val="center"/>
          </w:tcPr>
          <w:p w14:paraId="0BCF10E8" w14:textId="77777777" w:rsidR="00EE36EA" w:rsidRPr="00B82742" w:rsidRDefault="00EE36EA" w:rsidP="00EE36EA"/>
        </w:tc>
      </w:tr>
      <w:tr w:rsidR="00EE36EA" w:rsidRPr="00AE6F1B" w14:paraId="635E59C3" w14:textId="77777777" w:rsidTr="00EE36EA">
        <w:trPr>
          <w:trHeight w:val="361"/>
        </w:trPr>
        <w:tc>
          <w:tcPr>
            <w:tcW w:w="2613" w:type="dxa"/>
            <w:vMerge/>
            <w:vAlign w:val="center"/>
          </w:tcPr>
          <w:p w14:paraId="4BF551F9" w14:textId="5F918DDA" w:rsidR="00EE36EA" w:rsidRPr="00AE6F1B" w:rsidRDefault="00EE36EA" w:rsidP="00EE36EA">
            <w:pPr>
              <w:jc w:val="right"/>
              <w:rPr>
                <w:lang w:eastAsia="fr-FR"/>
              </w:rPr>
            </w:pPr>
          </w:p>
        </w:tc>
        <w:tc>
          <w:tcPr>
            <w:tcW w:w="813" w:type="dxa"/>
            <w:vMerge/>
            <w:vAlign w:val="center"/>
          </w:tcPr>
          <w:p w14:paraId="429DCD6F" w14:textId="77777777" w:rsidR="00EE36EA" w:rsidRPr="00AE6F1B" w:rsidRDefault="00EE36EA" w:rsidP="00EE36EA">
            <w:pPr>
              <w:ind w:left="360"/>
            </w:pPr>
          </w:p>
        </w:tc>
        <w:tc>
          <w:tcPr>
            <w:tcW w:w="813" w:type="dxa"/>
            <w:vMerge w:val="restart"/>
            <w:vAlign w:val="center"/>
          </w:tcPr>
          <w:p w14:paraId="1BD7C8BA" w14:textId="3E0EFBD2" w:rsidR="00EE36EA" w:rsidRPr="00AE6F1B" w:rsidRDefault="00EE36EA" w:rsidP="00EE36EA">
            <w:pPr>
              <w:ind w:left="360"/>
              <w:jc w:val="right"/>
            </w:pPr>
            <w:r>
              <w:sym w:font="Webdings" w:char="F03D"/>
            </w:r>
          </w:p>
        </w:tc>
        <w:tc>
          <w:tcPr>
            <w:tcW w:w="5820" w:type="dxa"/>
            <w:vMerge w:val="restart"/>
            <w:vAlign w:val="center"/>
          </w:tcPr>
          <w:p w14:paraId="403C4636" w14:textId="71034EA9" w:rsidR="00EE36EA" w:rsidRPr="00AE6F1B" w:rsidRDefault="00EE36EA" w:rsidP="00EE36EA">
            <w:pPr>
              <w:rPr>
                <w:lang w:eastAsia="fr-FR"/>
              </w:rPr>
            </w:pPr>
            <w:r>
              <w:rPr>
                <w:lang w:eastAsia="fr-FR"/>
              </w:rPr>
              <w:t>…</w:t>
            </w:r>
            <w:r w:rsidRPr="00B82742">
              <w:rPr>
                <w:lang w:eastAsia="fr-FR"/>
              </w:rPr>
              <w:t>donne des informations sur le cadre légal de ces mariages et sur son évolution.</w:t>
            </w:r>
          </w:p>
        </w:tc>
      </w:tr>
      <w:tr w:rsidR="00EE36EA" w:rsidRPr="00AE6F1B" w14:paraId="01355AD7" w14:textId="77777777" w:rsidTr="00EE36EA">
        <w:trPr>
          <w:trHeight w:val="361"/>
        </w:trPr>
        <w:tc>
          <w:tcPr>
            <w:tcW w:w="2613" w:type="dxa"/>
            <w:vMerge w:val="restart"/>
            <w:vAlign w:val="center"/>
          </w:tcPr>
          <w:p w14:paraId="5263BE64" w14:textId="3F1E57E0" w:rsidR="00EE36EA" w:rsidRPr="00AE6F1B" w:rsidRDefault="00EE36EA" w:rsidP="00EE36EA">
            <w:pPr>
              <w:jc w:val="right"/>
            </w:pPr>
            <w:r w:rsidRPr="00AE6F1B">
              <w:rPr>
                <w:lang w:eastAsia="fr-FR"/>
              </w:rPr>
              <w:t>2. Le journaliste</w:t>
            </w:r>
            <w:r>
              <w:rPr>
                <w:lang w:eastAsia="fr-FR"/>
              </w:rPr>
              <w:t>…</w:t>
            </w:r>
          </w:p>
        </w:tc>
        <w:tc>
          <w:tcPr>
            <w:tcW w:w="813" w:type="dxa"/>
            <w:vMerge w:val="restart"/>
            <w:vAlign w:val="center"/>
          </w:tcPr>
          <w:p w14:paraId="15874868" w14:textId="0C23D381" w:rsidR="00EE36EA" w:rsidRPr="00AE6F1B" w:rsidRDefault="00EE36EA" w:rsidP="00EE36EA">
            <w:r>
              <w:sym w:font="Webdings" w:char="F03D"/>
            </w:r>
          </w:p>
        </w:tc>
        <w:tc>
          <w:tcPr>
            <w:tcW w:w="813" w:type="dxa"/>
            <w:vMerge/>
            <w:vAlign w:val="center"/>
          </w:tcPr>
          <w:p w14:paraId="2EC60A0C" w14:textId="3ADEEF18" w:rsidR="00EE36EA" w:rsidRPr="00AE6F1B" w:rsidRDefault="00EE36EA" w:rsidP="00EE36EA">
            <w:pPr>
              <w:ind w:left="360"/>
              <w:jc w:val="right"/>
            </w:pPr>
          </w:p>
        </w:tc>
        <w:tc>
          <w:tcPr>
            <w:tcW w:w="5820" w:type="dxa"/>
            <w:vMerge/>
            <w:vAlign w:val="center"/>
          </w:tcPr>
          <w:p w14:paraId="7E7C4A25" w14:textId="77777777" w:rsidR="00EE36EA" w:rsidRPr="00B82742" w:rsidRDefault="00EE36EA" w:rsidP="00EE36EA"/>
        </w:tc>
      </w:tr>
      <w:tr w:rsidR="00EE36EA" w:rsidRPr="00AE6F1B" w14:paraId="41FE636F" w14:textId="77777777" w:rsidTr="00EE36EA">
        <w:trPr>
          <w:trHeight w:val="361"/>
        </w:trPr>
        <w:tc>
          <w:tcPr>
            <w:tcW w:w="2613" w:type="dxa"/>
            <w:vMerge/>
            <w:vAlign w:val="center"/>
          </w:tcPr>
          <w:p w14:paraId="35A66701" w14:textId="1564BA0C" w:rsidR="00EE36EA" w:rsidRPr="00AE6F1B" w:rsidRDefault="00EE36EA" w:rsidP="00EE36EA">
            <w:pPr>
              <w:jc w:val="right"/>
              <w:rPr>
                <w:lang w:eastAsia="fr-FR"/>
              </w:rPr>
            </w:pPr>
          </w:p>
        </w:tc>
        <w:tc>
          <w:tcPr>
            <w:tcW w:w="813" w:type="dxa"/>
            <w:vMerge/>
            <w:vAlign w:val="center"/>
          </w:tcPr>
          <w:p w14:paraId="2A8974FF" w14:textId="77777777" w:rsidR="00EE36EA" w:rsidRPr="00AE6F1B" w:rsidRDefault="00EE36EA" w:rsidP="00EE36EA">
            <w:pPr>
              <w:ind w:left="360"/>
            </w:pPr>
          </w:p>
        </w:tc>
        <w:tc>
          <w:tcPr>
            <w:tcW w:w="813" w:type="dxa"/>
            <w:vMerge w:val="restart"/>
            <w:vAlign w:val="center"/>
          </w:tcPr>
          <w:p w14:paraId="305FB17A" w14:textId="5FDF7D74" w:rsidR="00EE36EA" w:rsidRPr="00AE6F1B" w:rsidRDefault="00EE36EA" w:rsidP="00EE36EA">
            <w:pPr>
              <w:ind w:left="360"/>
              <w:jc w:val="right"/>
            </w:pPr>
            <w:r>
              <w:sym w:font="Webdings" w:char="F03D"/>
            </w:r>
          </w:p>
        </w:tc>
        <w:tc>
          <w:tcPr>
            <w:tcW w:w="5820" w:type="dxa"/>
            <w:vMerge w:val="restart"/>
            <w:vAlign w:val="center"/>
          </w:tcPr>
          <w:p w14:paraId="6228602C" w14:textId="02125AD4" w:rsidR="00EE36EA" w:rsidRPr="00AE6F1B" w:rsidRDefault="00EE36EA" w:rsidP="00EE36EA">
            <w:pPr>
              <w:rPr>
                <w:lang w:eastAsia="fr-FR"/>
              </w:rPr>
            </w:pPr>
            <w:r>
              <w:rPr>
                <w:lang w:eastAsia="fr-FR"/>
              </w:rPr>
              <w:t>…</w:t>
            </w:r>
            <w:r w:rsidRPr="00B82742">
              <w:rPr>
                <w:lang w:eastAsia="fr-FR"/>
              </w:rPr>
              <w:t>exprime les motivations internes des familles qui pratiquent le mariage des très jeunes filles.</w:t>
            </w:r>
          </w:p>
        </w:tc>
      </w:tr>
      <w:tr w:rsidR="00EE36EA" w:rsidRPr="00AE6F1B" w14:paraId="6018F225" w14:textId="77777777" w:rsidTr="00EE36EA">
        <w:trPr>
          <w:trHeight w:val="361"/>
        </w:trPr>
        <w:tc>
          <w:tcPr>
            <w:tcW w:w="2613" w:type="dxa"/>
            <w:vMerge w:val="restart"/>
            <w:vAlign w:val="center"/>
          </w:tcPr>
          <w:p w14:paraId="79FB317D" w14:textId="60934DC1" w:rsidR="00EE36EA" w:rsidRPr="00AE6F1B" w:rsidRDefault="00EE36EA" w:rsidP="00EE36EA">
            <w:pPr>
              <w:jc w:val="right"/>
            </w:pPr>
            <w:r w:rsidRPr="00AE6F1B">
              <w:rPr>
                <w:lang w:eastAsia="fr-FR"/>
              </w:rPr>
              <w:t>3. L’ainée du village</w:t>
            </w:r>
            <w:r>
              <w:rPr>
                <w:lang w:eastAsia="fr-FR"/>
              </w:rPr>
              <w:t>…</w:t>
            </w:r>
          </w:p>
        </w:tc>
        <w:tc>
          <w:tcPr>
            <w:tcW w:w="813" w:type="dxa"/>
            <w:vMerge w:val="restart"/>
            <w:vAlign w:val="center"/>
          </w:tcPr>
          <w:p w14:paraId="7E00B077" w14:textId="5575A7C5" w:rsidR="00EE36EA" w:rsidRPr="00AE6F1B" w:rsidRDefault="00EE36EA" w:rsidP="00EE36EA">
            <w:r>
              <w:sym w:font="Webdings" w:char="F03D"/>
            </w:r>
          </w:p>
        </w:tc>
        <w:tc>
          <w:tcPr>
            <w:tcW w:w="813" w:type="dxa"/>
            <w:vMerge/>
            <w:vAlign w:val="center"/>
          </w:tcPr>
          <w:p w14:paraId="6FEB6DC9" w14:textId="765A3719" w:rsidR="00EE36EA" w:rsidRPr="00AE6F1B" w:rsidRDefault="00EE36EA" w:rsidP="00EE36EA">
            <w:pPr>
              <w:ind w:left="360"/>
              <w:jc w:val="right"/>
            </w:pPr>
          </w:p>
        </w:tc>
        <w:tc>
          <w:tcPr>
            <w:tcW w:w="5820" w:type="dxa"/>
            <w:vMerge/>
            <w:vAlign w:val="center"/>
          </w:tcPr>
          <w:p w14:paraId="35DFA710" w14:textId="77777777" w:rsidR="00EE36EA" w:rsidRPr="00B82742" w:rsidRDefault="00EE36EA" w:rsidP="00EE36EA"/>
        </w:tc>
      </w:tr>
      <w:tr w:rsidR="00EE36EA" w:rsidRPr="00AE6F1B" w14:paraId="602E145B" w14:textId="77777777" w:rsidTr="00EE36EA">
        <w:trPr>
          <w:trHeight w:val="361"/>
        </w:trPr>
        <w:tc>
          <w:tcPr>
            <w:tcW w:w="2613" w:type="dxa"/>
            <w:vMerge/>
            <w:vAlign w:val="center"/>
          </w:tcPr>
          <w:p w14:paraId="57395EEE" w14:textId="00D9A69A" w:rsidR="00EE36EA" w:rsidRPr="00AE6F1B" w:rsidRDefault="00EE36EA" w:rsidP="00EE36EA">
            <w:pPr>
              <w:jc w:val="right"/>
              <w:rPr>
                <w:lang w:eastAsia="fr-FR"/>
              </w:rPr>
            </w:pPr>
          </w:p>
        </w:tc>
        <w:tc>
          <w:tcPr>
            <w:tcW w:w="813" w:type="dxa"/>
            <w:vMerge/>
            <w:vAlign w:val="center"/>
          </w:tcPr>
          <w:p w14:paraId="495D8597" w14:textId="77777777" w:rsidR="00EE36EA" w:rsidRPr="00AE6F1B" w:rsidRDefault="00EE36EA" w:rsidP="00EE36EA">
            <w:pPr>
              <w:ind w:left="360"/>
            </w:pPr>
          </w:p>
        </w:tc>
        <w:tc>
          <w:tcPr>
            <w:tcW w:w="813" w:type="dxa"/>
            <w:vMerge w:val="restart"/>
            <w:vAlign w:val="center"/>
          </w:tcPr>
          <w:p w14:paraId="2C084C5F" w14:textId="1BDCC700" w:rsidR="00EE36EA" w:rsidRPr="00AE6F1B" w:rsidRDefault="00EE36EA" w:rsidP="00EE36EA">
            <w:pPr>
              <w:ind w:left="360"/>
              <w:jc w:val="right"/>
            </w:pPr>
            <w:r>
              <w:sym w:font="Webdings" w:char="F03D"/>
            </w:r>
          </w:p>
        </w:tc>
        <w:tc>
          <w:tcPr>
            <w:tcW w:w="5820" w:type="dxa"/>
            <w:vMerge w:val="restart"/>
            <w:vAlign w:val="center"/>
          </w:tcPr>
          <w:p w14:paraId="5566B4AC" w14:textId="2B57CA1F" w:rsidR="00EE36EA" w:rsidRPr="00AE6F1B" w:rsidRDefault="00EE36EA" w:rsidP="00EE36EA">
            <w:pPr>
              <w:rPr>
                <w:lang w:eastAsia="fr-FR"/>
              </w:rPr>
            </w:pPr>
            <w:r>
              <w:rPr>
                <w:lang w:eastAsia="fr-FR"/>
              </w:rPr>
              <w:t>…</w:t>
            </w:r>
            <w:r w:rsidRPr="00B82742">
              <w:rPr>
                <w:lang w:eastAsia="fr-FR"/>
              </w:rPr>
              <w:t>témoigne de son mariage très jeune en raison des difficultés de sa famille.</w:t>
            </w:r>
          </w:p>
        </w:tc>
      </w:tr>
      <w:tr w:rsidR="00EE36EA" w:rsidRPr="00AE6F1B" w14:paraId="6681F2BD" w14:textId="77777777" w:rsidTr="00EE36EA">
        <w:trPr>
          <w:trHeight w:val="361"/>
        </w:trPr>
        <w:tc>
          <w:tcPr>
            <w:tcW w:w="2613" w:type="dxa"/>
            <w:vMerge w:val="restart"/>
            <w:vAlign w:val="center"/>
          </w:tcPr>
          <w:p w14:paraId="25DF13BC" w14:textId="26E15266" w:rsidR="00EE36EA" w:rsidRPr="00AE6F1B" w:rsidRDefault="00EE36EA" w:rsidP="00EE36EA">
            <w:pPr>
              <w:jc w:val="right"/>
            </w:pPr>
            <w:r w:rsidRPr="00B82742">
              <w:rPr>
                <w:lang w:eastAsia="fr-FR"/>
              </w:rPr>
              <w:t xml:space="preserve">4. </w:t>
            </w:r>
            <w:r>
              <w:rPr>
                <w:lang w:eastAsia="fr-FR"/>
              </w:rPr>
              <w:t>Sujag Sansar, l</w:t>
            </w:r>
            <w:r w:rsidRPr="00B82742">
              <w:rPr>
                <w:lang w:eastAsia="fr-FR"/>
              </w:rPr>
              <w:t xml:space="preserve">e directeur </w:t>
            </w:r>
            <w:bookmarkStart w:id="8" w:name="_Hlk183635261"/>
            <w:r w:rsidRPr="00B82742">
              <w:rPr>
                <w:lang w:eastAsia="fr-FR"/>
              </w:rPr>
              <w:t>de l’</w:t>
            </w:r>
            <w:r>
              <w:rPr>
                <w:lang w:eastAsia="fr-FR"/>
              </w:rPr>
              <w:t xml:space="preserve">organisation… </w:t>
            </w:r>
            <w:bookmarkEnd w:id="8"/>
          </w:p>
        </w:tc>
        <w:tc>
          <w:tcPr>
            <w:tcW w:w="813" w:type="dxa"/>
            <w:vMerge w:val="restart"/>
            <w:vAlign w:val="center"/>
          </w:tcPr>
          <w:p w14:paraId="197AD7B9" w14:textId="1DB21B57" w:rsidR="00EE36EA" w:rsidRPr="00AE6F1B" w:rsidRDefault="00EE36EA" w:rsidP="00EE36EA">
            <w:r>
              <w:sym w:font="Webdings" w:char="F03D"/>
            </w:r>
          </w:p>
        </w:tc>
        <w:tc>
          <w:tcPr>
            <w:tcW w:w="813" w:type="dxa"/>
            <w:vMerge/>
            <w:vAlign w:val="center"/>
          </w:tcPr>
          <w:p w14:paraId="2495283E" w14:textId="23DABC69" w:rsidR="00EE36EA" w:rsidRPr="00AE6F1B" w:rsidRDefault="00EE36EA" w:rsidP="00EE36EA">
            <w:pPr>
              <w:ind w:left="360"/>
              <w:jc w:val="right"/>
            </w:pPr>
          </w:p>
        </w:tc>
        <w:tc>
          <w:tcPr>
            <w:tcW w:w="5820" w:type="dxa"/>
            <w:vMerge/>
            <w:vAlign w:val="center"/>
          </w:tcPr>
          <w:p w14:paraId="09358D7F" w14:textId="77777777" w:rsidR="00EE36EA" w:rsidRPr="00B82742" w:rsidRDefault="00EE36EA" w:rsidP="00EE36EA"/>
        </w:tc>
      </w:tr>
      <w:tr w:rsidR="00EE36EA" w:rsidRPr="00AE6F1B" w14:paraId="3E4DA616" w14:textId="77777777" w:rsidTr="00EE36EA">
        <w:trPr>
          <w:trHeight w:val="361"/>
        </w:trPr>
        <w:tc>
          <w:tcPr>
            <w:tcW w:w="2613" w:type="dxa"/>
            <w:vMerge/>
            <w:vAlign w:val="center"/>
          </w:tcPr>
          <w:p w14:paraId="34C3CD58" w14:textId="77777777" w:rsidR="00EE36EA" w:rsidRPr="00AE6F1B" w:rsidRDefault="00EE36EA" w:rsidP="00EE36EA">
            <w:pPr>
              <w:jc w:val="right"/>
              <w:rPr>
                <w:lang w:eastAsia="fr-FR"/>
              </w:rPr>
            </w:pPr>
          </w:p>
        </w:tc>
        <w:tc>
          <w:tcPr>
            <w:tcW w:w="813" w:type="dxa"/>
            <w:vMerge/>
            <w:vAlign w:val="center"/>
          </w:tcPr>
          <w:p w14:paraId="137C5CB7" w14:textId="77777777" w:rsidR="00EE36EA" w:rsidRPr="00AE6F1B" w:rsidRDefault="00EE36EA" w:rsidP="00EE36EA">
            <w:pPr>
              <w:ind w:left="360"/>
            </w:pPr>
          </w:p>
        </w:tc>
        <w:tc>
          <w:tcPr>
            <w:tcW w:w="813" w:type="dxa"/>
            <w:vMerge w:val="restart"/>
            <w:vAlign w:val="center"/>
          </w:tcPr>
          <w:p w14:paraId="3F68383E" w14:textId="7FCB0823" w:rsidR="00EE36EA" w:rsidRPr="00AE6F1B" w:rsidRDefault="00EE36EA" w:rsidP="00EE36EA">
            <w:pPr>
              <w:ind w:left="360"/>
              <w:jc w:val="right"/>
            </w:pPr>
            <w:r>
              <w:sym w:font="Webdings" w:char="F03D"/>
            </w:r>
          </w:p>
        </w:tc>
        <w:tc>
          <w:tcPr>
            <w:tcW w:w="5820" w:type="dxa"/>
            <w:vMerge w:val="restart"/>
            <w:vAlign w:val="center"/>
          </w:tcPr>
          <w:p w14:paraId="1C4280A3" w14:textId="5397CFF9" w:rsidR="00EE36EA" w:rsidRPr="00AE6F1B" w:rsidRDefault="00EE36EA" w:rsidP="00EE36EA">
            <w:pPr>
              <w:rPr>
                <w:lang w:eastAsia="fr-FR"/>
              </w:rPr>
            </w:pPr>
            <w:r>
              <w:rPr>
                <w:lang w:eastAsia="fr-FR"/>
              </w:rPr>
              <w:t>…</w:t>
            </w:r>
            <w:r w:rsidRPr="00B82742">
              <w:rPr>
                <w:lang w:eastAsia="fr-FR"/>
              </w:rPr>
              <w:t>explique que la situation de Najma est courante au Pakistan notamment en raison du changement climatique.</w:t>
            </w:r>
          </w:p>
        </w:tc>
      </w:tr>
      <w:tr w:rsidR="00EE36EA" w:rsidRPr="00AE6F1B" w14:paraId="6A2E04CD" w14:textId="77777777" w:rsidTr="00EE36EA">
        <w:trPr>
          <w:trHeight w:val="300"/>
        </w:trPr>
        <w:tc>
          <w:tcPr>
            <w:tcW w:w="2613" w:type="dxa"/>
            <w:vAlign w:val="center"/>
          </w:tcPr>
          <w:p w14:paraId="1B9C697D" w14:textId="77777777" w:rsidR="00EE36EA" w:rsidRPr="00AE6F1B" w:rsidRDefault="00EE36EA" w:rsidP="00EE36EA">
            <w:pPr>
              <w:jc w:val="right"/>
            </w:pPr>
          </w:p>
        </w:tc>
        <w:tc>
          <w:tcPr>
            <w:tcW w:w="813" w:type="dxa"/>
            <w:vAlign w:val="center"/>
          </w:tcPr>
          <w:p w14:paraId="2FFFEFE2" w14:textId="77777777" w:rsidR="00EE36EA" w:rsidRPr="00AE6F1B" w:rsidRDefault="00EE36EA" w:rsidP="00EE36EA">
            <w:pPr>
              <w:ind w:left="360"/>
            </w:pPr>
          </w:p>
        </w:tc>
        <w:tc>
          <w:tcPr>
            <w:tcW w:w="813" w:type="dxa"/>
            <w:vMerge/>
            <w:vAlign w:val="center"/>
          </w:tcPr>
          <w:p w14:paraId="1E219E90" w14:textId="24FD99BF" w:rsidR="00EE36EA" w:rsidRPr="00AE6F1B" w:rsidRDefault="00EE36EA" w:rsidP="00EE36EA">
            <w:pPr>
              <w:pStyle w:val="Paragraphedeliste"/>
              <w:numPr>
                <w:ilvl w:val="0"/>
                <w:numId w:val="3"/>
              </w:numPr>
              <w:spacing w:before="0" w:after="0"/>
              <w:jc w:val="right"/>
            </w:pPr>
          </w:p>
        </w:tc>
        <w:tc>
          <w:tcPr>
            <w:tcW w:w="5820" w:type="dxa"/>
            <w:vMerge/>
            <w:vAlign w:val="center"/>
          </w:tcPr>
          <w:p w14:paraId="0ACCB450" w14:textId="77777777" w:rsidR="00EE36EA" w:rsidRPr="00B82742" w:rsidRDefault="00EE36EA" w:rsidP="00EE36EA"/>
        </w:tc>
      </w:tr>
    </w:tbl>
    <w:p w14:paraId="29753B68" w14:textId="612C1BC8" w:rsidR="00BD599E" w:rsidRDefault="00C527D0" w:rsidP="00EE36EA">
      <w:pPr>
        <w:spacing w:before="120" w:after="0"/>
        <w:rPr>
          <w:b/>
        </w:rPr>
      </w:pPr>
      <w:r>
        <w:rPr>
          <w:b/>
        </w:rPr>
        <w:t xml:space="preserve">Activité </w:t>
      </w:r>
      <w:r w:rsidR="009479C2">
        <w:rPr>
          <w:b/>
        </w:rPr>
        <w:t>4</w:t>
      </w:r>
      <w:r>
        <w:rPr>
          <w:b/>
        </w:rPr>
        <w:t xml:space="preserve"> : </w:t>
      </w:r>
      <w:bookmarkStart w:id="9" w:name="_Hlk183635404"/>
      <w:r w:rsidRPr="0063166D">
        <w:rPr>
          <w:b/>
        </w:rPr>
        <w:t>écoutez le repor</w:t>
      </w:r>
      <w:r w:rsidR="00EE36EA" w:rsidRPr="0063166D">
        <w:rPr>
          <w:b/>
        </w:rPr>
        <w:t>t</w:t>
      </w:r>
      <w:r w:rsidRPr="0063166D">
        <w:rPr>
          <w:b/>
        </w:rPr>
        <w:t xml:space="preserve">age </w:t>
      </w:r>
      <w:r w:rsidR="00C956DF" w:rsidRPr="0063166D">
        <w:rPr>
          <w:b/>
        </w:rPr>
        <w:t>en prenant</w:t>
      </w:r>
      <w:r w:rsidRPr="0063166D">
        <w:rPr>
          <w:b/>
        </w:rPr>
        <w:t xml:space="preserve"> des notes, puis répondez aux questions</w:t>
      </w:r>
      <w:r w:rsidR="000A5250" w:rsidRPr="0063166D">
        <w:rPr>
          <w:b/>
        </w:rPr>
        <w:t>.</w:t>
      </w:r>
    </w:p>
    <w:bookmarkEnd w:id="9"/>
    <w:p w14:paraId="77CC0E1E" w14:textId="7CA9D46D" w:rsidR="00B82742" w:rsidRPr="00334557" w:rsidRDefault="00B82742" w:rsidP="00125B72">
      <w:pPr>
        <w:tabs>
          <w:tab w:val="left" w:leader="underscore" w:pos="9639"/>
        </w:tabs>
        <w:spacing w:after="0" w:line="300" w:lineRule="auto"/>
        <w:rPr>
          <w:bCs/>
        </w:rPr>
      </w:pPr>
      <w:r w:rsidRPr="00334557">
        <w:rPr>
          <w:bCs/>
        </w:rPr>
        <w:t xml:space="preserve">1. Qui a pris la décision du mariage de Najma ? </w:t>
      </w:r>
      <w:r w:rsidRPr="007C5593">
        <w:rPr>
          <w:bCs/>
        </w:rPr>
        <w:t xml:space="preserve">À </w:t>
      </w:r>
      <w:r w:rsidRPr="00334557">
        <w:rPr>
          <w:bCs/>
        </w:rPr>
        <w:t xml:space="preserve">quels événements fait suite cette décision ? </w:t>
      </w:r>
      <w:r>
        <w:rPr>
          <w:bCs/>
        </w:rPr>
        <w:t>________________________________________________________________________________________</w:t>
      </w:r>
    </w:p>
    <w:p w14:paraId="6A468237" w14:textId="1A475EBF" w:rsidR="00B82742" w:rsidRPr="00334557" w:rsidRDefault="00B82742" w:rsidP="00125B72">
      <w:pPr>
        <w:tabs>
          <w:tab w:val="left" w:leader="underscore" w:pos="9639"/>
        </w:tabs>
        <w:spacing w:after="0" w:line="300" w:lineRule="auto"/>
        <w:rPr>
          <w:bCs/>
        </w:rPr>
      </w:pPr>
      <w:r w:rsidRPr="00334557">
        <w:rPr>
          <w:bCs/>
        </w:rPr>
        <w:t>2. Quelles sont les</w:t>
      </w:r>
      <w:r>
        <w:rPr>
          <w:bCs/>
        </w:rPr>
        <w:t xml:space="preserve"> deux</w:t>
      </w:r>
      <w:r w:rsidRPr="00334557">
        <w:rPr>
          <w:bCs/>
        </w:rPr>
        <w:t xml:space="preserve"> motivations des familles qui décident de marier leurs filles très jeunes ? </w:t>
      </w:r>
      <w:r>
        <w:rPr>
          <w:bCs/>
        </w:rPr>
        <w:t>________________________________________________________________________________________</w:t>
      </w:r>
    </w:p>
    <w:p w14:paraId="2DFE78C9" w14:textId="3F0A96AF" w:rsidR="00B82742" w:rsidRPr="00334557" w:rsidRDefault="00B82742" w:rsidP="00125B72">
      <w:pPr>
        <w:tabs>
          <w:tab w:val="left" w:leader="underscore" w:pos="9639"/>
        </w:tabs>
        <w:spacing w:after="0" w:line="300" w:lineRule="auto"/>
        <w:rPr>
          <w:bCs/>
        </w:rPr>
      </w:pPr>
      <w:r w:rsidRPr="00334557">
        <w:rPr>
          <w:bCs/>
        </w:rPr>
        <w:t xml:space="preserve">3. Quelle est la contradiction entre la loi pakistanaise et la situation actuelle ? </w:t>
      </w:r>
      <w:r>
        <w:rPr>
          <w:bCs/>
        </w:rPr>
        <w:t>________________________________________________________________________________________</w:t>
      </w:r>
    </w:p>
    <w:p w14:paraId="166C73B7" w14:textId="1443947D" w:rsidR="00B82742" w:rsidRPr="00334557" w:rsidRDefault="00B82742" w:rsidP="00125B72">
      <w:pPr>
        <w:tabs>
          <w:tab w:val="left" w:leader="underscore" w:pos="9639"/>
        </w:tabs>
        <w:spacing w:after="0" w:line="300" w:lineRule="auto"/>
        <w:rPr>
          <w:bCs/>
        </w:rPr>
      </w:pPr>
      <w:r w:rsidRPr="00334557">
        <w:rPr>
          <w:bCs/>
        </w:rPr>
        <w:t xml:space="preserve">4. </w:t>
      </w:r>
      <w:r>
        <w:rPr>
          <w:bCs/>
        </w:rPr>
        <w:t xml:space="preserve">Que montrent les chiffres donnés par le directeur l’organisation Sujag Sansar </w:t>
      </w:r>
      <w:r w:rsidRPr="00334557">
        <w:rPr>
          <w:bCs/>
        </w:rPr>
        <w:t xml:space="preserve">? </w:t>
      </w:r>
      <w:r>
        <w:rPr>
          <w:bCs/>
        </w:rPr>
        <w:t>________________________________________________________________________________________</w:t>
      </w:r>
    </w:p>
    <w:p w14:paraId="5D221441" w14:textId="1674A242" w:rsidR="00BD599E" w:rsidRDefault="00C527D0" w:rsidP="00EE36EA">
      <w:pPr>
        <w:spacing w:before="120" w:after="0"/>
        <w:rPr>
          <w:b/>
        </w:rPr>
      </w:pPr>
      <w:r>
        <w:rPr>
          <w:b/>
        </w:rPr>
        <w:t xml:space="preserve">Activité </w:t>
      </w:r>
      <w:r w:rsidR="009479C2">
        <w:rPr>
          <w:b/>
        </w:rPr>
        <w:t xml:space="preserve">5 </w:t>
      </w:r>
      <w:r>
        <w:rPr>
          <w:b/>
        </w:rPr>
        <w:t xml:space="preserve">: </w:t>
      </w:r>
      <w:bookmarkStart w:id="10" w:name="_Hlk183636414"/>
      <w:r w:rsidR="00125B72" w:rsidRPr="00A50A84">
        <w:rPr>
          <w:b/>
        </w:rPr>
        <w:t>à l’aide</w:t>
      </w:r>
      <w:r w:rsidR="006D03B7" w:rsidRPr="00A50A84">
        <w:rPr>
          <w:b/>
        </w:rPr>
        <w:t xml:space="preserve"> de la transcription, retrouvez les </w:t>
      </w:r>
      <w:r w:rsidR="00125B72" w:rsidRPr="00A50A84">
        <w:rPr>
          <w:b/>
        </w:rPr>
        <w:t xml:space="preserve">termes </w:t>
      </w:r>
      <w:r w:rsidR="006D03B7" w:rsidRPr="00A50A84">
        <w:rPr>
          <w:b/>
        </w:rPr>
        <w:t>utilisés pour parler des changements brutaux que produit le changement climatique.</w:t>
      </w:r>
      <w:r w:rsidR="006D03B7">
        <w:rPr>
          <w:b/>
        </w:rPr>
        <w:t xml:space="preserve"> </w:t>
      </w:r>
      <w:bookmarkEnd w:id="10"/>
    </w:p>
    <w:p w14:paraId="1A53E2E3" w14:textId="627E9AE5" w:rsidR="0005649B" w:rsidRPr="00AE6F1B" w:rsidRDefault="0005649B" w:rsidP="00125B72">
      <w:pPr>
        <w:tabs>
          <w:tab w:val="right" w:leader="underscore" w:pos="8364"/>
          <w:tab w:val="right" w:leader="underscore" w:pos="9638"/>
        </w:tabs>
        <w:spacing w:after="60" w:line="300" w:lineRule="auto"/>
        <w:rPr>
          <w:bCs/>
        </w:rPr>
      </w:pPr>
      <w:r>
        <w:rPr>
          <w:bCs/>
        </w:rPr>
        <w:t>1. (</w:t>
      </w:r>
      <w:r w:rsidR="00125B72">
        <w:rPr>
          <w:bCs/>
        </w:rPr>
        <w:t>inf</w:t>
      </w:r>
      <w:r>
        <w:rPr>
          <w:bCs/>
        </w:rPr>
        <w:t xml:space="preserve">.) </w:t>
      </w:r>
      <w:r w:rsidRPr="00AE6F1B">
        <w:rPr>
          <w:bCs/>
        </w:rPr>
        <w:t>Produire un effet fort sur une chose ou une personne de manière soudaine et intense</w:t>
      </w:r>
      <w:r>
        <w:rPr>
          <w:bCs/>
        </w:rPr>
        <w:t xml:space="preserve"> : </w:t>
      </w:r>
      <w:r>
        <w:rPr>
          <w:bCs/>
        </w:rPr>
        <w:tab/>
      </w:r>
    </w:p>
    <w:p w14:paraId="20320BE7" w14:textId="603D6601" w:rsidR="006D03B7" w:rsidRPr="00AE6F1B" w:rsidRDefault="0005649B" w:rsidP="00125B72">
      <w:pPr>
        <w:tabs>
          <w:tab w:val="right" w:leader="underscore" w:pos="9638"/>
        </w:tabs>
        <w:spacing w:after="60" w:line="300" w:lineRule="auto"/>
        <w:rPr>
          <w:bCs/>
        </w:rPr>
      </w:pPr>
      <w:r>
        <w:rPr>
          <w:bCs/>
        </w:rPr>
        <w:t>2</w:t>
      </w:r>
      <w:r w:rsidR="00AE6F1B">
        <w:rPr>
          <w:bCs/>
        </w:rPr>
        <w:t>. (</w:t>
      </w:r>
      <w:proofErr w:type="spellStart"/>
      <w:r w:rsidR="00AE6F1B">
        <w:rPr>
          <w:bCs/>
        </w:rPr>
        <w:t>exp</w:t>
      </w:r>
      <w:r w:rsidR="00125B72">
        <w:rPr>
          <w:bCs/>
        </w:rPr>
        <w:t>r</w:t>
      </w:r>
      <w:proofErr w:type="spellEnd"/>
      <w:r w:rsidR="00AE6F1B">
        <w:rPr>
          <w:bCs/>
        </w:rPr>
        <w:t xml:space="preserve">.) </w:t>
      </w:r>
      <w:r w:rsidR="006D03B7" w:rsidRPr="00AE6F1B">
        <w:rPr>
          <w:bCs/>
        </w:rPr>
        <w:t>Provoquer un changement profond et souvent négatif sur le futur d’une personne</w:t>
      </w:r>
      <w:r w:rsidR="000A5250">
        <w:rPr>
          <w:bCs/>
        </w:rPr>
        <w:t> :</w:t>
      </w:r>
      <w:r w:rsidR="000A5250">
        <w:rPr>
          <w:bCs/>
        </w:rPr>
        <w:tab/>
      </w:r>
      <w:r w:rsidR="00CC1793">
        <w:rPr>
          <w:bCs/>
        </w:rPr>
        <w:tab/>
      </w:r>
      <w:r w:rsidR="000A5250">
        <w:rPr>
          <w:bCs/>
        </w:rPr>
        <w:t xml:space="preserve"> </w:t>
      </w:r>
      <w:r w:rsidR="006D03B7" w:rsidRPr="00AE6F1B">
        <w:rPr>
          <w:bCs/>
        </w:rPr>
        <w:t xml:space="preserve"> </w:t>
      </w:r>
    </w:p>
    <w:p w14:paraId="730C5B01" w14:textId="43F18D4D" w:rsidR="008231AF" w:rsidRDefault="00AE6F1B" w:rsidP="00125B72">
      <w:pPr>
        <w:tabs>
          <w:tab w:val="right" w:leader="underscore" w:pos="4253"/>
          <w:tab w:val="right" w:leader="underscore" w:pos="9638"/>
        </w:tabs>
        <w:spacing w:after="60" w:line="300" w:lineRule="auto"/>
        <w:rPr>
          <w:bCs/>
        </w:rPr>
      </w:pPr>
      <w:r>
        <w:rPr>
          <w:bCs/>
        </w:rPr>
        <w:t>3. (</w:t>
      </w:r>
      <w:r w:rsidR="00125B72">
        <w:rPr>
          <w:bCs/>
        </w:rPr>
        <w:t>inf</w:t>
      </w:r>
      <w:r>
        <w:rPr>
          <w:bCs/>
        </w:rPr>
        <w:t xml:space="preserve">.) </w:t>
      </w:r>
      <w:r w:rsidR="008231AF" w:rsidRPr="00AE6F1B">
        <w:rPr>
          <w:bCs/>
        </w:rPr>
        <w:t>Tomber brusquement et complètement</w:t>
      </w:r>
      <w:r w:rsidR="00CC1793">
        <w:rPr>
          <w:bCs/>
        </w:rPr>
        <w:t> :</w:t>
      </w:r>
      <w:r w:rsidR="00CC1793">
        <w:rPr>
          <w:bCs/>
        </w:rPr>
        <w:tab/>
      </w:r>
    </w:p>
    <w:p w14:paraId="6F73DA29" w14:textId="610036A6" w:rsidR="00AE6F1B" w:rsidRPr="00AE6F1B" w:rsidRDefault="00AE6F1B" w:rsidP="00125B72">
      <w:pPr>
        <w:tabs>
          <w:tab w:val="right" w:leader="underscore" w:pos="5812"/>
          <w:tab w:val="right" w:leader="underscore" w:pos="9638"/>
        </w:tabs>
        <w:spacing w:after="60" w:line="300" w:lineRule="auto"/>
        <w:rPr>
          <w:bCs/>
        </w:rPr>
      </w:pPr>
      <w:r>
        <w:rPr>
          <w:bCs/>
        </w:rPr>
        <w:t>4. (</w:t>
      </w:r>
      <w:r w:rsidR="00125B72">
        <w:rPr>
          <w:bCs/>
        </w:rPr>
        <w:t>inf</w:t>
      </w:r>
      <w:r>
        <w:rPr>
          <w:bCs/>
        </w:rPr>
        <w:t>.) Obliger quelqu’un à faire quelque chose contre sa volonté</w:t>
      </w:r>
      <w:r w:rsidR="00CC1793">
        <w:rPr>
          <w:bCs/>
        </w:rPr>
        <w:t xml:space="preserve"> : </w:t>
      </w:r>
      <w:r w:rsidR="00CC1793">
        <w:rPr>
          <w:bCs/>
        </w:rPr>
        <w:tab/>
      </w:r>
    </w:p>
    <w:p w14:paraId="3D028D03" w14:textId="451DE73A" w:rsidR="00AE6F1B" w:rsidRPr="00AE6F1B" w:rsidRDefault="00AE6F1B" w:rsidP="00125B72">
      <w:pPr>
        <w:tabs>
          <w:tab w:val="right" w:leader="underscore" w:pos="4253"/>
          <w:tab w:val="right" w:leader="underscore" w:pos="9638"/>
        </w:tabs>
        <w:spacing w:after="60" w:line="300" w:lineRule="auto"/>
        <w:rPr>
          <w:bCs/>
        </w:rPr>
      </w:pPr>
      <w:r>
        <w:rPr>
          <w:bCs/>
        </w:rPr>
        <w:t>5. (</w:t>
      </w:r>
      <w:proofErr w:type="spellStart"/>
      <w:r>
        <w:rPr>
          <w:bCs/>
        </w:rPr>
        <w:t>expr</w:t>
      </w:r>
      <w:proofErr w:type="spellEnd"/>
      <w:r>
        <w:rPr>
          <w:bCs/>
        </w:rPr>
        <w:t xml:space="preserve">.) </w:t>
      </w:r>
      <w:r w:rsidRPr="00AE6F1B">
        <w:rPr>
          <w:bCs/>
        </w:rPr>
        <w:t>Alléger une charge ou une difficulté</w:t>
      </w:r>
      <w:r w:rsidR="00CC1793">
        <w:rPr>
          <w:bCs/>
        </w:rPr>
        <w:t xml:space="preserve"> : </w:t>
      </w:r>
      <w:r w:rsidR="00CC1793">
        <w:rPr>
          <w:bCs/>
        </w:rPr>
        <w:tab/>
      </w:r>
      <w:r w:rsidR="00CC1793">
        <w:rPr>
          <w:bCs/>
        </w:rPr>
        <w:tab/>
      </w:r>
    </w:p>
    <w:p w14:paraId="03E9244C" w14:textId="409BCA96" w:rsidR="00BD599E" w:rsidRDefault="00AE6F1B" w:rsidP="00125B72">
      <w:pPr>
        <w:spacing w:after="60" w:line="300" w:lineRule="auto"/>
        <w:rPr>
          <w:bCs/>
        </w:rPr>
      </w:pPr>
      <w:r>
        <w:rPr>
          <w:bCs/>
        </w:rPr>
        <w:t>6. (</w:t>
      </w:r>
      <w:proofErr w:type="spellStart"/>
      <w:r>
        <w:rPr>
          <w:bCs/>
        </w:rPr>
        <w:t>exp</w:t>
      </w:r>
      <w:proofErr w:type="spellEnd"/>
      <w:r>
        <w:rPr>
          <w:bCs/>
        </w:rPr>
        <w:t xml:space="preserve">.) </w:t>
      </w:r>
      <w:r w:rsidRPr="00AE6F1B">
        <w:rPr>
          <w:bCs/>
        </w:rPr>
        <w:t>Avoir un niveau de vie inférieur au minimum nécessaire pour satisfaire les besoins fondamentaux</w:t>
      </w:r>
      <w:r w:rsidR="00CC1793">
        <w:rPr>
          <w:bCs/>
        </w:rPr>
        <w:t> :</w:t>
      </w:r>
    </w:p>
    <w:p w14:paraId="26935251" w14:textId="51AAFA95" w:rsidR="00CC1793" w:rsidRPr="00AE6F1B" w:rsidRDefault="00CC1793" w:rsidP="00125B72">
      <w:pPr>
        <w:spacing w:after="60" w:line="300" w:lineRule="auto"/>
        <w:rPr>
          <w:bCs/>
        </w:rPr>
      </w:pPr>
      <w:r>
        <w:rPr>
          <w:bCs/>
        </w:rPr>
        <w:t>________________________________________________________________________________________</w:t>
      </w:r>
    </w:p>
    <w:p w14:paraId="5EC99DB8" w14:textId="6B7610FA" w:rsidR="00BD599E" w:rsidRDefault="00C527D0" w:rsidP="00EE36EA">
      <w:pPr>
        <w:spacing w:before="120" w:after="0"/>
      </w:pPr>
      <w:r>
        <w:rPr>
          <w:b/>
        </w:rPr>
        <w:t xml:space="preserve">Activité </w:t>
      </w:r>
      <w:r w:rsidR="009479C2">
        <w:rPr>
          <w:b/>
        </w:rPr>
        <w:t>6</w:t>
      </w:r>
      <w:r>
        <w:rPr>
          <w:b/>
        </w:rPr>
        <w:t> :</w:t>
      </w:r>
      <w:r w:rsidR="009479C2">
        <w:rPr>
          <w:b/>
        </w:rPr>
        <w:t xml:space="preserve"> </w:t>
      </w:r>
      <w:bookmarkStart w:id="11" w:name="_Hlk183686706"/>
      <w:r w:rsidR="00EE36EA" w:rsidRPr="00A50A84">
        <w:rPr>
          <w:b/>
          <w:bCs/>
        </w:rPr>
        <w:t>en tant que membre d’u</w:t>
      </w:r>
      <w:r w:rsidR="00E235A8" w:rsidRPr="00A50A84">
        <w:rPr>
          <w:b/>
          <w:bCs/>
        </w:rPr>
        <w:t>ne organisation internationale qui lutte contre les inégalités sociales</w:t>
      </w:r>
      <w:r w:rsidR="00EE36EA" w:rsidRPr="00A50A84">
        <w:rPr>
          <w:b/>
          <w:bCs/>
        </w:rPr>
        <w:t>, v</w:t>
      </w:r>
      <w:r w:rsidR="00E235A8" w:rsidRPr="00A50A84">
        <w:rPr>
          <w:b/>
          <w:bCs/>
        </w:rPr>
        <w:t xml:space="preserve">ous </w:t>
      </w:r>
      <w:r w:rsidR="00EE36EA" w:rsidRPr="00A50A84">
        <w:rPr>
          <w:b/>
          <w:bCs/>
        </w:rPr>
        <w:t>participez à une émission sur</w:t>
      </w:r>
      <w:r w:rsidR="00E235A8" w:rsidRPr="00A50A84">
        <w:rPr>
          <w:b/>
          <w:bCs/>
        </w:rPr>
        <w:t xml:space="preserve"> une radio francophone</w:t>
      </w:r>
      <w:r w:rsidR="00EE36EA" w:rsidRPr="00A50A84">
        <w:rPr>
          <w:b/>
          <w:bCs/>
        </w:rPr>
        <w:t>. Préparez une</w:t>
      </w:r>
      <w:r w:rsidR="00125B72" w:rsidRPr="00A50A84">
        <w:rPr>
          <w:b/>
          <w:bCs/>
        </w:rPr>
        <w:t xml:space="preserve"> intervention</w:t>
      </w:r>
      <w:r w:rsidR="00E235A8" w:rsidRPr="00A50A84">
        <w:rPr>
          <w:b/>
          <w:bCs/>
        </w:rPr>
        <w:t xml:space="preserve"> de </w:t>
      </w:r>
      <w:r w:rsidR="00125B72" w:rsidRPr="00A50A84">
        <w:rPr>
          <w:b/>
          <w:bCs/>
        </w:rPr>
        <w:t xml:space="preserve">maximum </w:t>
      </w:r>
      <w:r w:rsidR="00E235A8" w:rsidRPr="00A50A84">
        <w:rPr>
          <w:b/>
          <w:bCs/>
        </w:rPr>
        <w:t xml:space="preserve">deux minutes </w:t>
      </w:r>
      <w:r w:rsidR="008C70AF" w:rsidRPr="00A50A84">
        <w:rPr>
          <w:b/>
          <w:bCs/>
        </w:rPr>
        <w:t>sur les conséquences sociales du changement climatique</w:t>
      </w:r>
      <w:r w:rsidR="00FA5F11">
        <w:rPr>
          <w:b/>
          <w:bCs/>
        </w:rPr>
        <w:t>.</w:t>
      </w:r>
      <w:bookmarkEnd w:id="11"/>
    </w:p>
    <w:sectPr w:rsidR="00BD599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397" w:footer="39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867ECE" w14:textId="77777777" w:rsidR="00EE3EB4" w:rsidRDefault="00EE3EB4">
      <w:pPr>
        <w:spacing w:after="0" w:line="240" w:lineRule="auto"/>
      </w:pPr>
      <w:r>
        <w:separator/>
      </w:r>
    </w:p>
  </w:endnote>
  <w:endnote w:type="continuationSeparator" w:id="0">
    <w:p w14:paraId="7DB74260" w14:textId="77777777" w:rsidR="00EE3EB4" w:rsidRDefault="00EE3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E809D" w14:textId="77777777" w:rsidR="00BD599E" w:rsidRDefault="00BD599E">
    <w:pPr>
      <w:pBdr>
        <w:top w:val="nil"/>
        <w:left w:val="nil"/>
        <w:bottom w:val="nil"/>
        <w:right w:val="nil"/>
        <w:between w:val="nil"/>
      </w:pBdr>
      <w:tabs>
        <w:tab w:val="center" w:pos="4536"/>
        <w:tab w:val="right" w:pos="9072"/>
      </w:tabs>
      <w:spacing w:after="0" w:line="240" w:lineRule="auto"/>
      <w:rPr>
        <w:color w:val="8498C3"/>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D62BD" w14:textId="77777777" w:rsidR="00BD599E" w:rsidRDefault="00BD599E">
    <w:pPr>
      <w:widowControl w:val="0"/>
      <w:pBdr>
        <w:top w:val="nil"/>
        <w:left w:val="nil"/>
        <w:bottom w:val="nil"/>
        <w:right w:val="nil"/>
        <w:between w:val="nil"/>
      </w:pBdr>
      <w:spacing w:after="0" w:line="276" w:lineRule="auto"/>
      <w:rPr>
        <w:color w:val="8498C3"/>
        <w:sz w:val="16"/>
        <w:szCs w:val="16"/>
      </w:rPr>
    </w:pPr>
  </w:p>
  <w:tbl>
    <w:tblPr>
      <w:tblStyle w:val="a0"/>
      <w:tblW w:w="9638" w:type="dxa"/>
      <w:tblInd w:w="0" w:type="dxa"/>
      <w:tblBorders>
        <w:top w:val="single" w:sz="4" w:space="0" w:color="8498C3"/>
        <w:left w:val="nil"/>
        <w:bottom w:val="nil"/>
        <w:right w:val="nil"/>
        <w:insideH w:val="nil"/>
        <w:insideV w:val="nil"/>
      </w:tblBorders>
      <w:tblLayout w:type="fixed"/>
      <w:tblLook w:val="0400" w:firstRow="0" w:lastRow="0" w:firstColumn="0" w:lastColumn="0" w:noHBand="0" w:noVBand="1"/>
    </w:tblPr>
    <w:tblGrid>
      <w:gridCol w:w="8221"/>
      <w:gridCol w:w="1417"/>
    </w:tblGrid>
    <w:tr w:rsidR="00BD599E" w14:paraId="7BF98E36" w14:textId="77777777">
      <w:tc>
        <w:tcPr>
          <w:tcW w:w="8221" w:type="dxa"/>
        </w:tcPr>
        <w:p w14:paraId="491E6BC6" w14:textId="2CF2E0E1" w:rsidR="00BD599E" w:rsidRDefault="00C527D0">
          <w:pPr>
            <w:pBdr>
              <w:top w:val="nil"/>
              <w:left w:val="nil"/>
              <w:bottom w:val="nil"/>
              <w:right w:val="nil"/>
              <w:between w:val="nil"/>
            </w:pBdr>
            <w:tabs>
              <w:tab w:val="center" w:pos="4536"/>
              <w:tab w:val="right" w:pos="9072"/>
            </w:tabs>
            <w:rPr>
              <w:color w:val="8498C3"/>
              <w:sz w:val="16"/>
              <w:szCs w:val="16"/>
            </w:rPr>
          </w:pPr>
          <w:r>
            <w:rPr>
              <w:color w:val="8498C3"/>
              <w:sz w:val="16"/>
              <w:szCs w:val="16"/>
            </w:rPr>
            <w:t>Conception : Céline Mézange, CAVILAM – Alliance Française</w:t>
          </w:r>
        </w:p>
      </w:tc>
      <w:tc>
        <w:tcPr>
          <w:tcW w:w="1417" w:type="dxa"/>
        </w:tcPr>
        <w:p w14:paraId="2F19630C" w14:textId="77777777" w:rsidR="00BD599E" w:rsidRDefault="00C527D0">
          <w:pPr>
            <w:pBdr>
              <w:top w:val="nil"/>
              <w:left w:val="nil"/>
              <w:bottom w:val="nil"/>
              <w:right w:val="nil"/>
              <w:between w:val="nil"/>
            </w:pBdr>
            <w:tabs>
              <w:tab w:val="center" w:pos="4536"/>
              <w:tab w:val="right" w:pos="9072"/>
            </w:tabs>
            <w:jc w:val="right"/>
            <w:rPr>
              <w:color w:val="8498C3"/>
              <w:sz w:val="16"/>
              <w:szCs w:val="16"/>
            </w:rPr>
          </w:pPr>
          <w:r>
            <w:rPr>
              <w:color w:val="8498C3"/>
              <w:sz w:val="16"/>
              <w:szCs w:val="16"/>
            </w:rPr>
            <w:t xml:space="preserve">Page </w:t>
          </w:r>
          <w:r>
            <w:rPr>
              <w:b/>
              <w:color w:val="8498C3"/>
              <w:sz w:val="16"/>
              <w:szCs w:val="16"/>
            </w:rPr>
            <w:fldChar w:fldCharType="begin"/>
          </w:r>
          <w:r>
            <w:rPr>
              <w:b/>
              <w:color w:val="8498C3"/>
              <w:sz w:val="16"/>
              <w:szCs w:val="16"/>
            </w:rPr>
            <w:instrText>PAGE</w:instrText>
          </w:r>
          <w:r>
            <w:rPr>
              <w:b/>
              <w:color w:val="8498C3"/>
              <w:sz w:val="16"/>
              <w:szCs w:val="16"/>
            </w:rPr>
            <w:fldChar w:fldCharType="separate"/>
          </w:r>
          <w:r w:rsidR="00B82742">
            <w:rPr>
              <w:b/>
              <w:noProof/>
              <w:color w:val="8498C3"/>
              <w:sz w:val="16"/>
              <w:szCs w:val="16"/>
            </w:rPr>
            <w:t>1</w:t>
          </w:r>
          <w:r>
            <w:rPr>
              <w:b/>
              <w:color w:val="8498C3"/>
              <w:sz w:val="16"/>
              <w:szCs w:val="16"/>
            </w:rPr>
            <w:fldChar w:fldCharType="end"/>
          </w:r>
          <w:r>
            <w:rPr>
              <w:color w:val="8498C3"/>
              <w:sz w:val="16"/>
              <w:szCs w:val="16"/>
            </w:rPr>
            <w:t xml:space="preserve"> / </w:t>
          </w:r>
          <w:r>
            <w:rPr>
              <w:color w:val="8498C3"/>
              <w:sz w:val="16"/>
              <w:szCs w:val="16"/>
            </w:rPr>
            <w:fldChar w:fldCharType="begin"/>
          </w:r>
          <w:r>
            <w:rPr>
              <w:color w:val="8498C3"/>
              <w:sz w:val="16"/>
              <w:szCs w:val="16"/>
            </w:rPr>
            <w:instrText>NUMPAGES</w:instrText>
          </w:r>
          <w:r>
            <w:rPr>
              <w:color w:val="8498C3"/>
              <w:sz w:val="16"/>
              <w:szCs w:val="16"/>
            </w:rPr>
            <w:fldChar w:fldCharType="separate"/>
          </w:r>
          <w:r w:rsidR="00B82742">
            <w:rPr>
              <w:noProof/>
              <w:color w:val="8498C3"/>
              <w:sz w:val="16"/>
              <w:szCs w:val="16"/>
            </w:rPr>
            <w:t>1</w:t>
          </w:r>
          <w:r>
            <w:rPr>
              <w:color w:val="8498C3"/>
              <w:sz w:val="16"/>
              <w:szCs w:val="16"/>
            </w:rPr>
            <w:fldChar w:fldCharType="end"/>
          </w:r>
        </w:p>
      </w:tc>
    </w:tr>
  </w:tbl>
  <w:p w14:paraId="2FD19911" w14:textId="77777777" w:rsidR="00BD599E" w:rsidRDefault="00BD599E">
    <w:pPr>
      <w:pBdr>
        <w:top w:val="nil"/>
        <w:left w:val="nil"/>
        <w:bottom w:val="nil"/>
        <w:right w:val="nil"/>
        <w:between w:val="nil"/>
      </w:pBdr>
      <w:tabs>
        <w:tab w:val="center" w:pos="4536"/>
        <w:tab w:val="right" w:pos="9072"/>
      </w:tabs>
      <w:spacing w:after="0" w:line="240" w:lineRule="auto"/>
      <w:rPr>
        <w:color w:val="8498C3"/>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24C56" w14:textId="77777777" w:rsidR="00BD599E" w:rsidRDefault="00BD599E">
    <w:pPr>
      <w:pBdr>
        <w:top w:val="nil"/>
        <w:left w:val="nil"/>
        <w:bottom w:val="nil"/>
        <w:right w:val="nil"/>
        <w:between w:val="nil"/>
      </w:pBdr>
      <w:tabs>
        <w:tab w:val="center" w:pos="4536"/>
        <w:tab w:val="right" w:pos="9072"/>
      </w:tabs>
      <w:spacing w:after="0" w:line="240" w:lineRule="auto"/>
      <w:rPr>
        <w:color w:val="8498C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A1336B" w14:textId="77777777" w:rsidR="00EE3EB4" w:rsidRDefault="00EE3EB4">
      <w:pPr>
        <w:spacing w:after="0" w:line="240" w:lineRule="auto"/>
      </w:pPr>
      <w:r>
        <w:separator/>
      </w:r>
    </w:p>
  </w:footnote>
  <w:footnote w:type="continuationSeparator" w:id="0">
    <w:p w14:paraId="51E939A1" w14:textId="77777777" w:rsidR="00EE3EB4" w:rsidRDefault="00EE3E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8618F" w14:textId="77777777" w:rsidR="00BD599E" w:rsidRDefault="00BD599E">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25FF2" w14:textId="77777777" w:rsidR="00BD599E" w:rsidRDefault="00C527D0" w:rsidP="00CB22C2">
    <w:pPr>
      <w:pBdr>
        <w:top w:val="nil"/>
        <w:left w:val="nil"/>
        <w:bottom w:val="nil"/>
        <w:right w:val="nil"/>
        <w:between w:val="nil"/>
      </w:pBdr>
      <w:tabs>
        <w:tab w:val="center" w:pos="4536"/>
        <w:tab w:val="right" w:pos="9072"/>
      </w:tabs>
      <w:spacing w:after="0"/>
      <w:rPr>
        <w:b/>
        <w:color w:val="8498C3"/>
        <w:sz w:val="16"/>
        <w:szCs w:val="16"/>
      </w:rPr>
    </w:pPr>
    <w:bookmarkStart w:id="12" w:name="_GoBack"/>
    <w:bookmarkEnd w:id="12"/>
    <w:r>
      <w:rPr>
        <w:b/>
        <w:noProof/>
        <w:color w:val="8498C3"/>
        <w:sz w:val="16"/>
        <w:szCs w:val="16"/>
      </w:rPr>
      <w:drawing>
        <wp:inline distT="0" distB="0" distL="0" distR="0" wp14:anchorId="43FAA23E" wp14:editId="012EF959">
          <wp:extent cx="354965" cy="252730"/>
          <wp:effectExtent l="0" t="0" r="0" b="0"/>
          <wp:docPr id="12" name="image3.png" descr="b2"/>
          <wp:cNvGraphicFramePr/>
          <a:graphic xmlns:a="http://schemas.openxmlformats.org/drawingml/2006/main">
            <a:graphicData uri="http://schemas.openxmlformats.org/drawingml/2006/picture">
              <pic:pic xmlns:pic="http://schemas.openxmlformats.org/drawingml/2006/picture">
                <pic:nvPicPr>
                  <pic:cNvPr id="0" name="image3.png" descr="b2"/>
                  <pic:cNvPicPr preferRelativeResize="0"/>
                </pic:nvPicPr>
                <pic:blipFill>
                  <a:blip r:embed="rId1"/>
                  <a:srcRect/>
                  <a:stretch>
                    <a:fillRect/>
                  </a:stretch>
                </pic:blipFill>
                <pic:spPr>
                  <a:xfrm>
                    <a:off x="0" y="0"/>
                    <a:ext cx="354965" cy="252730"/>
                  </a:xfrm>
                  <a:prstGeom prst="rect">
                    <a:avLst/>
                  </a:prstGeom>
                  <a:ln/>
                </pic:spPr>
              </pic:pic>
            </a:graphicData>
          </a:graphic>
        </wp:inline>
      </w:drawing>
    </w:r>
    <w:r w:rsidR="00CB22C2">
      <w:rPr>
        <w:b/>
        <w:color w:val="8498C3"/>
        <w:sz w:val="16"/>
        <w:szCs w:val="16"/>
      </w:rPr>
      <w:pict w14:anchorId="02207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20.5pt">
          <v:imagedata r:id="rId2" o:title="entete-apprenant"/>
        </v:shape>
      </w:pict>
    </w:r>
    <w:r>
      <w:rPr>
        <w:b/>
        <w:noProof/>
        <w:color w:val="8498C3"/>
        <w:sz w:val="16"/>
        <w:szCs w:val="16"/>
      </w:rPr>
      <w:drawing>
        <wp:inline distT="0" distB="0" distL="0" distR="0" wp14:anchorId="317A3639" wp14:editId="387EE955">
          <wp:extent cx="688975" cy="252730"/>
          <wp:effectExtent l="0" t="0" r="0" b="0"/>
          <wp:docPr id="13" name="image2.png" descr="C:\Users\VMOISAN\AppData\Local\Microsoft\Windows\INetCache\Content.Word\oif.png"/>
          <wp:cNvGraphicFramePr/>
          <a:graphic xmlns:a="http://schemas.openxmlformats.org/drawingml/2006/main">
            <a:graphicData uri="http://schemas.openxmlformats.org/drawingml/2006/picture">
              <pic:pic xmlns:pic="http://schemas.openxmlformats.org/drawingml/2006/picture">
                <pic:nvPicPr>
                  <pic:cNvPr id="0" name="image2.png" descr="C:\Users\VMOISAN\AppData\Local\Microsoft\Windows\INetCache\Content.Word\oif.png"/>
                  <pic:cNvPicPr preferRelativeResize="0"/>
                </pic:nvPicPr>
                <pic:blipFill>
                  <a:blip r:embed="rId3"/>
                  <a:srcRect/>
                  <a:stretch>
                    <a:fillRect/>
                  </a:stretch>
                </pic:blipFill>
                <pic:spPr>
                  <a:xfrm>
                    <a:off x="0" y="0"/>
                    <a:ext cx="688975" cy="25273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D3CC9" w14:textId="77777777" w:rsidR="00BD599E" w:rsidRDefault="00BD599E">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943DA2"/>
    <w:multiLevelType w:val="hybridMultilevel"/>
    <w:tmpl w:val="3C7487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DA06E8A"/>
    <w:multiLevelType w:val="hybridMultilevel"/>
    <w:tmpl w:val="EDDA54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5503451"/>
    <w:multiLevelType w:val="multilevel"/>
    <w:tmpl w:val="6FFED966"/>
    <w:lvl w:ilvl="0">
      <w:start w:val="1"/>
      <w:numFmt w:val="decimal"/>
      <w:pStyle w:val="En-tteniveau"/>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99E"/>
    <w:rsid w:val="0005649B"/>
    <w:rsid w:val="000A5250"/>
    <w:rsid w:val="00125B72"/>
    <w:rsid w:val="001477F5"/>
    <w:rsid w:val="00563B0D"/>
    <w:rsid w:val="005C4E49"/>
    <w:rsid w:val="0063166D"/>
    <w:rsid w:val="006D03B7"/>
    <w:rsid w:val="00741463"/>
    <w:rsid w:val="0080780B"/>
    <w:rsid w:val="008231AF"/>
    <w:rsid w:val="008C70AF"/>
    <w:rsid w:val="009479C2"/>
    <w:rsid w:val="00997EFC"/>
    <w:rsid w:val="00A50A84"/>
    <w:rsid w:val="00A67848"/>
    <w:rsid w:val="00AC010B"/>
    <w:rsid w:val="00AE6F1B"/>
    <w:rsid w:val="00B82742"/>
    <w:rsid w:val="00BD599E"/>
    <w:rsid w:val="00C527D0"/>
    <w:rsid w:val="00C5726C"/>
    <w:rsid w:val="00C956DF"/>
    <w:rsid w:val="00CB22C2"/>
    <w:rsid w:val="00CC1793"/>
    <w:rsid w:val="00D4516F"/>
    <w:rsid w:val="00E235A8"/>
    <w:rsid w:val="00E50F10"/>
    <w:rsid w:val="00E734D8"/>
    <w:rsid w:val="00EE36EA"/>
    <w:rsid w:val="00EE3EB4"/>
    <w:rsid w:val="00FA5F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21E24055"/>
  <w15:docId w15:val="{9A1B219E-C4C0-46BF-8D07-6DCCAAF91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ahoma" w:hAnsi="Tahoma" w:cs="Tahoma"/>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6EBE"/>
  </w:style>
  <w:style w:type="paragraph" w:styleId="Titre1">
    <w:name w:val="heading 1"/>
    <w:basedOn w:val="Titre2"/>
    <w:next w:val="Normal"/>
    <w:link w:val="Titre1Car"/>
    <w:uiPriority w:val="9"/>
    <w:qFormat/>
    <w:rsid w:val="00246EBE"/>
    <w:pPr>
      <w:outlineLvl w:val="0"/>
    </w:pPr>
    <w:rPr>
      <w:rFonts w:ascii="Arial" w:hAnsi="Arial"/>
      <w:b/>
      <w:caps/>
      <w:color w:val="3D5BA3" w:themeColor="accent1"/>
      <w:sz w:val="16"/>
    </w:rPr>
  </w:style>
  <w:style w:type="paragraph" w:styleId="Titre2">
    <w:name w:val="heading 2"/>
    <w:basedOn w:val="Normal"/>
    <w:next w:val="Normal"/>
    <w:link w:val="Titre2Car"/>
    <w:uiPriority w:val="9"/>
    <w:semiHidden/>
    <w:unhideWhenUsed/>
    <w:qFormat/>
    <w:rsid w:val="00A33F16"/>
    <w:pPr>
      <w:keepNext/>
      <w:keepLines/>
      <w:spacing w:before="40" w:after="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semiHidden/>
    <w:unhideWhenUsed/>
    <w:qFormat/>
    <w:rsid w:val="00A33F16"/>
    <w:pPr>
      <w:keepNext/>
      <w:keepLines/>
      <w:spacing w:before="40" w:after="0"/>
      <w:outlineLvl w:val="2"/>
    </w:pPr>
    <w:rPr>
      <w:rFonts w:asciiTheme="majorHAnsi" w:eastAsiaTheme="majorEastAsia" w:hAnsiTheme="majorHAnsi" w:cstheme="majorBidi"/>
      <w:color w:val="1E2D50" w:themeColor="accent1" w:themeShade="7F"/>
      <w:sz w:val="24"/>
      <w:szCs w:val="24"/>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qFormat/>
    <w:rsid w:val="00246EBE"/>
    <w:pPr>
      <w:pBdr>
        <w:bottom w:val="single" w:sz="24" w:space="1" w:color="3D5BA3" w:themeColor="accent1"/>
      </w:pBdr>
      <w:spacing w:after="0" w:line="240" w:lineRule="auto"/>
      <w:contextualSpacing/>
    </w:pPr>
    <w:rPr>
      <w:rFonts w:eastAsiaTheme="majorEastAsia" w:cs="Arial"/>
      <w:b/>
      <w:color w:val="3D5BA3" w:themeColor="accent1"/>
      <w:spacing w:val="-10"/>
      <w:kern w:val="28"/>
      <w:sz w:val="32"/>
      <w:szCs w:val="56"/>
    </w:rPr>
  </w:style>
  <w:style w:type="table" w:customStyle="1" w:styleId="TableNormal0">
    <w:name w:val="Table Normal"/>
    <w:tblPr>
      <w:tblCellMar>
        <w:top w:w="0" w:type="dxa"/>
        <w:left w:w="0" w:type="dxa"/>
        <w:bottom w:w="0" w:type="dxa"/>
        <w:right w:w="0" w:type="dxa"/>
      </w:tblCellMar>
    </w:tblPr>
  </w:style>
  <w:style w:type="character" w:customStyle="1" w:styleId="TitreCar">
    <w:name w:val="Titre Car"/>
    <w:basedOn w:val="Policepardfaut"/>
    <w:link w:val="Titre"/>
    <w:uiPriority w:val="10"/>
    <w:rsid w:val="00246EBE"/>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246EBE"/>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after="0"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after="0"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1"/>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lang w:eastAsia="en-US"/>
    </w:rPr>
  </w:style>
  <w:style w:type="character" w:styleId="Marquedecommentaire">
    <w:name w:val="annotation reference"/>
    <w:basedOn w:val="Policepardfaut"/>
    <w:uiPriority w:val="99"/>
    <w:semiHidden/>
    <w:unhideWhenUsed/>
    <w:rsid w:val="00170476"/>
    <w:rPr>
      <w:sz w:val="16"/>
      <w:szCs w:val="16"/>
    </w:rPr>
  </w:style>
  <w:style w:type="paragraph" w:styleId="Commentaire">
    <w:name w:val="annotation text"/>
    <w:basedOn w:val="Normal"/>
    <w:link w:val="CommentaireCar"/>
    <w:uiPriority w:val="99"/>
    <w:semiHidden/>
    <w:unhideWhenUsed/>
    <w:rsid w:val="00170476"/>
    <w:pPr>
      <w:spacing w:after="0" w:line="240" w:lineRule="auto"/>
    </w:pPr>
  </w:style>
  <w:style w:type="character" w:customStyle="1" w:styleId="CommentaireCar">
    <w:name w:val="Commentaire Car"/>
    <w:basedOn w:val="Policepardfaut"/>
    <w:link w:val="Commentaire"/>
    <w:uiPriority w:val="99"/>
    <w:semiHidden/>
    <w:rsid w:val="00170476"/>
    <w:rPr>
      <w:rFonts w:ascii="Tahoma" w:hAnsi="Tahoma"/>
      <w:sz w:val="20"/>
      <w:szCs w:val="20"/>
    </w:rPr>
  </w:style>
  <w:style w:type="paragraph" w:styleId="Textedebulles">
    <w:name w:val="Balloon Text"/>
    <w:basedOn w:val="Normal"/>
    <w:link w:val="TextedebullesCar"/>
    <w:uiPriority w:val="99"/>
    <w:semiHidden/>
    <w:unhideWhenUsed/>
    <w:rsid w:val="0017047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70476"/>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7473A8"/>
    <w:pPr>
      <w:spacing w:after="160"/>
    </w:pPr>
    <w:rPr>
      <w:b/>
      <w:bCs/>
    </w:rPr>
  </w:style>
  <w:style w:type="character" w:customStyle="1" w:styleId="ObjetducommentaireCar">
    <w:name w:val="Objet du commentaire Car"/>
    <w:basedOn w:val="CommentaireCar"/>
    <w:link w:val="Objetducommentaire"/>
    <w:uiPriority w:val="99"/>
    <w:semiHidden/>
    <w:rsid w:val="007473A8"/>
    <w:rPr>
      <w:rFonts w:ascii="Tahoma" w:hAnsi="Tahoma"/>
      <w:b/>
      <w:bCs/>
      <w:sz w:val="20"/>
      <w:szCs w:val="20"/>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paragraph" w:styleId="NormalWeb">
    <w:name w:val="Normal (Web)"/>
    <w:basedOn w:val="Normal"/>
    <w:uiPriority w:val="99"/>
    <w:semiHidden/>
    <w:unhideWhenUsed/>
    <w:rsid w:val="00B8274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7296454">
      <w:bodyDiv w:val="1"/>
      <w:marLeft w:val="0"/>
      <w:marRight w:val="0"/>
      <w:marTop w:val="0"/>
      <w:marBottom w:val="0"/>
      <w:divBdr>
        <w:top w:val="none" w:sz="0" w:space="0" w:color="auto"/>
        <w:left w:val="none" w:sz="0" w:space="0" w:color="auto"/>
        <w:bottom w:val="none" w:sz="0" w:space="0" w:color="auto"/>
        <w:right w:val="none" w:sz="0" w:space="0" w:color="auto"/>
      </w:divBdr>
    </w:div>
    <w:div w:id="1251817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IBeWhVGDmbm4kjcu0grU+VBrpw==">CgMxLjA4AHIhMTFtdXNjZ3dwYkxBY2RFT2FkUXlXLVZ4ZzRxeXBDT2ti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499</Words>
  <Characters>2747</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Pôle Universitaire de Vichy</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 MOISAN</dc:creator>
  <cp:lastModifiedBy>Helene EMILE</cp:lastModifiedBy>
  <cp:revision>3</cp:revision>
  <cp:lastPrinted>2024-11-28T16:21:00Z</cp:lastPrinted>
  <dcterms:created xsi:type="dcterms:W3CDTF">2024-11-28T12:43:00Z</dcterms:created>
  <dcterms:modified xsi:type="dcterms:W3CDTF">2024-11-28T16:21:00Z</dcterms:modified>
</cp:coreProperties>
</file>