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18ADB" w14:textId="34BE4494" w:rsidR="00A33F16" w:rsidRPr="00704307" w:rsidRDefault="001916E7" w:rsidP="00A33F16">
      <w:pPr>
        <w:pStyle w:val="Titre"/>
        <w:rPr>
          <w:lang w:val="fr-FR"/>
        </w:rPr>
      </w:pPr>
      <w:r>
        <w:rPr>
          <w:lang w:val="fr-FR"/>
        </w:rPr>
        <w:t xml:space="preserve">Migration, </w:t>
      </w:r>
      <w:bookmarkStart w:id="0" w:name="_GoBack"/>
      <w:r>
        <w:rPr>
          <w:lang w:val="fr-FR"/>
        </w:rPr>
        <w:t>en finir</w:t>
      </w:r>
      <w:bookmarkEnd w:id="0"/>
      <w:r>
        <w:rPr>
          <w:lang w:val="fr-FR"/>
        </w:rPr>
        <w:t xml:space="preserve"> avec les idées reçues</w:t>
      </w:r>
    </w:p>
    <w:p w14:paraId="00E8CA68" w14:textId="2D0CDF3E" w:rsidR="00170476" w:rsidRPr="007473A8" w:rsidRDefault="00170476" w:rsidP="00170476">
      <w:pPr>
        <w:pStyle w:val="Titre1"/>
      </w:pPr>
      <w:r>
        <w:t xml:space="preserve">Dossier n° </w:t>
      </w:r>
      <w:r w:rsidR="00262231">
        <w:t>83</w:t>
      </w:r>
      <w:r w:rsidR="001916E7">
        <w:t>9</w:t>
      </w:r>
      <w:r>
        <w:t xml:space="preserve">, </w:t>
      </w:r>
      <w:r w:rsidR="008C60CB">
        <w:t>« à vrai dire »</w:t>
      </w:r>
      <w:r w:rsidR="001916E7">
        <w:t xml:space="preserve"> TV5MONDE</w:t>
      </w:r>
      <w:r w:rsidR="008C60CB">
        <w:t xml:space="preserve"> du 25/01/2025</w:t>
      </w:r>
    </w:p>
    <w:p w14:paraId="7DA998E5" w14:textId="77777777" w:rsidR="00D101FD" w:rsidRPr="008C56EE" w:rsidRDefault="00D101FD" w:rsidP="006E40FC">
      <w:pPr>
        <w:pStyle w:val="Sansinterligne"/>
        <w:rPr>
          <w:sz w:val="14"/>
        </w:rPr>
      </w:pPr>
    </w:p>
    <w:p w14:paraId="6E5B9455" w14:textId="04C9B3DC" w:rsidR="005277D9" w:rsidRDefault="007473A8" w:rsidP="00532C8E">
      <w:pPr>
        <w:rPr>
          <w:b/>
          <w:lang w:val="fr-FR"/>
        </w:rPr>
      </w:pPr>
      <w:bookmarkStart w:id="1" w:name="_Hlk189057079"/>
      <w:r>
        <w:rPr>
          <w:b/>
          <w:lang w:val="fr-FR"/>
        </w:rPr>
        <w:t>Activité 1</w:t>
      </w:r>
      <w:r w:rsidR="005277D9">
        <w:rPr>
          <w:b/>
          <w:lang w:val="fr-FR"/>
        </w:rPr>
        <w:t xml:space="preserve"> : </w:t>
      </w:r>
      <w:r>
        <w:rPr>
          <w:b/>
          <w:lang w:val="fr-FR"/>
        </w:rPr>
        <w:t>mise en route</w:t>
      </w:r>
      <w:r w:rsidR="005277D9">
        <w:rPr>
          <w:b/>
          <w:lang w:val="fr-FR"/>
        </w:rPr>
        <w:t xml:space="preserve">. </w:t>
      </w:r>
    </w:p>
    <w:p w14:paraId="473500D1" w14:textId="072DA02F" w:rsidR="007473A8" w:rsidRDefault="00380E35" w:rsidP="007473A8">
      <w:pPr>
        <w:rPr>
          <w:b/>
          <w:lang w:val="fr-FR"/>
        </w:rPr>
      </w:pPr>
      <w:r>
        <w:rPr>
          <w:b/>
          <w:lang w:val="fr-FR"/>
        </w:rPr>
        <w:t>Activité 2 :</w:t>
      </w:r>
      <w:r w:rsidR="00E7167B">
        <w:rPr>
          <w:b/>
          <w:lang w:val="fr-FR"/>
        </w:rPr>
        <w:t xml:space="preserve"> </w:t>
      </w:r>
      <w:bookmarkStart w:id="2" w:name="_Hlk188967824"/>
      <w:r w:rsidR="003E21BA">
        <w:rPr>
          <w:b/>
          <w:lang w:val="fr-FR"/>
        </w:rPr>
        <w:t xml:space="preserve">regardez et </w:t>
      </w:r>
      <w:r w:rsidR="00E55501">
        <w:rPr>
          <w:b/>
          <w:lang w:val="fr-FR"/>
        </w:rPr>
        <w:t>écoutez la vidéo</w:t>
      </w:r>
      <w:r w:rsidR="006D25ED">
        <w:rPr>
          <w:b/>
          <w:lang w:val="fr-FR"/>
        </w:rPr>
        <w:t>. R</w:t>
      </w:r>
      <w:r w:rsidR="00E55501">
        <w:rPr>
          <w:b/>
          <w:lang w:val="fr-FR"/>
        </w:rPr>
        <w:t>etrouvez les deux idées reçues</w:t>
      </w:r>
      <w:r w:rsidR="006D25ED">
        <w:rPr>
          <w:b/>
          <w:lang w:val="fr-FR"/>
        </w:rPr>
        <w:t xml:space="preserve"> présentées et pour chacune d’elles, donnez une information qui la déconstruit. </w:t>
      </w:r>
      <w:bookmarkEnd w:id="2"/>
    </w:p>
    <w:p w14:paraId="4160E569" w14:textId="2DE3CB14" w:rsidR="00E55501" w:rsidRDefault="00F5460A" w:rsidP="00F5460A">
      <w:pPr>
        <w:pStyle w:val="Sansinterligne"/>
        <w:tabs>
          <w:tab w:val="decimal" w:leader="underscore" w:pos="9639"/>
        </w:tabs>
        <w:spacing w:line="276" w:lineRule="auto"/>
      </w:pPr>
      <w:bookmarkStart w:id="3" w:name="_Hlk188967245"/>
      <w:r w:rsidRPr="00F5460A">
        <w:sym w:font="Wingdings" w:char="F0D8"/>
      </w:r>
      <w:r w:rsidRPr="00F5460A">
        <w:t xml:space="preserve"> </w:t>
      </w:r>
      <w:r w:rsidR="006D25ED" w:rsidRPr="00A43A07">
        <w:t>Idée reçue n°1</w:t>
      </w:r>
      <w:r w:rsidR="006D25ED">
        <w:t> :</w:t>
      </w:r>
      <w:r w:rsidR="006E40FC">
        <w:t xml:space="preserve"> </w:t>
      </w:r>
      <w:r w:rsidR="006E40FC">
        <w:tab/>
      </w:r>
    </w:p>
    <w:p w14:paraId="0C73ACCF" w14:textId="69813C79" w:rsidR="006D25ED" w:rsidRDefault="006D25ED" w:rsidP="00A70CFB">
      <w:pPr>
        <w:pStyle w:val="Sansinterligne"/>
        <w:tabs>
          <w:tab w:val="decimal" w:leader="underscore" w:pos="9639"/>
        </w:tabs>
        <w:spacing w:line="276" w:lineRule="auto"/>
      </w:pPr>
      <w:r>
        <w:t>Information qui la déconstruit :</w:t>
      </w:r>
      <w:r w:rsidR="00A70CFB">
        <w:t xml:space="preserve"> </w:t>
      </w:r>
      <w:r w:rsidR="006E40FC">
        <w:tab/>
      </w:r>
    </w:p>
    <w:p w14:paraId="3DC77359" w14:textId="77777777" w:rsidR="006D25ED" w:rsidRPr="006E40FC" w:rsidRDefault="006D25ED" w:rsidP="00A70CFB">
      <w:pPr>
        <w:pStyle w:val="Sansinterligne"/>
        <w:spacing w:line="276" w:lineRule="auto"/>
        <w:rPr>
          <w:sz w:val="10"/>
        </w:rPr>
      </w:pPr>
    </w:p>
    <w:p w14:paraId="2A75F7EC" w14:textId="10058F6F" w:rsidR="006D25ED" w:rsidRDefault="00F5460A" w:rsidP="00A70CFB">
      <w:pPr>
        <w:pStyle w:val="Sansinterligne"/>
        <w:tabs>
          <w:tab w:val="decimal" w:leader="underscore" w:pos="9639"/>
        </w:tabs>
        <w:spacing w:line="276" w:lineRule="auto"/>
      </w:pPr>
      <w:r w:rsidRPr="00F5460A">
        <w:sym w:font="Wingdings" w:char="F0D8"/>
      </w:r>
      <w:r w:rsidRPr="00F5460A">
        <w:t xml:space="preserve"> </w:t>
      </w:r>
      <w:r w:rsidR="006D25ED" w:rsidRPr="00A43A07">
        <w:t>Idée reçue n°2</w:t>
      </w:r>
      <w:r w:rsidR="006D25ED">
        <w:t xml:space="preserve"> : </w:t>
      </w:r>
      <w:r w:rsidR="006E40FC">
        <w:tab/>
      </w:r>
    </w:p>
    <w:p w14:paraId="65B7A6C1" w14:textId="5F40ED0F" w:rsidR="006D25ED" w:rsidRDefault="006D25ED" w:rsidP="00A57A4D">
      <w:pPr>
        <w:pStyle w:val="Sansinterligne"/>
        <w:tabs>
          <w:tab w:val="decimal" w:leader="underscore" w:pos="9639"/>
        </w:tabs>
        <w:spacing w:line="276" w:lineRule="auto"/>
      </w:pPr>
      <w:r>
        <w:t xml:space="preserve">Information qui la déconstruit : </w:t>
      </w:r>
      <w:bookmarkEnd w:id="3"/>
      <w:r w:rsidR="006E40FC">
        <w:tab/>
      </w:r>
    </w:p>
    <w:p w14:paraId="0DB7A280" w14:textId="77777777" w:rsidR="006E40FC" w:rsidRDefault="006E40FC" w:rsidP="006E40FC">
      <w:pPr>
        <w:pStyle w:val="Sansinterligne"/>
      </w:pPr>
    </w:p>
    <w:p w14:paraId="042CDF69" w14:textId="77777777" w:rsidR="006E40FC" w:rsidRPr="002E41CF" w:rsidRDefault="006E40FC" w:rsidP="00A43A07">
      <w:pPr>
        <w:spacing w:after="0"/>
        <w:rPr>
          <w:b/>
          <w:lang w:val="fr-FR"/>
        </w:rPr>
      </w:pPr>
      <w:bookmarkStart w:id="4" w:name="_Hlk189146088"/>
      <w:r w:rsidRPr="00093AAB">
        <w:rPr>
          <w:b/>
          <w:lang w:val="fr-FR"/>
        </w:rPr>
        <w:t xml:space="preserve">Activité </w:t>
      </w:r>
      <w:r>
        <w:rPr>
          <w:b/>
          <w:lang w:val="fr-FR"/>
        </w:rPr>
        <w:t>3</w:t>
      </w:r>
      <w:r w:rsidRPr="00093AAB">
        <w:rPr>
          <w:b/>
          <w:lang w:val="fr-FR"/>
        </w:rPr>
        <w:t> :</w:t>
      </w:r>
      <w:r>
        <w:rPr>
          <w:b/>
          <w:lang w:val="fr-FR"/>
        </w:rPr>
        <w:t xml:space="preserve"> </w:t>
      </w:r>
      <w:bookmarkStart w:id="5" w:name="_Hlk187757877"/>
      <w:r>
        <w:rPr>
          <w:b/>
          <w:lang w:val="fr-FR"/>
        </w:rPr>
        <w:t xml:space="preserve">écoutez la vidéo et dites si les informations sont </w:t>
      </w:r>
      <w:r w:rsidRPr="0097557B">
        <w:rPr>
          <w:b/>
          <w:bCs/>
          <w:lang w:val="fr-FR"/>
        </w:rPr>
        <w:t>vraies (</w:t>
      </w:r>
      <w:r w:rsidRPr="000722B1">
        <w:rPr>
          <w:b/>
          <w:noProof/>
        </w:rPr>
        <w:drawing>
          <wp:inline distT="0" distB="0" distL="0" distR="0" wp14:anchorId="5ACE8D3B" wp14:editId="410CFE5B">
            <wp:extent cx="114300" cy="114300"/>
            <wp:effectExtent l="0" t="0" r="0" b="0"/>
            <wp:docPr id="1068494304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557B">
        <w:rPr>
          <w:b/>
          <w:bCs/>
          <w:lang w:val="fr-FR"/>
        </w:rPr>
        <w:t>)</w:t>
      </w:r>
      <w:r>
        <w:rPr>
          <w:b/>
          <w:bCs/>
          <w:lang w:val="fr-FR"/>
        </w:rPr>
        <w:t xml:space="preserve">, </w:t>
      </w:r>
      <w:r w:rsidRPr="0097557B">
        <w:rPr>
          <w:b/>
          <w:bCs/>
          <w:lang w:val="fr-FR"/>
        </w:rPr>
        <w:t>fausses (</w:t>
      </w:r>
      <w:r w:rsidRPr="000722B1">
        <w:rPr>
          <w:b/>
          <w:noProof/>
        </w:rPr>
        <w:drawing>
          <wp:inline distT="0" distB="0" distL="0" distR="0" wp14:anchorId="2A86AE72" wp14:editId="0BDF0689">
            <wp:extent cx="114300" cy="114300"/>
            <wp:effectExtent l="0" t="0" r="0" b="0"/>
            <wp:docPr id="1066766310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557B">
        <w:rPr>
          <w:b/>
          <w:bCs/>
          <w:lang w:val="fr-FR"/>
        </w:rPr>
        <w:t>)</w:t>
      </w:r>
      <w:r>
        <w:rPr>
          <w:b/>
          <w:bCs/>
          <w:lang w:val="fr-FR"/>
        </w:rPr>
        <w:t xml:space="preserve"> ou non données (?)</w:t>
      </w:r>
      <w:r w:rsidRPr="0097557B">
        <w:rPr>
          <w:b/>
          <w:lang w:val="fr-FR"/>
        </w:rPr>
        <w:t>.</w:t>
      </w:r>
      <w:bookmarkEnd w:id="5"/>
    </w:p>
    <w:p w14:paraId="4B951359" w14:textId="099CFAF8" w:rsidR="009457D0" w:rsidRDefault="00A70CFB" w:rsidP="00D2340C">
      <w:pPr>
        <w:pStyle w:val="Sansinterligne"/>
        <w:spacing w:line="276" w:lineRule="auto"/>
      </w:pPr>
      <w:bookmarkStart w:id="6" w:name="_Hlk189147305"/>
      <w:r w:rsidRPr="009457D0">
        <w:t xml:space="preserve">1. </w:t>
      </w:r>
      <w:r w:rsidR="003E21BA">
        <w:t>L</w:t>
      </w:r>
      <w:r w:rsidR="009457D0" w:rsidRPr="009457D0">
        <w:t>e musée de l’Homme a conçu l’exposition</w:t>
      </w:r>
      <w:r w:rsidR="003E21BA">
        <w:t xml:space="preserve"> </w:t>
      </w:r>
      <w:r w:rsidR="009457D0" w:rsidRPr="009457D0">
        <w:t>« Migrations »</w:t>
      </w:r>
      <w:r w:rsidR="003E21BA">
        <w:t xml:space="preserve"> pour lutter contre les idées erronées liées à l’immigration</w:t>
      </w:r>
      <w:r w:rsidR="00AC6E7F">
        <w:t>.</w:t>
      </w:r>
      <w:r w:rsidR="00731257">
        <w:t xml:space="preserve"> …</w:t>
      </w:r>
    </w:p>
    <w:p w14:paraId="46EF735E" w14:textId="1D3400A7" w:rsidR="009457D0" w:rsidRDefault="00E454B9" w:rsidP="00D2340C">
      <w:pPr>
        <w:pStyle w:val="Sansinterligne"/>
        <w:spacing w:line="276" w:lineRule="auto"/>
      </w:pPr>
      <w:r>
        <w:t>2</w:t>
      </w:r>
      <w:r w:rsidR="009B78AC">
        <w:t>.</w:t>
      </w:r>
      <w:r w:rsidR="009457D0" w:rsidRPr="009457D0">
        <w:t xml:space="preserve"> </w:t>
      </w:r>
      <w:r w:rsidR="008C60CB" w:rsidRPr="009457D0">
        <w:t xml:space="preserve">Le </w:t>
      </w:r>
      <w:r w:rsidR="009457D0" w:rsidRPr="009457D0">
        <w:t>lexique</w:t>
      </w:r>
      <w:r w:rsidR="008C60CB" w:rsidRPr="009457D0">
        <w:t xml:space="preserve"> </w:t>
      </w:r>
      <w:r w:rsidR="009457D0" w:rsidRPr="009457D0">
        <w:t>employé pour parler de la</w:t>
      </w:r>
      <w:r w:rsidR="008C60CB" w:rsidRPr="009457D0">
        <w:t xml:space="preserve"> migration </w:t>
      </w:r>
      <w:r w:rsidR="00B509DC">
        <w:t>n’a pas d’influence sur la vision</w:t>
      </w:r>
      <w:r w:rsidR="008C60CB" w:rsidRPr="009457D0">
        <w:t xml:space="preserve"> du phénomène.</w:t>
      </w:r>
      <w:r w:rsidR="00731257">
        <w:t xml:space="preserve"> …</w:t>
      </w:r>
    </w:p>
    <w:p w14:paraId="4777F013" w14:textId="12AF5EE1" w:rsidR="009457D0" w:rsidRPr="009457D0" w:rsidRDefault="00E454B9" w:rsidP="00D2340C">
      <w:pPr>
        <w:pStyle w:val="Sansinterligne"/>
        <w:spacing w:line="276" w:lineRule="auto"/>
      </w:pPr>
      <w:r>
        <w:t>3</w:t>
      </w:r>
      <w:r w:rsidR="009457D0">
        <w:t xml:space="preserve">. </w:t>
      </w:r>
      <w:r w:rsidR="003E21BA">
        <w:t>L’exposition s’appuie sur des</w:t>
      </w:r>
      <w:r w:rsidR="009457D0">
        <w:t xml:space="preserve"> données </w:t>
      </w:r>
      <w:r w:rsidR="003E21BA">
        <w:t>scientifiques</w:t>
      </w:r>
      <w:r w:rsidR="009457D0">
        <w:t xml:space="preserve"> pour analyser la migration dans le monde.</w:t>
      </w:r>
      <w:r w:rsidR="00731257">
        <w:t xml:space="preserve"> …</w:t>
      </w:r>
    </w:p>
    <w:p w14:paraId="1EC73D35" w14:textId="6FFB1A3D" w:rsidR="00A70CFB" w:rsidRPr="00BD5112" w:rsidRDefault="00E454B9" w:rsidP="00D2340C">
      <w:pPr>
        <w:pStyle w:val="Sansinterligne"/>
        <w:spacing w:line="276" w:lineRule="auto"/>
        <w:rPr>
          <w:bCs/>
        </w:rPr>
      </w:pPr>
      <w:r>
        <w:t>4</w:t>
      </w:r>
      <w:r w:rsidR="009457D0" w:rsidRPr="009457D0">
        <w:t xml:space="preserve">. </w:t>
      </w:r>
      <w:r w:rsidR="00B509DC">
        <w:rPr>
          <w:bCs/>
        </w:rPr>
        <w:t>La part</w:t>
      </w:r>
      <w:r w:rsidR="008C60CB" w:rsidRPr="00BD5112">
        <w:rPr>
          <w:bCs/>
        </w:rPr>
        <w:t xml:space="preserve"> de la population mondiale</w:t>
      </w:r>
      <w:r w:rsidR="003E21BA">
        <w:rPr>
          <w:bCs/>
        </w:rPr>
        <w:t xml:space="preserve"> résid</w:t>
      </w:r>
      <w:r w:rsidR="00B509DC">
        <w:rPr>
          <w:bCs/>
        </w:rPr>
        <w:t>ant</w:t>
      </w:r>
      <w:r w:rsidR="003E21BA">
        <w:rPr>
          <w:bCs/>
        </w:rPr>
        <w:t xml:space="preserve"> hors de son pays de naissance</w:t>
      </w:r>
      <w:r w:rsidR="00B509DC">
        <w:rPr>
          <w:bCs/>
        </w:rPr>
        <w:t xml:space="preserve"> s’élève à 8 %</w:t>
      </w:r>
      <w:r w:rsidR="008C60CB" w:rsidRPr="00BD5112">
        <w:rPr>
          <w:bCs/>
        </w:rPr>
        <w:t>.</w:t>
      </w:r>
      <w:r w:rsidR="00731257" w:rsidRPr="00BD5112">
        <w:rPr>
          <w:bCs/>
        </w:rPr>
        <w:t xml:space="preserve"> </w:t>
      </w:r>
      <w:r w:rsidR="00731257">
        <w:t>…</w:t>
      </w:r>
    </w:p>
    <w:p w14:paraId="40A74FBA" w14:textId="1988488D" w:rsidR="009B78AC" w:rsidRDefault="00E454B9" w:rsidP="009B78AC">
      <w:pPr>
        <w:pStyle w:val="Sansinterligne"/>
        <w:spacing w:line="276" w:lineRule="auto"/>
      </w:pPr>
      <w:r>
        <w:t>5</w:t>
      </w:r>
      <w:r w:rsidR="009B78AC">
        <w:t>.</w:t>
      </w:r>
      <w:r w:rsidR="009B78AC" w:rsidRPr="00B80E35">
        <w:t xml:space="preserve"> </w:t>
      </w:r>
      <w:r w:rsidR="009B78AC">
        <w:t>Pour une partie de la population mondiale, la migration</w:t>
      </w:r>
      <w:r w:rsidR="009B78AC" w:rsidRPr="009B78AC">
        <w:t xml:space="preserve"> est </w:t>
      </w:r>
      <w:r w:rsidR="009B78AC">
        <w:t xml:space="preserve">soit </w:t>
      </w:r>
      <w:r w:rsidR="009B78AC" w:rsidRPr="009B78AC">
        <w:t>dépréciée</w:t>
      </w:r>
      <w:r w:rsidR="009B78AC">
        <w:t>, soit e</w:t>
      </w:r>
      <w:r w:rsidR="009B78AC" w:rsidRPr="009B78AC">
        <w:t>ncouragée.</w:t>
      </w:r>
      <w:r w:rsidR="00731257">
        <w:t xml:space="preserve"> …</w:t>
      </w:r>
    </w:p>
    <w:p w14:paraId="4BBB1FFD" w14:textId="1C53F608" w:rsidR="009457D0" w:rsidRDefault="00E454B9" w:rsidP="00D2340C">
      <w:pPr>
        <w:pStyle w:val="Sansinterligne"/>
        <w:spacing w:line="276" w:lineRule="auto"/>
      </w:pPr>
      <w:r>
        <w:t>6</w:t>
      </w:r>
      <w:r w:rsidR="009457D0" w:rsidRPr="009457D0">
        <w:t xml:space="preserve">. Le mot </w:t>
      </w:r>
      <w:r w:rsidR="00B80E35">
        <w:t>« </w:t>
      </w:r>
      <w:r w:rsidR="009457D0" w:rsidRPr="009457D0">
        <w:t>migrant</w:t>
      </w:r>
      <w:r w:rsidR="00B80E35">
        <w:t> »</w:t>
      </w:r>
      <w:r w:rsidR="009457D0" w:rsidRPr="009457D0">
        <w:t xml:space="preserve"> fait référence indifféremment aux hommes et aux femmes</w:t>
      </w:r>
      <w:r w:rsidR="00B80E35">
        <w:t xml:space="preserve">. </w:t>
      </w:r>
      <w:r w:rsidR="00731257">
        <w:t>…</w:t>
      </w:r>
    </w:p>
    <w:p w14:paraId="5A5CFF0A" w14:textId="47684C26" w:rsidR="00E454B9" w:rsidRDefault="00E454B9" w:rsidP="00E454B9">
      <w:pPr>
        <w:pStyle w:val="Sansinterligne"/>
        <w:spacing w:line="276" w:lineRule="auto"/>
      </w:pPr>
      <w:r>
        <w:t>7. La mobilité humaine met en lumière les inégalités sociales, économiques et environnementales au sein de nos sociétés.</w:t>
      </w:r>
      <w:r w:rsidR="00731257">
        <w:t xml:space="preserve"> …</w:t>
      </w:r>
      <w:r>
        <w:t xml:space="preserve"> </w:t>
      </w:r>
    </w:p>
    <w:p w14:paraId="0E3E49B2" w14:textId="7B1E1503" w:rsidR="00A70CFB" w:rsidRDefault="00E454B9" w:rsidP="00D2340C">
      <w:pPr>
        <w:pStyle w:val="Sansinterligne"/>
        <w:spacing w:line="276" w:lineRule="auto"/>
      </w:pPr>
      <w:r>
        <w:t>8</w:t>
      </w:r>
      <w:r w:rsidR="00B80E35">
        <w:t xml:space="preserve">. </w:t>
      </w:r>
      <w:r w:rsidR="00D2340C">
        <w:t>L</w:t>
      </w:r>
      <w:r w:rsidR="00B80E35">
        <w:t>e déplacement des étudiants à l’international</w:t>
      </w:r>
      <w:r w:rsidR="00B80E35" w:rsidRPr="00B80E35">
        <w:t xml:space="preserve"> a fortement </w:t>
      </w:r>
      <w:r w:rsidR="00B509DC">
        <w:t>augmen</w:t>
      </w:r>
      <w:r w:rsidR="00D23334">
        <w:t>té</w:t>
      </w:r>
      <w:r w:rsidR="00B80E35">
        <w:t xml:space="preserve"> dans les 25 dernières années.</w:t>
      </w:r>
      <w:r w:rsidR="00731257">
        <w:t xml:space="preserve"> …</w:t>
      </w:r>
      <w:r w:rsidR="00B80E35">
        <w:t xml:space="preserve"> </w:t>
      </w:r>
    </w:p>
    <w:bookmarkEnd w:id="1"/>
    <w:bookmarkEnd w:id="4"/>
    <w:bookmarkEnd w:id="6"/>
    <w:p w14:paraId="1E75C366" w14:textId="77777777" w:rsidR="00D2340C" w:rsidRPr="00D2340C" w:rsidRDefault="00D2340C" w:rsidP="00D2340C">
      <w:pPr>
        <w:pStyle w:val="Sansinterligne"/>
        <w:spacing w:line="276" w:lineRule="auto"/>
      </w:pPr>
    </w:p>
    <w:p w14:paraId="3FCA96A3" w14:textId="6827A271" w:rsidR="00262231" w:rsidRDefault="00262231" w:rsidP="00262231">
      <w:pPr>
        <w:rPr>
          <w:b/>
          <w:lang w:val="fr-FR"/>
        </w:rPr>
      </w:pPr>
      <w:r>
        <w:rPr>
          <w:b/>
          <w:lang w:val="fr-FR"/>
        </w:rPr>
        <w:t>Activité 4 :</w:t>
      </w:r>
      <w:r w:rsidR="00A70CFB">
        <w:rPr>
          <w:b/>
          <w:lang w:val="fr-FR"/>
        </w:rPr>
        <w:t xml:space="preserve"> écoutez la vidéo et </w:t>
      </w:r>
      <w:r w:rsidR="00A57A4D">
        <w:rPr>
          <w:b/>
          <w:lang w:val="fr-FR"/>
        </w:rPr>
        <w:t xml:space="preserve">répondez aux questions. </w:t>
      </w:r>
    </w:p>
    <w:p w14:paraId="2F4A99C2" w14:textId="1C010369" w:rsidR="00F302B9" w:rsidRDefault="00A57A4D" w:rsidP="00A43A07">
      <w:pPr>
        <w:pStyle w:val="Sansinterligne"/>
        <w:tabs>
          <w:tab w:val="decimal" w:leader="underscore" w:pos="9639"/>
        </w:tabs>
        <w:spacing w:line="300" w:lineRule="auto"/>
      </w:pPr>
      <w:r>
        <w:t>1. Qu’entend-on par capital migratoire</w:t>
      </w:r>
      <w:r w:rsidRPr="00A57A4D">
        <w:t xml:space="preserve"> ?</w:t>
      </w:r>
      <w:r w:rsidR="00F302B9">
        <w:t xml:space="preserve"> </w:t>
      </w:r>
      <w:r w:rsidR="00F302B9">
        <w:tab/>
      </w:r>
    </w:p>
    <w:p w14:paraId="075614DB" w14:textId="31EDDCEB" w:rsidR="00F302B9" w:rsidRDefault="00F302B9" w:rsidP="00A43A07">
      <w:pPr>
        <w:pStyle w:val="Sansinterligne"/>
        <w:tabs>
          <w:tab w:val="decimal" w:leader="underscore" w:pos="9639"/>
        </w:tabs>
        <w:spacing w:line="300" w:lineRule="auto"/>
      </w:pPr>
      <w:r>
        <w:tab/>
      </w:r>
    </w:p>
    <w:p w14:paraId="6763BD0A" w14:textId="72524A01" w:rsidR="00A57A4D" w:rsidRDefault="00A57A4D" w:rsidP="00A43A07">
      <w:pPr>
        <w:pStyle w:val="Sansinterligne"/>
        <w:tabs>
          <w:tab w:val="decimal" w:leader="underscore" w:pos="9639"/>
        </w:tabs>
        <w:spacing w:line="300" w:lineRule="auto"/>
      </w:pPr>
      <w:r>
        <w:t xml:space="preserve">2. </w:t>
      </w:r>
      <w:r w:rsidR="00D23334">
        <w:t>En quoi</w:t>
      </w:r>
      <w:r>
        <w:t xml:space="preserve"> ce capital migratoire est-il une aide pour la personne qui migre ? </w:t>
      </w:r>
      <w:r w:rsidR="00F302B9">
        <w:tab/>
      </w:r>
    </w:p>
    <w:p w14:paraId="76807F1F" w14:textId="774C3FFA" w:rsidR="00D23334" w:rsidRDefault="008C60CB" w:rsidP="00A43A07">
      <w:pPr>
        <w:pStyle w:val="Sansinterligne"/>
        <w:tabs>
          <w:tab w:val="decimal" w:leader="underscore" w:pos="9639"/>
        </w:tabs>
        <w:spacing w:line="300" w:lineRule="auto"/>
      </w:pPr>
      <w:r>
        <w:tab/>
      </w:r>
    </w:p>
    <w:p w14:paraId="41FC66AC" w14:textId="1069AE5F" w:rsidR="00D23334" w:rsidRDefault="00D23334" w:rsidP="00A43A07">
      <w:pPr>
        <w:pStyle w:val="Sansinterligne"/>
        <w:spacing w:line="300" w:lineRule="auto"/>
      </w:pPr>
      <w:r>
        <w:t xml:space="preserve">3. Comment interprétez-vous la conclusion de la journaliste sur les stéréotypes autour de la migration ? </w:t>
      </w:r>
      <w:r w:rsidR="00A43A07">
        <w:tab/>
      </w:r>
    </w:p>
    <w:p w14:paraId="2F6978D7" w14:textId="77777777" w:rsidR="00D23334" w:rsidRDefault="00D23334" w:rsidP="00A43A07">
      <w:pPr>
        <w:pStyle w:val="Sansinterligne"/>
        <w:tabs>
          <w:tab w:val="decimal" w:leader="underscore" w:pos="9639"/>
        </w:tabs>
        <w:spacing w:line="300" w:lineRule="auto"/>
      </w:pPr>
      <w:r>
        <w:tab/>
      </w:r>
    </w:p>
    <w:p w14:paraId="79CD7383" w14:textId="77777777" w:rsidR="00A70CFB" w:rsidRDefault="00A70CFB" w:rsidP="008C56EE">
      <w:pPr>
        <w:pStyle w:val="Sansinterligne"/>
      </w:pPr>
    </w:p>
    <w:p w14:paraId="6629D3CC" w14:textId="50C406D1" w:rsidR="00E55501" w:rsidRDefault="00E55501" w:rsidP="00E55501">
      <w:pPr>
        <w:tabs>
          <w:tab w:val="decimal" w:leader="underscore" w:pos="9639"/>
        </w:tabs>
        <w:jc w:val="both"/>
        <w:rPr>
          <w:rFonts w:cs="Tahoma"/>
          <w:szCs w:val="20"/>
          <w:lang w:val="fr-FR"/>
        </w:rPr>
      </w:pPr>
      <w:r>
        <w:rPr>
          <w:b/>
          <w:lang w:val="fr-FR"/>
        </w:rPr>
        <w:t xml:space="preserve">Activité 5 : à l’aide des définitions, retrouvez les mots </w:t>
      </w:r>
      <w:r w:rsidR="002D4B0E">
        <w:rPr>
          <w:b/>
          <w:lang w:val="fr-FR"/>
        </w:rPr>
        <w:t xml:space="preserve">clés </w:t>
      </w:r>
      <w:r>
        <w:rPr>
          <w:b/>
          <w:lang w:val="fr-FR"/>
        </w:rPr>
        <w:t xml:space="preserve">issus </w:t>
      </w:r>
      <w:r w:rsidR="00365D86">
        <w:rPr>
          <w:b/>
          <w:lang w:val="fr-FR"/>
        </w:rPr>
        <w:t>de la vidéo.</w:t>
      </w:r>
    </w:p>
    <w:p w14:paraId="759B4AB7" w14:textId="4AFF1239" w:rsidR="00E55501" w:rsidRPr="00F5460A" w:rsidRDefault="00E55501" w:rsidP="00A43A07">
      <w:pPr>
        <w:pStyle w:val="Sansinterligne"/>
        <w:spacing w:line="300" w:lineRule="auto"/>
      </w:pPr>
      <w:bookmarkStart w:id="7" w:name="_Hlk189145729"/>
      <w:r>
        <w:t>1.</w:t>
      </w:r>
      <w:r w:rsidR="00763B8F">
        <w:t xml:space="preserve"> </w:t>
      </w:r>
      <w:r w:rsidR="0062574C">
        <w:t>R</w:t>
      </w:r>
      <w:r w:rsidR="0062574C" w:rsidRPr="0062574C">
        <w:t>eprésentatio</w:t>
      </w:r>
      <w:r w:rsidR="0062574C">
        <w:t xml:space="preserve">n </w:t>
      </w:r>
      <w:r w:rsidR="0062574C" w:rsidRPr="0062574C">
        <w:t>exagérée, infondée de la réalité, souvent basée sur la peur, les préjugés ou l'imaginaire collectif</w:t>
      </w:r>
      <w:r w:rsidR="008C56EE">
        <w:t xml:space="preserve"> </w:t>
      </w:r>
      <w:r>
        <w:t xml:space="preserve">: un </w:t>
      </w:r>
      <w:r>
        <w:rPr>
          <w:color w:val="808080" w:themeColor="background1" w:themeShade="80"/>
        </w:rPr>
        <w:t>_ _ _ _ _ _ _ _</w:t>
      </w:r>
      <w:r>
        <w:t>.</w:t>
      </w:r>
      <w:r w:rsidR="00F5460A">
        <w:t> </w:t>
      </w:r>
      <w:r w:rsidRPr="0068735E">
        <w:rPr>
          <w:i/>
        </w:rPr>
        <w:t xml:space="preserve">&gt; </w:t>
      </w:r>
      <w:r w:rsidR="0068735E" w:rsidRPr="0068735E">
        <w:rPr>
          <w:i/>
        </w:rPr>
        <w:t xml:space="preserve">L’immigration est un thème qui suscite de nombreux … </w:t>
      </w:r>
      <w:r w:rsidR="00763B8F">
        <w:rPr>
          <w:i/>
        </w:rPr>
        <w:t>et de fausses informations</w:t>
      </w:r>
      <w:r w:rsidR="0068735E" w:rsidRPr="0068735E">
        <w:rPr>
          <w:i/>
        </w:rPr>
        <w:t xml:space="preserve">. </w:t>
      </w:r>
    </w:p>
    <w:p w14:paraId="2A36EF4A" w14:textId="77A31D8A" w:rsidR="00E55501" w:rsidRPr="00F5460A" w:rsidRDefault="00E55501" w:rsidP="00A43A07">
      <w:pPr>
        <w:pStyle w:val="Sansinterligne"/>
        <w:spacing w:line="300" w:lineRule="auto"/>
      </w:pPr>
      <w:r>
        <w:t>2.</w:t>
      </w:r>
      <w:r w:rsidR="00763B8F">
        <w:t xml:space="preserve"> </w:t>
      </w:r>
      <w:r w:rsidR="002D4B0E">
        <w:t>Fait de se déployer violemment</w:t>
      </w:r>
      <w:r w:rsidR="00880FEC">
        <w:t xml:space="preserve"> en parlant d’une vague</w:t>
      </w:r>
      <w:r w:rsidR="008C56EE">
        <w:t>. Ici, ce terme est utilisé de manière métaphorique pour suggérer une image de flux incontrôlable</w:t>
      </w:r>
      <w:r w:rsidR="00880FEC">
        <w:t xml:space="preserve"> </w:t>
      </w:r>
      <w:r>
        <w:t>:</w:t>
      </w:r>
      <w:r>
        <w:rPr>
          <w:color w:val="808080" w:themeColor="background1" w:themeShade="80"/>
        </w:rPr>
        <w:t xml:space="preserve"> </w:t>
      </w:r>
      <w:r w:rsidR="00763B8F" w:rsidRPr="00763B8F">
        <w:t>un</w:t>
      </w:r>
      <w:r w:rsidR="00763B8F">
        <w:rPr>
          <w:color w:val="808080" w:themeColor="background1" w:themeShade="80"/>
        </w:rPr>
        <w:t xml:space="preserve"> </w:t>
      </w:r>
      <w:r>
        <w:rPr>
          <w:color w:val="808080" w:themeColor="background1" w:themeShade="80"/>
        </w:rPr>
        <w:t>_ _ _ _ _</w:t>
      </w:r>
      <w:r w:rsidR="00763B8F">
        <w:rPr>
          <w:color w:val="808080" w:themeColor="background1" w:themeShade="80"/>
        </w:rPr>
        <w:t xml:space="preserve"> _ _ _ _ _ _</w:t>
      </w:r>
      <w:r>
        <w:t>.</w:t>
      </w:r>
      <w:r w:rsidR="00F5460A">
        <w:t xml:space="preserve"> </w:t>
      </w:r>
      <w:r w:rsidRPr="00763B8F">
        <w:rPr>
          <w:i/>
        </w:rPr>
        <w:t xml:space="preserve">&gt; </w:t>
      </w:r>
      <w:r w:rsidR="00763B8F" w:rsidRPr="00763B8F">
        <w:rPr>
          <w:i/>
        </w:rPr>
        <w:t>Vagues migratoires, tsunami, …</w:t>
      </w:r>
      <w:r w:rsidR="00015539">
        <w:rPr>
          <w:i/>
        </w:rPr>
        <w:t xml:space="preserve"> </w:t>
      </w:r>
    </w:p>
    <w:p w14:paraId="7A85BB41" w14:textId="5986C2D5" w:rsidR="00015539" w:rsidRPr="00F5460A" w:rsidRDefault="008C56EE" w:rsidP="00A43A07">
      <w:pPr>
        <w:pStyle w:val="Sansinterligne"/>
        <w:spacing w:line="300" w:lineRule="auto"/>
      </w:pPr>
      <w:r>
        <w:t>3</w:t>
      </w:r>
      <w:r w:rsidR="00E55501">
        <w:t>.</w:t>
      </w:r>
      <w:r w:rsidRPr="008C56EE">
        <w:t xml:space="preserve"> </w:t>
      </w:r>
      <w:r>
        <w:t>D</w:t>
      </w:r>
      <w:r w:rsidRPr="008C56EE">
        <w:t>éplacement continu et important de personnes d'un endroit à un autre</w:t>
      </w:r>
      <w:r w:rsidR="004620B1">
        <w:t xml:space="preserve"> </w:t>
      </w:r>
      <w:r w:rsidR="00E55501">
        <w:t xml:space="preserve">: </w:t>
      </w:r>
      <w:r w:rsidR="00763B8F">
        <w:t>un</w:t>
      </w:r>
      <w:r w:rsidR="00E55501">
        <w:t xml:space="preserve"> </w:t>
      </w:r>
      <w:r w:rsidR="00E55501">
        <w:rPr>
          <w:color w:val="808080" w:themeColor="background1" w:themeShade="80"/>
        </w:rPr>
        <w:t>_ _ _ _</w:t>
      </w:r>
      <w:r w:rsidR="00015539">
        <w:rPr>
          <w:color w:val="808080" w:themeColor="background1" w:themeShade="80"/>
        </w:rPr>
        <w:t xml:space="preserve"> </w:t>
      </w:r>
      <w:r w:rsidR="00880FEC" w:rsidRPr="00880FEC">
        <w:t>migratoire</w:t>
      </w:r>
      <w:r w:rsidR="00015539" w:rsidRPr="00015539">
        <w:t>.</w:t>
      </w:r>
      <w:r w:rsidR="00F5460A">
        <w:t xml:space="preserve"> </w:t>
      </w:r>
      <w:r w:rsidR="00015539" w:rsidRPr="00763B8F">
        <w:rPr>
          <w:i/>
        </w:rPr>
        <w:t>&gt;</w:t>
      </w:r>
      <w:r w:rsidR="00015539">
        <w:rPr>
          <w:i/>
        </w:rPr>
        <w:t xml:space="preserve"> L</w:t>
      </w:r>
      <w:r w:rsidR="00015539" w:rsidRPr="00763B8F">
        <w:rPr>
          <w:i/>
        </w:rPr>
        <w:t xml:space="preserve">es termes utilisés pour parler des </w:t>
      </w:r>
      <w:r w:rsidR="00015539">
        <w:rPr>
          <w:i/>
        </w:rPr>
        <w:t>…</w:t>
      </w:r>
      <w:r w:rsidR="00015539" w:rsidRPr="00763B8F">
        <w:rPr>
          <w:i/>
        </w:rPr>
        <w:t xml:space="preserve"> </w:t>
      </w:r>
      <w:r w:rsidR="00015539">
        <w:rPr>
          <w:i/>
        </w:rPr>
        <w:t>donne</w:t>
      </w:r>
      <w:r w:rsidR="00BD5112">
        <w:rPr>
          <w:i/>
        </w:rPr>
        <w:t>nt</w:t>
      </w:r>
      <w:r w:rsidR="00015539">
        <w:rPr>
          <w:i/>
        </w:rPr>
        <w:t xml:space="preserve"> souvent l’impression d’un phénomène de submersion. </w:t>
      </w:r>
    </w:p>
    <w:p w14:paraId="6AA3A33E" w14:textId="71C4DF7B" w:rsidR="00E55501" w:rsidRPr="00A70CFB" w:rsidRDefault="00880FEC" w:rsidP="00A43A07">
      <w:pPr>
        <w:pStyle w:val="Sansinterligne"/>
        <w:spacing w:line="300" w:lineRule="auto"/>
      </w:pPr>
      <w:r>
        <w:t>4</w:t>
      </w:r>
      <w:r w:rsidR="00E55501">
        <w:t>. </w:t>
      </w:r>
      <w:r w:rsidR="00F5460A">
        <w:t xml:space="preserve">Qui provoque l’anxiété, l’inquiétude, la peur </w:t>
      </w:r>
      <w:r w:rsidR="00E55501">
        <w:t xml:space="preserve">: </w:t>
      </w:r>
      <w:r w:rsidR="00F5460A">
        <w:t>être</w:t>
      </w:r>
      <w:r w:rsidR="00E55501">
        <w:t xml:space="preserve"> </w:t>
      </w:r>
      <w:r w:rsidR="00E55501">
        <w:rPr>
          <w:color w:val="808080" w:themeColor="background1" w:themeShade="80"/>
        </w:rPr>
        <w:t>_ _ _ _ _ _ _</w:t>
      </w:r>
      <w:r w:rsidR="00763B8F">
        <w:rPr>
          <w:color w:val="808080" w:themeColor="background1" w:themeShade="80"/>
        </w:rPr>
        <w:t xml:space="preserve"> _ _</w:t>
      </w:r>
      <w:r w:rsidR="00E55501">
        <w:t xml:space="preserve">.&gt; </w:t>
      </w:r>
      <w:r w:rsidR="00763B8F">
        <w:rPr>
          <w:i/>
        </w:rPr>
        <w:t>Un imaginaire assez … autour de la migration internationale</w:t>
      </w:r>
    </w:p>
    <w:p w14:paraId="11AC9897" w14:textId="1A31571E" w:rsidR="00880FEC" w:rsidRDefault="00880FEC" w:rsidP="00A43A07">
      <w:pPr>
        <w:pStyle w:val="Sansinterligne"/>
        <w:spacing w:line="300" w:lineRule="auto"/>
      </w:pPr>
      <w:r>
        <w:t>5.</w:t>
      </w:r>
      <w:r w:rsidRPr="00880FEC">
        <w:t xml:space="preserve"> </w:t>
      </w:r>
      <w:r>
        <w:t>C</w:t>
      </w:r>
      <w:r w:rsidRPr="00880FEC">
        <w:t>apacité de se déplacer ou d'être déplacé</w:t>
      </w:r>
      <w:r>
        <w:t xml:space="preserve"> : la _ _ _ _ _ _ _ _.  </w:t>
      </w:r>
      <w:r w:rsidRPr="00880FEC">
        <w:rPr>
          <w:i/>
        </w:rPr>
        <w:t>&gt; Une autre donnée importante</w:t>
      </w:r>
      <w:r>
        <w:rPr>
          <w:i/>
        </w:rPr>
        <w:t xml:space="preserve"> sur la migration internationale</w:t>
      </w:r>
      <w:r w:rsidRPr="00880FEC">
        <w:rPr>
          <w:i/>
        </w:rPr>
        <w:t>, c’est la … étudiante</w:t>
      </w:r>
      <w:r>
        <w:t xml:space="preserve">. </w:t>
      </w:r>
    </w:p>
    <w:bookmarkEnd w:id="7"/>
    <w:p w14:paraId="2F416D9F" w14:textId="77777777" w:rsidR="00E55501" w:rsidRPr="009735B6" w:rsidRDefault="00E55501" w:rsidP="009735B6">
      <w:pPr>
        <w:pStyle w:val="Sansinterligne"/>
        <w:rPr>
          <w:sz w:val="14"/>
        </w:rPr>
      </w:pPr>
    </w:p>
    <w:p w14:paraId="651F3AA9" w14:textId="0144D5DE" w:rsidR="007473A8" w:rsidRPr="009735B6" w:rsidRDefault="00E55501" w:rsidP="00532C8E">
      <w:pPr>
        <w:rPr>
          <w:b/>
          <w:lang w:val="fr-FR"/>
        </w:rPr>
      </w:pPr>
      <w:r w:rsidRPr="00E55501">
        <w:rPr>
          <w:b/>
          <w:lang w:val="fr-FR"/>
        </w:rPr>
        <w:t>Activité 6 :</w:t>
      </w:r>
      <w:r w:rsidR="009735B6">
        <w:rPr>
          <w:b/>
          <w:lang w:val="fr-FR"/>
        </w:rPr>
        <w:t xml:space="preserve"> la Revue Européenne des Migrations Internationales</w:t>
      </w:r>
      <w:r w:rsidR="009735B6" w:rsidRPr="009735B6">
        <w:rPr>
          <w:b/>
          <w:lang w:val="fr-FR"/>
        </w:rPr>
        <w:t xml:space="preserve"> lance sur son site internet un débat :</w:t>
      </w:r>
      <w:r w:rsidR="009735B6">
        <w:rPr>
          <w:b/>
          <w:lang w:val="fr-FR"/>
        </w:rPr>
        <w:t xml:space="preserve"> </w:t>
      </w:r>
      <w:r w:rsidR="004E1A18" w:rsidRPr="00A43A07">
        <w:rPr>
          <w:b/>
          <w:lang w:val="fr-FR"/>
        </w:rPr>
        <w:t>comment lutter contre la désinformation qui alimente les idées reçues sur les migrants et la migration dans la société ?</w:t>
      </w:r>
      <w:r w:rsidR="004E1A18" w:rsidRPr="009735B6">
        <w:rPr>
          <w:b/>
          <w:lang w:val="fr-FR"/>
        </w:rPr>
        <w:t xml:space="preserve"> </w:t>
      </w:r>
      <w:r w:rsidR="009735B6" w:rsidRPr="009735B6">
        <w:rPr>
          <w:b/>
          <w:lang w:val="fr-FR"/>
        </w:rPr>
        <w:t>Réagissez à cette question en exposant vos arguments et votre point de vue. Débattez-en en petits groupes.</w:t>
      </w:r>
    </w:p>
    <w:sectPr w:rsidR="007473A8" w:rsidRPr="009735B6" w:rsidSect="00A33F16">
      <w:headerReference w:type="default" r:id="rId9"/>
      <w:footerReference w:type="default" r:id="rId10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BE0FB5" w14:textId="77777777" w:rsidR="00EA2020" w:rsidRDefault="00EA2020" w:rsidP="00A33F16">
      <w:pPr>
        <w:spacing w:after="0" w:line="240" w:lineRule="auto"/>
      </w:pPr>
      <w:r>
        <w:separator/>
      </w:r>
    </w:p>
  </w:endnote>
  <w:endnote w:type="continuationSeparator" w:id="0">
    <w:p w14:paraId="724D3979" w14:textId="77777777" w:rsidR="00EA2020" w:rsidRDefault="00EA2020" w:rsidP="00A33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5000" w:type="pct"/>
      <w:tblBorders>
        <w:top w:val="single" w:sz="4" w:space="0" w:color="8498C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21"/>
      <w:gridCol w:w="1417"/>
    </w:tblGrid>
    <w:tr w:rsidR="00A33F16" w14:paraId="1232D2D4" w14:textId="77777777" w:rsidTr="00A504CF">
      <w:tc>
        <w:tcPr>
          <w:tcW w:w="4265" w:type="pct"/>
        </w:tcPr>
        <w:p w14:paraId="17A0AF4A" w14:textId="74330BE9" w:rsidR="00432F59" w:rsidRDefault="00432F59" w:rsidP="00432F59">
          <w:pPr>
            <w:pStyle w:val="Pieddepage"/>
          </w:pPr>
          <w:r>
            <w:t xml:space="preserve">Conception : </w:t>
          </w:r>
          <w:r w:rsidR="00E55501">
            <w:t xml:space="preserve">Soizic </w:t>
          </w:r>
          <w:proofErr w:type="spellStart"/>
          <w:r w:rsidR="00E55501">
            <w:t>Ramananjohary</w:t>
          </w:r>
          <w:proofErr w:type="spellEnd"/>
          <w:r w:rsidR="00E55501">
            <w:t>, CAVILAM – Alliance Française</w:t>
          </w:r>
        </w:p>
        <w:p w14:paraId="0A7176EA" w14:textId="7AC59BC3" w:rsidR="00A33F16" w:rsidRDefault="00A33F16" w:rsidP="00432F59">
          <w:pPr>
            <w:pStyle w:val="Pieddepage"/>
          </w:pPr>
        </w:p>
      </w:tc>
      <w:tc>
        <w:tcPr>
          <w:tcW w:w="735" w:type="pct"/>
        </w:tcPr>
        <w:p w14:paraId="3DEB97FE" w14:textId="2190C025" w:rsidR="00A33F16" w:rsidRDefault="00A33F16" w:rsidP="00A33F16">
          <w:pPr>
            <w:pStyle w:val="Pieddepage"/>
            <w:jc w:val="right"/>
          </w:pPr>
          <w:r>
            <w:t xml:space="preserve">Page </w:t>
          </w:r>
          <w:r w:rsidRPr="00A33F16">
            <w:rPr>
              <w:b/>
            </w:rPr>
            <w:fldChar w:fldCharType="begin"/>
          </w:r>
          <w:r w:rsidRPr="00A33F16">
            <w:rPr>
              <w:b/>
            </w:rPr>
            <w:instrText>PAGE  \* Arabic  \* MERGEFORMAT</w:instrText>
          </w:r>
          <w:r w:rsidRPr="00A33F16">
            <w:rPr>
              <w:b/>
            </w:rPr>
            <w:fldChar w:fldCharType="separate"/>
          </w:r>
          <w:r w:rsidR="00A2370C">
            <w:rPr>
              <w:b/>
              <w:noProof/>
            </w:rPr>
            <w:t>1</w:t>
          </w:r>
          <w:r w:rsidRPr="00A33F16">
            <w:rPr>
              <w:b/>
            </w:rPr>
            <w:fldChar w:fldCharType="end"/>
          </w:r>
          <w:r>
            <w:t xml:space="preserve"> / </w:t>
          </w:r>
          <w:r w:rsidR="001E148A">
            <w:fldChar w:fldCharType="begin"/>
          </w:r>
          <w:r w:rsidR="001E148A">
            <w:instrText>NUMPAGES  \* Arabic  \* MERGEFORMAT</w:instrText>
          </w:r>
          <w:r w:rsidR="001E148A">
            <w:fldChar w:fldCharType="separate"/>
          </w:r>
          <w:r w:rsidR="00A2370C">
            <w:rPr>
              <w:noProof/>
            </w:rPr>
            <w:t>1</w:t>
          </w:r>
          <w:r w:rsidR="001E148A">
            <w:rPr>
              <w:noProof/>
            </w:rPr>
            <w:fldChar w:fldCharType="end"/>
          </w:r>
        </w:p>
      </w:tc>
    </w:tr>
  </w:tbl>
  <w:p w14:paraId="42CEC38A" w14:textId="77777777" w:rsidR="00A33F16" w:rsidRDefault="00A33F16" w:rsidP="00A33F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9DA285" w14:textId="77777777" w:rsidR="00EA2020" w:rsidRDefault="00EA2020" w:rsidP="00A33F16">
      <w:pPr>
        <w:spacing w:after="0" w:line="240" w:lineRule="auto"/>
      </w:pPr>
      <w:r>
        <w:separator/>
      </w:r>
    </w:p>
  </w:footnote>
  <w:footnote w:type="continuationSeparator" w:id="0">
    <w:p w14:paraId="508DE441" w14:textId="77777777" w:rsidR="00EA2020" w:rsidRDefault="00EA2020" w:rsidP="00A33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124B6" w14:textId="40EE7495" w:rsidR="00A33F16" w:rsidRDefault="002351A8" w:rsidP="00A33F16">
    <w:pPr>
      <w:pStyle w:val="En-tteniveau"/>
      <w:numPr>
        <w:ilvl w:val="0"/>
        <w:numId w:val="0"/>
      </w:numPr>
      <w:jc w:val="left"/>
    </w:pPr>
    <w:r>
      <w:rPr>
        <w:noProof/>
        <w:lang w:eastAsia="fr-FR"/>
      </w:rPr>
      <w:drawing>
        <wp:inline distT="0" distB="0" distL="0" distR="0" wp14:anchorId="043B5E71" wp14:editId="7FD8DCA8">
          <wp:extent cx="352425" cy="257175"/>
          <wp:effectExtent l="0" t="0" r="0" b="9525"/>
          <wp:docPr id="2" name="Image 2" descr="b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62231">
      <w:rPr>
        <w:noProof/>
      </w:rPr>
      <w:drawing>
        <wp:inline distT="0" distB="0" distL="0" distR="0" wp14:anchorId="3AB29966" wp14:editId="73B9D085">
          <wp:extent cx="2479675" cy="255905"/>
          <wp:effectExtent l="0" t="0" r="0" b="0"/>
          <wp:docPr id="1" name="Image 1" descr="entete-apprena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ntete-apprenan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9675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05E1A">
      <w:rPr>
        <w:noProof/>
        <w:lang w:eastAsia="fr-FR"/>
      </w:rPr>
      <w:drawing>
        <wp:inline distT="0" distB="0" distL="0" distR="0" wp14:anchorId="69158B17" wp14:editId="3868742F">
          <wp:extent cx="688975" cy="252730"/>
          <wp:effectExtent l="0" t="0" r="0" b="0"/>
          <wp:docPr id="3" name="Image 3" descr="C:\Users\VMOISAN\AppData\Local\Microsoft\Windows\INetCache\Content.Word\oi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6" descr="C:\Users\VMOISAN\AppData\Local\Microsoft\Windows\INetCache\Content.Word\oif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75pt;height:33.75pt" o:bullet="t">
        <v:imagedata r:id="rId1" o:title="flèche gris"/>
      </v:shape>
    </w:pict>
  </w:numPicBullet>
  <w:abstractNum w:abstractNumId="0" w15:restartNumberingAfterBreak="0">
    <w:nsid w:val="08CD50C6"/>
    <w:multiLevelType w:val="hybridMultilevel"/>
    <w:tmpl w:val="196CB6DE"/>
    <w:lvl w:ilvl="0" w:tplc="E9ECA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021FA"/>
    <w:multiLevelType w:val="hybridMultilevel"/>
    <w:tmpl w:val="908CAF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67EC2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F460D"/>
    <w:multiLevelType w:val="hybridMultilevel"/>
    <w:tmpl w:val="6D721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trike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2251F"/>
    <w:multiLevelType w:val="hybridMultilevel"/>
    <w:tmpl w:val="616256A2"/>
    <w:lvl w:ilvl="0" w:tplc="E3140428">
      <w:start w:val="1"/>
      <w:numFmt w:val="bullet"/>
      <w:pStyle w:val="En-tteniveau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4B4CB9"/>
    <w:multiLevelType w:val="multilevel"/>
    <w:tmpl w:val="45621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11703AD"/>
    <w:multiLevelType w:val="hybridMultilevel"/>
    <w:tmpl w:val="593CB3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3B0CE9"/>
    <w:multiLevelType w:val="hybridMultilevel"/>
    <w:tmpl w:val="081A2A8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065E2D"/>
    <w:multiLevelType w:val="hybridMultilevel"/>
    <w:tmpl w:val="FA30A642"/>
    <w:lvl w:ilvl="0" w:tplc="6B0874CA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16"/>
    <w:rsid w:val="00015539"/>
    <w:rsid w:val="00065FD9"/>
    <w:rsid w:val="000F0978"/>
    <w:rsid w:val="00102E31"/>
    <w:rsid w:val="00170476"/>
    <w:rsid w:val="001916E7"/>
    <w:rsid w:val="001E148A"/>
    <w:rsid w:val="00204AEE"/>
    <w:rsid w:val="002351A8"/>
    <w:rsid w:val="00246EBE"/>
    <w:rsid w:val="00262231"/>
    <w:rsid w:val="002C3D43"/>
    <w:rsid w:val="002D4B0E"/>
    <w:rsid w:val="002D7815"/>
    <w:rsid w:val="002F2189"/>
    <w:rsid w:val="002F77BC"/>
    <w:rsid w:val="00343B07"/>
    <w:rsid w:val="00365D86"/>
    <w:rsid w:val="00380E35"/>
    <w:rsid w:val="0038176B"/>
    <w:rsid w:val="003E21BA"/>
    <w:rsid w:val="00407C2D"/>
    <w:rsid w:val="00432F59"/>
    <w:rsid w:val="004620B1"/>
    <w:rsid w:val="004E1A18"/>
    <w:rsid w:val="005277D9"/>
    <w:rsid w:val="00532C8E"/>
    <w:rsid w:val="0062574C"/>
    <w:rsid w:val="0068735E"/>
    <w:rsid w:val="006D25ED"/>
    <w:rsid w:val="006E40FC"/>
    <w:rsid w:val="00704307"/>
    <w:rsid w:val="00731257"/>
    <w:rsid w:val="007473A8"/>
    <w:rsid w:val="00763B8F"/>
    <w:rsid w:val="007A11A6"/>
    <w:rsid w:val="00811376"/>
    <w:rsid w:val="008252A8"/>
    <w:rsid w:val="00850DAE"/>
    <w:rsid w:val="00880FEC"/>
    <w:rsid w:val="008973D3"/>
    <w:rsid w:val="008C56EE"/>
    <w:rsid w:val="008C60CB"/>
    <w:rsid w:val="009457D0"/>
    <w:rsid w:val="009735B6"/>
    <w:rsid w:val="009A01E5"/>
    <w:rsid w:val="009B78AC"/>
    <w:rsid w:val="009F26F3"/>
    <w:rsid w:val="00A2370C"/>
    <w:rsid w:val="00A33F16"/>
    <w:rsid w:val="00A43A07"/>
    <w:rsid w:val="00A44DEB"/>
    <w:rsid w:val="00A57A4D"/>
    <w:rsid w:val="00A70CFB"/>
    <w:rsid w:val="00AC6E7F"/>
    <w:rsid w:val="00B509DC"/>
    <w:rsid w:val="00B67C10"/>
    <w:rsid w:val="00B80E35"/>
    <w:rsid w:val="00BD1B48"/>
    <w:rsid w:val="00BD5112"/>
    <w:rsid w:val="00C05E1A"/>
    <w:rsid w:val="00CB1039"/>
    <w:rsid w:val="00CC1F67"/>
    <w:rsid w:val="00CF3F95"/>
    <w:rsid w:val="00D101FD"/>
    <w:rsid w:val="00D23334"/>
    <w:rsid w:val="00D2340C"/>
    <w:rsid w:val="00D60BBE"/>
    <w:rsid w:val="00D93A8A"/>
    <w:rsid w:val="00DD28E1"/>
    <w:rsid w:val="00E454B9"/>
    <w:rsid w:val="00E55501"/>
    <w:rsid w:val="00E6179B"/>
    <w:rsid w:val="00E7167B"/>
    <w:rsid w:val="00E856DE"/>
    <w:rsid w:val="00EA2020"/>
    <w:rsid w:val="00ED6011"/>
    <w:rsid w:val="00EE2A6A"/>
    <w:rsid w:val="00F13671"/>
    <w:rsid w:val="00F25BA8"/>
    <w:rsid w:val="00F302B9"/>
    <w:rsid w:val="00F5460A"/>
    <w:rsid w:val="00F71952"/>
    <w:rsid w:val="00FD1902"/>
    <w:rsid w:val="00FE1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5E5C02"/>
  <w15:chartTrackingRefBased/>
  <w15:docId w15:val="{C6197B17-4CF1-461C-A958-3137AD69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6EBE"/>
    <w:rPr>
      <w:rFonts w:ascii="Tahoma" w:hAnsi="Tahoma"/>
      <w:sz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246EBE"/>
    <w:pPr>
      <w:outlineLvl w:val="0"/>
    </w:pPr>
    <w:rPr>
      <w:rFonts w:ascii="Arial" w:hAnsi="Arial"/>
      <w:b/>
      <w:caps/>
      <w:color w:val="3D5BA3" w:themeColor="accent1"/>
      <w:sz w:val="16"/>
      <w:lang w:val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33F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33F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1553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E2D5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246EBE"/>
    <w:pPr>
      <w:pBdr>
        <w:bottom w:val="single" w:sz="24" w:space="1" w:color="3D5BA3" w:themeColor="accent1"/>
      </w:pBdr>
      <w:spacing w:after="0" w:line="240" w:lineRule="auto"/>
      <w:contextualSpacing/>
    </w:pPr>
    <w:rPr>
      <w:rFonts w:eastAsiaTheme="majorEastAsia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46EBE"/>
    <w:rPr>
      <w:rFonts w:ascii="Arial" w:eastAsiaTheme="majorEastAsia" w:hAnsi="Arial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A33F16"/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33F16"/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246EBE"/>
    <w:rPr>
      <w:rFonts w:ascii="Arial" w:eastAsiaTheme="majorEastAsia" w:hAnsi="Arial" w:cstheme="majorBidi"/>
      <w:b/>
      <w:caps/>
      <w:color w:val="3D5BA3" w:themeColor="accent1"/>
      <w:sz w:val="16"/>
      <w:szCs w:val="26"/>
      <w:lang w:val="fr-FR"/>
    </w:rPr>
  </w:style>
  <w:style w:type="table" w:styleId="Grilledutableau">
    <w:name w:val="Table Grid"/>
    <w:basedOn w:val="TableauNormal"/>
    <w:uiPriority w:val="59"/>
    <w:rsid w:val="00A33F16"/>
    <w:pPr>
      <w:spacing w:after="0" w:line="240" w:lineRule="auto"/>
    </w:pPr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A33F1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33F16"/>
    <w:pPr>
      <w:spacing w:before="120" w:after="120"/>
      <w:ind w:left="720"/>
      <w:contextualSpacing/>
    </w:pPr>
    <w:rPr>
      <w:lang w:val="fr-FR" w:eastAsia="en-US"/>
    </w:rPr>
  </w:style>
  <w:style w:type="paragraph" w:styleId="En-tte">
    <w:name w:val="header"/>
    <w:basedOn w:val="Normal"/>
    <w:link w:val="En-tt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3F16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  <w:rPr>
      <w:color w:val="8498C3" w:themeColor="text2"/>
      <w:sz w:val="16"/>
      <w:szCs w:val="16"/>
      <w:lang w:val="fr-FR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33F16"/>
    <w:rPr>
      <w:rFonts w:ascii="Arial" w:hAnsi="Arial"/>
      <w:color w:val="8498C3" w:themeColor="text2"/>
      <w:sz w:val="16"/>
      <w:szCs w:val="16"/>
      <w:lang w:val="fr-FR" w:eastAsia="en-US"/>
    </w:rPr>
  </w:style>
  <w:style w:type="paragraph" w:customStyle="1" w:styleId="En-tteniveau">
    <w:name w:val="En-tête niveau"/>
    <w:basedOn w:val="En-tte"/>
    <w:link w:val="En-tteniveauCar"/>
    <w:rsid w:val="00A33F16"/>
    <w:pPr>
      <w:numPr>
        <w:numId w:val="2"/>
      </w:numPr>
      <w:tabs>
        <w:tab w:val="clear" w:pos="4536"/>
        <w:tab w:val="clear" w:pos="9072"/>
      </w:tabs>
      <w:spacing w:line="259" w:lineRule="auto"/>
      <w:jc w:val="right"/>
    </w:pPr>
    <w:rPr>
      <w:rFonts w:eastAsiaTheme="majorEastAsia" w:cstheme="majorBidi"/>
      <w:b/>
      <w:iCs/>
      <w:color w:val="8498C3"/>
      <w:sz w:val="16"/>
      <w:lang w:val="fr-FR" w:eastAsia="en-US"/>
    </w:rPr>
  </w:style>
  <w:style w:type="character" w:customStyle="1" w:styleId="En-tteniveauCar">
    <w:name w:val="En-tête niveau Car"/>
    <w:basedOn w:val="En-tteCar"/>
    <w:link w:val="En-tteniveau"/>
    <w:rsid w:val="00A33F16"/>
    <w:rPr>
      <w:rFonts w:ascii="Arial" w:eastAsiaTheme="majorEastAsia" w:hAnsi="Arial" w:cstheme="majorBidi"/>
      <w:b/>
      <w:iCs/>
      <w:color w:val="8498C3"/>
      <w:sz w:val="16"/>
      <w:lang w:val="fr-FR" w:eastAsia="en-US"/>
    </w:rPr>
  </w:style>
  <w:style w:type="paragraph" w:styleId="Sansinterligne">
    <w:name w:val="No Spacing"/>
    <w:uiPriority w:val="1"/>
    <w:qFormat/>
    <w:rsid w:val="00A33F16"/>
    <w:pPr>
      <w:spacing w:after="0" w:line="240" w:lineRule="auto"/>
    </w:pPr>
    <w:rPr>
      <w:rFonts w:ascii="Tahoma" w:hAnsi="Tahoma"/>
      <w:sz w:val="20"/>
      <w:lang w:val="fr-FR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17047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70476"/>
    <w:pPr>
      <w:spacing w:after="0"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70476"/>
    <w:rPr>
      <w:rFonts w:ascii="Tahoma" w:hAnsi="Tahoma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704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0476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473A8"/>
    <w:pPr>
      <w:spacing w:after="160"/>
    </w:pPr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473A8"/>
    <w:rPr>
      <w:rFonts w:ascii="Tahoma" w:hAnsi="Tahoma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A57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styleId="lev">
    <w:name w:val="Strong"/>
    <w:basedOn w:val="Policepardfaut"/>
    <w:uiPriority w:val="22"/>
    <w:qFormat/>
    <w:rsid w:val="00A57A4D"/>
    <w:rPr>
      <w:b/>
      <w:bCs/>
    </w:rPr>
  </w:style>
  <w:style w:type="character" w:customStyle="1" w:styleId="Titre6Car">
    <w:name w:val="Titre 6 Car"/>
    <w:basedOn w:val="Policepardfaut"/>
    <w:link w:val="Titre6"/>
    <w:uiPriority w:val="9"/>
    <w:semiHidden/>
    <w:rsid w:val="00015539"/>
    <w:rPr>
      <w:rFonts w:asciiTheme="majorHAnsi" w:eastAsiaTheme="majorEastAsia" w:hAnsiTheme="majorHAnsi" w:cstheme="majorBidi"/>
      <w:color w:val="1E2D50" w:themeColor="accent1" w:themeShade="7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1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9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68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61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75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008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923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7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6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70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450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2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366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230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447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6282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587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22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9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06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2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38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897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53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63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65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272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5169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5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TV5MONDE - fiches">
      <a:dk1>
        <a:srgbClr val="052850"/>
      </a:dk1>
      <a:lt1>
        <a:srgbClr val="FFFFFF"/>
      </a:lt1>
      <a:dk2>
        <a:srgbClr val="8498C3"/>
      </a:dk2>
      <a:lt2>
        <a:srgbClr val="EDF4FC"/>
      </a:lt2>
      <a:accent1>
        <a:srgbClr val="3D5BA3"/>
      </a:accent1>
      <a:accent2>
        <a:srgbClr val="FFFA00"/>
      </a:accent2>
      <a:accent3>
        <a:srgbClr val="9BF588"/>
      </a:accent3>
      <a:accent4>
        <a:srgbClr val="10CF9B"/>
      </a:accent4>
      <a:accent5>
        <a:srgbClr val="42F5DC"/>
      </a:accent5>
      <a:accent6>
        <a:srgbClr val="0B5AF0"/>
      </a:accent6>
      <a:hlink>
        <a:srgbClr val="0B5AF0"/>
      </a:hlink>
      <a:folHlink>
        <a:srgbClr val="052D7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455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MOISAN</dc:creator>
  <cp:keywords/>
  <dc:description/>
  <cp:lastModifiedBy>Helene EMILE</cp:lastModifiedBy>
  <cp:revision>19</cp:revision>
  <cp:lastPrinted>2025-01-31T08:12:00Z</cp:lastPrinted>
  <dcterms:created xsi:type="dcterms:W3CDTF">2025-01-28T09:33:00Z</dcterms:created>
  <dcterms:modified xsi:type="dcterms:W3CDTF">2025-01-31T08:12:00Z</dcterms:modified>
</cp:coreProperties>
</file>