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44EFA" w14:textId="56D02F78" w:rsidR="005F3340" w:rsidRPr="00BD3053" w:rsidRDefault="00C25686" w:rsidP="005F3340">
      <w:pPr>
        <w:pStyle w:val="Titre"/>
        <w:rPr>
          <w:lang w:val="fr-FR"/>
        </w:rPr>
      </w:pPr>
      <w:r w:rsidRPr="00BD3053">
        <w:rPr>
          <w:lang w:val="fr-FR"/>
        </w:rPr>
        <w:t>Histoire de la presse</w:t>
      </w:r>
    </w:p>
    <w:p w14:paraId="5E1C3EB2" w14:textId="326334CC" w:rsidR="005F3340" w:rsidRPr="00BD3053" w:rsidRDefault="00314C5B" w:rsidP="0005025A">
      <w:pPr>
        <w:spacing w:after="60"/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</w:pPr>
      <w:r w:rsidRPr="00BD3053"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  <w:t xml:space="preserve">Dossier n° 848, </w:t>
      </w:r>
      <w:r w:rsidR="0002633A" w:rsidRPr="00BD3053"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  <w:t>Infographie</w:t>
      </w:r>
      <w:r w:rsidR="005F3340" w:rsidRPr="00BD3053"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  <w:t xml:space="preserve"> TV5MONDE du </w:t>
      </w:r>
      <w:r w:rsidR="00C25686" w:rsidRPr="00BD3053">
        <w:rPr>
          <w:rFonts w:ascii="Arial" w:eastAsiaTheme="majorEastAsia" w:hAnsi="Arial" w:cstheme="majorBidi"/>
          <w:b/>
          <w:caps/>
          <w:color w:val="3D5BA3" w:themeColor="accent1"/>
          <w:sz w:val="16"/>
          <w:szCs w:val="26"/>
          <w:lang w:val="fr-FR"/>
        </w:rPr>
        <w:t>29/03/25</w:t>
      </w:r>
    </w:p>
    <w:p w14:paraId="6E5B9455" w14:textId="17EB2C28" w:rsidR="005277D9" w:rsidRPr="00BD3053" w:rsidRDefault="007473A8" w:rsidP="0005025A">
      <w:pPr>
        <w:spacing w:after="60"/>
        <w:rPr>
          <w:b/>
          <w:lang w:val="fr-FR"/>
        </w:rPr>
      </w:pPr>
      <w:r w:rsidRPr="00BD3053">
        <w:rPr>
          <w:b/>
          <w:lang w:val="fr-FR"/>
        </w:rPr>
        <w:t>Activité 1</w:t>
      </w:r>
      <w:r w:rsidR="005277D9" w:rsidRPr="00BD3053">
        <w:rPr>
          <w:b/>
          <w:lang w:val="fr-FR"/>
        </w:rPr>
        <w:t xml:space="preserve"> : </w:t>
      </w:r>
      <w:r w:rsidRPr="00BD3053">
        <w:rPr>
          <w:b/>
          <w:lang w:val="fr-FR"/>
        </w:rPr>
        <w:t>mise en route</w:t>
      </w:r>
      <w:r w:rsidR="005277D9" w:rsidRPr="00BD3053">
        <w:rPr>
          <w:b/>
          <w:lang w:val="fr-FR"/>
        </w:rPr>
        <w:t xml:space="preserve">. </w:t>
      </w:r>
    </w:p>
    <w:p w14:paraId="4D4240F0" w14:textId="5EC17D15" w:rsidR="00334C8B" w:rsidRPr="00BD3053" w:rsidRDefault="00334C8B" w:rsidP="0005025A">
      <w:pPr>
        <w:spacing w:after="60"/>
        <w:rPr>
          <w:b/>
          <w:lang w:val="fr-FR"/>
        </w:rPr>
      </w:pPr>
      <w:bookmarkStart w:id="0" w:name="_Hlk194396200"/>
      <w:r w:rsidRPr="00BD3053">
        <w:rPr>
          <w:b/>
          <w:lang w:val="fr-FR"/>
        </w:rPr>
        <w:t xml:space="preserve">Activité 2 : </w:t>
      </w:r>
      <w:bookmarkStart w:id="1" w:name="_Hlk194496061"/>
      <w:r w:rsidRPr="00BD3053">
        <w:rPr>
          <w:b/>
          <w:lang w:val="fr-FR"/>
        </w:rPr>
        <w:t xml:space="preserve">écoutez l’infographie et </w:t>
      </w:r>
      <w:r w:rsidR="006F5CC7" w:rsidRPr="00BD3053">
        <w:rPr>
          <w:b/>
          <w:lang w:val="fr-FR"/>
        </w:rPr>
        <w:t xml:space="preserve">choisissez le résumé correct. </w:t>
      </w:r>
    </w:p>
    <w:bookmarkEnd w:id="1"/>
    <w:p w14:paraId="6CBCC0CF" w14:textId="1AEE0DE0" w:rsidR="006F5CC7" w:rsidRPr="00BD3053" w:rsidRDefault="006F5CC7" w:rsidP="009A328E">
      <w:pPr>
        <w:spacing w:after="60"/>
        <w:contextualSpacing/>
        <w:rPr>
          <w:bCs/>
          <w:lang w:val="fr-FR"/>
        </w:rPr>
      </w:pPr>
      <w:r w:rsidRPr="00BD3053">
        <w:rPr>
          <w:lang w:val="fr-FR"/>
        </w:rPr>
        <w:sym w:font="Wingdings" w:char="F0A8"/>
      </w:r>
      <w:r w:rsidRPr="00BD3053">
        <w:rPr>
          <w:lang w:val="fr-FR"/>
        </w:rPr>
        <w:t xml:space="preserve"> </w:t>
      </w:r>
      <w:r w:rsidR="006C17BB" w:rsidRPr="00BD3053">
        <w:rPr>
          <w:lang w:val="fr-FR"/>
        </w:rPr>
        <w:t xml:space="preserve">1. </w:t>
      </w:r>
      <w:r w:rsidRPr="00BD3053">
        <w:rPr>
          <w:bCs/>
          <w:lang w:val="fr-FR"/>
        </w:rPr>
        <w:t>L’infographie retrace l’histoire de la presse en insistant sur son rôle politique. Elle montre comment les journaux ont influencé les grandes révolutions et comment la presse a toujours été contrôlée par les gouvernements.</w:t>
      </w:r>
    </w:p>
    <w:p w14:paraId="781F07F6" w14:textId="65A49289" w:rsidR="006F5CC7" w:rsidRPr="00BD3053" w:rsidRDefault="006F5CC7" w:rsidP="009A328E">
      <w:pPr>
        <w:spacing w:after="60"/>
        <w:contextualSpacing/>
        <w:rPr>
          <w:bCs/>
          <w:lang w:val="fr-FR"/>
        </w:rPr>
      </w:pPr>
      <w:r w:rsidRPr="00BD3053">
        <w:rPr>
          <w:lang w:val="fr-FR"/>
        </w:rPr>
        <w:sym w:font="Wingdings" w:char="F0A8"/>
      </w:r>
      <w:r w:rsidRPr="00BD3053">
        <w:rPr>
          <w:lang w:val="fr-FR"/>
        </w:rPr>
        <w:t xml:space="preserve"> </w:t>
      </w:r>
      <w:bookmarkStart w:id="2" w:name="_Hlk194407886"/>
      <w:r w:rsidR="006C17BB" w:rsidRPr="00BD3053">
        <w:rPr>
          <w:lang w:val="fr-FR"/>
        </w:rPr>
        <w:t xml:space="preserve">2. </w:t>
      </w:r>
      <w:r w:rsidRPr="00BD3053">
        <w:rPr>
          <w:bCs/>
          <w:lang w:val="fr-FR"/>
        </w:rPr>
        <w:t>L’infographie explique l’évolution de la presse en lien avec les avancées technologiques. Elle montre comment chaque invention a transformé la diffusion de l’information et questionne le lien entre démocratie et liberté de la presse</w:t>
      </w:r>
      <w:bookmarkEnd w:id="2"/>
      <w:r w:rsidRPr="00BD3053">
        <w:rPr>
          <w:bCs/>
          <w:lang w:val="fr-FR"/>
        </w:rPr>
        <w:t>.</w:t>
      </w:r>
    </w:p>
    <w:p w14:paraId="3FE8720F" w14:textId="2754801F" w:rsidR="006F5CC7" w:rsidRPr="00BD3053" w:rsidRDefault="006F5CC7" w:rsidP="009A328E">
      <w:pPr>
        <w:spacing w:after="60"/>
        <w:contextualSpacing/>
        <w:rPr>
          <w:bCs/>
          <w:lang w:val="fr-FR"/>
        </w:rPr>
      </w:pPr>
      <w:r w:rsidRPr="00BD3053">
        <w:rPr>
          <w:lang w:val="fr-FR"/>
        </w:rPr>
        <w:sym w:font="Wingdings" w:char="F0A8"/>
      </w:r>
      <w:r w:rsidRPr="00BD3053">
        <w:rPr>
          <w:lang w:val="fr-FR"/>
        </w:rPr>
        <w:t xml:space="preserve"> </w:t>
      </w:r>
      <w:r w:rsidR="006C17BB" w:rsidRPr="00BD3053">
        <w:rPr>
          <w:lang w:val="fr-FR"/>
        </w:rPr>
        <w:t xml:space="preserve">3. </w:t>
      </w:r>
      <w:r w:rsidRPr="00BD3053">
        <w:rPr>
          <w:bCs/>
          <w:lang w:val="fr-FR"/>
        </w:rPr>
        <w:t xml:space="preserve">L’infographie parle de l'importance de la liberté de la presse et compare différents pays. Elle montre aussi tous les excès de liberté de la presse que l’on connait actuellement. </w:t>
      </w:r>
    </w:p>
    <w:bookmarkEnd w:id="0"/>
    <w:p w14:paraId="30F9278F" w14:textId="387587EA" w:rsidR="00FC6891" w:rsidRPr="00BD3053" w:rsidRDefault="003020C0" w:rsidP="00253388">
      <w:pPr>
        <w:spacing w:before="120" w:after="60"/>
        <w:rPr>
          <w:b/>
          <w:lang w:val="fr-FR"/>
        </w:rPr>
      </w:pPr>
      <w:r w:rsidRPr="00BD3053">
        <w:rPr>
          <w:b/>
          <w:lang w:val="fr-FR"/>
        </w:rPr>
        <w:t xml:space="preserve">Activité </w:t>
      </w:r>
      <w:r w:rsidR="006C17BB" w:rsidRPr="00BD3053">
        <w:rPr>
          <w:b/>
          <w:lang w:val="fr-FR"/>
        </w:rPr>
        <w:t>3</w:t>
      </w:r>
      <w:r w:rsidRPr="00BD3053">
        <w:rPr>
          <w:b/>
          <w:lang w:val="fr-FR"/>
        </w:rPr>
        <w:t xml:space="preserve"> : </w:t>
      </w:r>
      <w:bookmarkStart w:id="3" w:name="_Hlk191982171"/>
      <w:bookmarkStart w:id="4" w:name="_Hlk194397364"/>
      <w:r w:rsidRPr="00BD3053">
        <w:rPr>
          <w:b/>
          <w:lang w:val="fr-FR"/>
        </w:rPr>
        <w:t xml:space="preserve">écoutez </w:t>
      </w:r>
      <w:bookmarkStart w:id="5" w:name="_Hlk194496264"/>
      <w:bookmarkEnd w:id="3"/>
      <w:r w:rsidR="005B67FD" w:rsidRPr="00BD3053">
        <w:rPr>
          <w:b/>
          <w:lang w:val="fr-FR"/>
        </w:rPr>
        <w:t>l’infographie</w:t>
      </w:r>
      <w:r w:rsidR="00FC6891" w:rsidRPr="00BD3053">
        <w:rPr>
          <w:b/>
          <w:lang w:val="fr-FR"/>
        </w:rPr>
        <w:t xml:space="preserve"> et </w:t>
      </w:r>
      <w:r w:rsidR="00DE7ADF" w:rsidRPr="00BD3053">
        <w:rPr>
          <w:b/>
          <w:lang w:val="fr-FR"/>
        </w:rPr>
        <w:t xml:space="preserve">associez chaque invention à ses conséquences sur la diffusion de l’information. </w:t>
      </w:r>
    </w:p>
    <w:tbl>
      <w:tblPr>
        <w:tblStyle w:val="Grilledutableau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494"/>
        <w:gridCol w:w="1060"/>
        <w:gridCol w:w="4677"/>
      </w:tblGrid>
      <w:tr w:rsidR="005B67FD" w:rsidRPr="00323F1C" w14:paraId="7848E849" w14:textId="77777777" w:rsidTr="005B67FD">
        <w:tc>
          <w:tcPr>
            <w:tcW w:w="3397" w:type="dxa"/>
            <w:vAlign w:val="center"/>
          </w:tcPr>
          <w:bookmarkEnd w:id="4"/>
          <w:bookmarkEnd w:id="5"/>
          <w:p w14:paraId="294AF8B2" w14:textId="3BC1CC54" w:rsidR="005B67FD" w:rsidRPr="00BD3053" w:rsidRDefault="005B67FD" w:rsidP="009A328E">
            <w:pPr>
              <w:rPr>
                <w:bCs/>
              </w:rPr>
            </w:pPr>
            <w:r w:rsidRPr="00BD3053">
              <w:rPr>
                <w:bCs/>
              </w:rPr>
              <w:t>1. Fin du 15</w:t>
            </w:r>
            <w:r w:rsidRPr="00BD3053">
              <w:rPr>
                <w:bCs/>
                <w:vertAlign w:val="superscript"/>
              </w:rPr>
              <w:t>e</w:t>
            </w:r>
            <w:r w:rsidRPr="00BD3053">
              <w:rPr>
                <w:bCs/>
              </w:rPr>
              <w:t xml:space="preserve"> siècle / La machine à imprimer</w:t>
            </w:r>
          </w:p>
        </w:tc>
        <w:tc>
          <w:tcPr>
            <w:tcW w:w="494" w:type="dxa"/>
            <w:vAlign w:val="center"/>
          </w:tcPr>
          <w:p w14:paraId="7D90D16D" w14:textId="77777777" w:rsidR="005B67FD" w:rsidRPr="00BD3053" w:rsidRDefault="005B67FD" w:rsidP="005B67FD">
            <w:pPr>
              <w:pStyle w:val="Paragraphedeliste"/>
              <w:numPr>
                <w:ilvl w:val="0"/>
                <w:numId w:val="19"/>
              </w:numPr>
              <w:spacing w:before="0" w:after="0"/>
              <w:ind w:left="470" w:hanging="357"/>
              <w:rPr>
                <w:bCs/>
              </w:rPr>
            </w:pPr>
          </w:p>
        </w:tc>
        <w:tc>
          <w:tcPr>
            <w:tcW w:w="1060" w:type="dxa"/>
            <w:vAlign w:val="center"/>
          </w:tcPr>
          <w:p w14:paraId="70F0D241" w14:textId="6320D4CE" w:rsidR="005B67FD" w:rsidRPr="00BD3053" w:rsidRDefault="005B67FD" w:rsidP="009A328E">
            <w:pPr>
              <w:pStyle w:val="Paragraphedeliste"/>
              <w:numPr>
                <w:ilvl w:val="0"/>
                <w:numId w:val="19"/>
              </w:numPr>
              <w:spacing w:before="0" w:after="0"/>
              <w:ind w:hanging="357"/>
              <w:rPr>
                <w:bCs/>
              </w:rPr>
            </w:pPr>
          </w:p>
        </w:tc>
        <w:tc>
          <w:tcPr>
            <w:tcW w:w="4677" w:type="dxa"/>
            <w:vAlign w:val="center"/>
          </w:tcPr>
          <w:p w14:paraId="1FED93B9" w14:textId="01AC21C7" w:rsidR="005B67FD" w:rsidRPr="00BD3053" w:rsidRDefault="005B67FD" w:rsidP="009A328E">
            <w:pPr>
              <w:rPr>
                <w:bCs/>
              </w:rPr>
            </w:pPr>
            <w:r w:rsidRPr="00BD3053">
              <w:rPr>
                <w:bCs/>
                <w:i/>
                <w:iCs/>
              </w:rPr>
              <w:t xml:space="preserve">Rendre </w:t>
            </w:r>
            <w:r w:rsidRPr="00BD3053">
              <w:rPr>
                <w:bCs/>
              </w:rPr>
              <w:t>l’information accessible au plus grand nombre</w:t>
            </w:r>
          </w:p>
        </w:tc>
      </w:tr>
      <w:tr w:rsidR="005B67FD" w:rsidRPr="00323F1C" w14:paraId="63624DEE" w14:textId="77777777" w:rsidTr="005B67FD">
        <w:tc>
          <w:tcPr>
            <w:tcW w:w="3397" w:type="dxa"/>
            <w:vAlign w:val="center"/>
          </w:tcPr>
          <w:p w14:paraId="20042EAF" w14:textId="7757025C" w:rsidR="005B67FD" w:rsidRPr="00BD3053" w:rsidRDefault="005B67FD" w:rsidP="009A328E">
            <w:pPr>
              <w:rPr>
                <w:bCs/>
              </w:rPr>
            </w:pPr>
            <w:r w:rsidRPr="00BD3053">
              <w:rPr>
                <w:bCs/>
              </w:rPr>
              <w:t>2. Début du 19</w:t>
            </w:r>
            <w:r w:rsidRPr="00BD3053">
              <w:rPr>
                <w:bCs/>
                <w:vertAlign w:val="superscript"/>
              </w:rPr>
              <w:t>e</w:t>
            </w:r>
            <w:r w:rsidRPr="00BD3053">
              <w:rPr>
                <w:bCs/>
              </w:rPr>
              <w:t xml:space="preserve"> siècle / La presse rotative</w:t>
            </w:r>
          </w:p>
        </w:tc>
        <w:tc>
          <w:tcPr>
            <w:tcW w:w="494" w:type="dxa"/>
            <w:vAlign w:val="center"/>
          </w:tcPr>
          <w:p w14:paraId="4007FD7F" w14:textId="77777777" w:rsidR="005B67FD" w:rsidRPr="00BD3053" w:rsidRDefault="005B67FD" w:rsidP="005B67FD">
            <w:pPr>
              <w:pStyle w:val="Paragraphedeliste"/>
              <w:numPr>
                <w:ilvl w:val="0"/>
                <w:numId w:val="19"/>
              </w:numPr>
              <w:spacing w:before="0" w:after="0"/>
              <w:ind w:left="470" w:hanging="357"/>
              <w:rPr>
                <w:bCs/>
              </w:rPr>
            </w:pPr>
          </w:p>
        </w:tc>
        <w:tc>
          <w:tcPr>
            <w:tcW w:w="1060" w:type="dxa"/>
            <w:vAlign w:val="center"/>
          </w:tcPr>
          <w:p w14:paraId="7728DF6D" w14:textId="37BF46B2" w:rsidR="005B67FD" w:rsidRPr="00BD3053" w:rsidRDefault="005B67FD" w:rsidP="009A328E">
            <w:pPr>
              <w:pStyle w:val="Paragraphedeliste"/>
              <w:numPr>
                <w:ilvl w:val="0"/>
                <w:numId w:val="19"/>
              </w:numPr>
              <w:spacing w:before="0" w:after="0"/>
              <w:ind w:hanging="357"/>
              <w:rPr>
                <w:bCs/>
              </w:rPr>
            </w:pPr>
          </w:p>
        </w:tc>
        <w:tc>
          <w:tcPr>
            <w:tcW w:w="4677" w:type="dxa"/>
            <w:vAlign w:val="center"/>
          </w:tcPr>
          <w:p w14:paraId="4D341DA6" w14:textId="08DCD5A5" w:rsidR="005B67FD" w:rsidRPr="00BD3053" w:rsidRDefault="005B67FD" w:rsidP="009A328E">
            <w:pPr>
              <w:rPr>
                <w:bCs/>
              </w:rPr>
            </w:pPr>
            <w:r w:rsidRPr="00BD3053">
              <w:rPr>
                <w:bCs/>
                <w:i/>
                <w:iCs/>
              </w:rPr>
              <w:t xml:space="preserve">Faire </w:t>
            </w:r>
            <w:r w:rsidRPr="00BD3053">
              <w:rPr>
                <w:bCs/>
              </w:rPr>
              <w:t xml:space="preserve">entrer l’information dans les foyers </w:t>
            </w:r>
          </w:p>
        </w:tc>
      </w:tr>
      <w:tr w:rsidR="005B67FD" w:rsidRPr="00323F1C" w14:paraId="762A280A" w14:textId="77777777" w:rsidTr="005B67FD">
        <w:tc>
          <w:tcPr>
            <w:tcW w:w="3397" w:type="dxa"/>
            <w:vAlign w:val="center"/>
          </w:tcPr>
          <w:p w14:paraId="4D54A17D" w14:textId="0C1090AD" w:rsidR="005B67FD" w:rsidRPr="00BD3053" w:rsidRDefault="005B67FD" w:rsidP="009A328E">
            <w:pPr>
              <w:rPr>
                <w:bCs/>
              </w:rPr>
            </w:pPr>
            <w:r w:rsidRPr="00BD3053">
              <w:rPr>
                <w:bCs/>
              </w:rPr>
              <w:t>3. 20</w:t>
            </w:r>
            <w:r w:rsidRPr="00BD3053">
              <w:rPr>
                <w:bCs/>
                <w:vertAlign w:val="superscript"/>
              </w:rPr>
              <w:t>e</w:t>
            </w:r>
            <w:r w:rsidRPr="00BD3053">
              <w:rPr>
                <w:bCs/>
              </w:rPr>
              <w:t xml:space="preserve"> siècle / La radio et la télévision</w:t>
            </w:r>
          </w:p>
        </w:tc>
        <w:tc>
          <w:tcPr>
            <w:tcW w:w="494" w:type="dxa"/>
            <w:vAlign w:val="center"/>
          </w:tcPr>
          <w:p w14:paraId="1DD7660A" w14:textId="77777777" w:rsidR="005B67FD" w:rsidRPr="00BD3053" w:rsidRDefault="005B67FD" w:rsidP="005B67FD">
            <w:pPr>
              <w:pStyle w:val="Paragraphedeliste"/>
              <w:numPr>
                <w:ilvl w:val="0"/>
                <w:numId w:val="19"/>
              </w:numPr>
              <w:spacing w:before="0" w:after="0"/>
              <w:ind w:left="470" w:hanging="357"/>
              <w:rPr>
                <w:bCs/>
              </w:rPr>
            </w:pPr>
          </w:p>
        </w:tc>
        <w:tc>
          <w:tcPr>
            <w:tcW w:w="1060" w:type="dxa"/>
            <w:vAlign w:val="center"/>
          </w:tcPr>
          <w:p w14:paraId="6D5F1474" w14:textId="0D94BB05" w:rsidR="005B67FD" w:rsidRPr="00BD3053" w:rsidRDefault="005B67FD" w:rsidP="009A328E">
            <w:pPr>
              <w:pStyle w:val="Paragraphedeliste"/>
              <w:numPr>
                <w:ilvl w:val="0"/>
                <w:numId w:val="19"/>
              </w:numPr>
              <w:spacing w:before="0" w:after="0"/>
              <w:ind w:hanging="357"/>
              <w:rPr>
                <w:bCs/>
              </w:rPr>
            </w:pPr>
          </w:p>
        </w:tc>
        <w:tc>
          <w:tcPr>
            <w:tcW w:w="4677" w:type="dxa"/>
            <w:vAlign w:val="center"/>
          </w:tcPr>
          <w:p w14:paraId="79F99085" w14:textId="09B50C79" w:rsidR="005B67FD" w:rsidRPr="00BD3053" w:rsidRDefault="005B67FD" w:rsidP="009A328E">
            <w:pPr>
              <w:rPr>
                <w:bCs/>
              </w:rPr>
            </w:pPr>
            <w:r w:rsidRPr="00BD3053">
              <w:rPr>
                <w:bCs/>
                <w:i/>
                <w:iCs/>
              </w:rPr>
              <w:t>Créer</w:t>
            </w:r>
            <w:r w:rsidRPr="00BD3053">
              <w:rPr>
                <w:bCs/>
              </w:rPr>
              <w:t xml:space="preserve"> autant de fausses que de vraies nouvelles</w:t>
            </w:r>
          </w:p>
        </w:tc>
      </w:tr>
      <w:tr w:rsidR="005B67FD" w:rsidRPr="00323F1C" w14:paraId="502F33AD" w14:textId="77777777" w:rsidTr="005B67FD">
        <w:tc>
          <w:tcPr>
            <w:tcW w:w="3397" w:type="dxa"/>
            <w:vAlign w:val="center"/>
          </w:tcPr>
          <w:p w14:paraId="4A4EECDC" w14:textId="240FBA22" w:rsidR="005B67FD" w:rsidRPr="00BD3053" w:rsidRDefault="005B67FD" w:rsidP="009A328E">
            <w:pPr>
              <w:rPr>
                <w:bCs/>
              </w:rPr>
            </w:pPr>
            <w:r w:rsidRPr="00BD3053">
              <w:rPr>
                <w:bCs/>
              </w:rPr>
              <w:t>4. 21</w:t>
            </w:r>
            <w:r w:rsidRPr="00BD3053">
              <w:rPr>
                <w:bCs/>
                <w:vertAlign w:val="superscript"/>
              </w:rPr>
              <w:t>e</w:t>
            </w:r>
            <w:r w:rsidRPr="00BD3053">
              <w:rPr>
                <w:bCs/>
              </w:rPr>
              <w:t xml:space="preserve"> siècle / Les médias numériques</w:t>
            </w:r>
          </w:p>
        </w:tc>
        <w:tc>
          <w:tcPr>
            <w:tcW w:w="494" w:type="dxa"/>
            <w:vAlign w:val="center"/>
          </w:tcPr>
          <w:p w14:paraId="1E37C74C" w14:textId="77777777" w:rsidR="005B67FD" w:rsidRPr="00BD3053" w:rsidRDefault="005B67FD" w:rsidP="005B67FD">
            <w:pPr>
              <w:pStyle w:val="Paragraphedeliste"/>
              <w:numPr>
                <w:ilvl w:val="0"/>
                <w:numId w:val="19"/>
              </w:numPr>
              <w:spacing w:before="0" w:after="0"/>
              <w:ind w:left="470" w:hanging="357"/>
              <w:rPr>
                <w:bCs/>
              </w:rPr>
            </w:pPr>
          </w:p>
        </w:tc>
        <w:tc>
          <w:tcPr>
            <w:tcW w:w="1060" w:type="dxa"/>
            <w:vAlign w:val="center"/>
          </w:tcPr>
          <w:p w14:paraId="744B5906" w14:textId="6B726273" w:rsidR="005B67FD" w:rsidRPr="00BD3053" w:rsidRDefault="005B67FD" w:rsidP="009A328E">
            <w:pPr>
              <w:pStyle w:val="Paragraphedeliste"/>
              <w:numPr>
                <w:ilvl w:val="0"/>
                <w:numId w:val="19"/>
              </w:numPr>
              <w:spacing w:before="0" w:after="0"/>
              <w:ind w:hanging="357"/>
              <w:rPr>
                <w:bCs/>
              </w:rPr>
            </w:pPr>
          </w:p>
        </w:tc>
        <w:tc>
          <w:tcPr>
            <w:tcW w:w="4677" w:type="dxa"/>
            <w:vAlign w:val="center"/>
          </w:tcPr>
          <w:p w14:paraId="7A52A920" w14:textId="10CC53BC" w:rsidR="005B67FD" w:rsidRPr="00BD3053" w:rsidRDefault="005B67FD" w:rsidP="009A328E">
            <w:pPr>
              <w:rPr>
                <w:bCs/>
              </w:rPr>
            </w:pPr>
            <w:r w:rsidRPr="00BD3053">
              <w:rPr>
                <w:bCs/>
                <w:i/>
                <w:iCs/>
              </w:rPr>
              <w:t xml:space="preserve">Révolutionner </w:t>
            </w:r>
            <w:r w:rsidRPr="00BD3053">
              <w:rPr>
                <w:bCs/>
              </w:rPr>
              <w:t>la diffusion des connaissances dans le monde</w:t>
            </w:r>
          </w:p>
        </w:tc>
      </w:tr>
    </w:tbl>
    <w:p w14:paraId="7F5F7E57" w14:textId="58AFC626" w:rsidR="00904244" w:rsidRPr="00BD3053" w:rsidRDefault="00904244" w:rsidP="00904244">
      <w:pPr>
        <w:spacing w:before="120" w:after="120"/>
        <w:rPr>
          <w:b/>
          <w:lang w:val="fr-FR"/>
        </w:rPr>
      </w:pPr>
      <w:r w:rsidRPr="00BD3053">
        <w:rPr>
          <w:b/>
          <w:lang w:val="fr-FR"/>
        </w:rPr>
        <w:t xml:space="preserve">Activité </w:t>
      </w:r>
      <w:r w:rsidR="006C17BB" w:rsidRPr="00BD3053">
        <w:rPr>
          <w:b/>
          <w:lang w:val="fr-FR"/>
        </w:rPr>
        <w:t>4</w:t>
      </w:r>
      <w:r w:rsidRPr="00BD3053">
        <w:rPr>
          <w:b/>
          <w:lang w:val="fr-FR"/>
        </w:rPr>
        <w:t xml:space="preserve"> : </w:t>
      </w:r>
      <w:bookmarkStart w:id="6" w:name="_Hlk194408630"/>
      <w:bookmarkStart w:id="7" w:name="_Hlk193812401"/>
      <w:r w:rsidRPr="00BD3053">
        <w:rPr>
          <w:b/>
          <w:lang w:val="fr-FR"/>
        </w:rPr>
        <w:t xml:space="preserve">écoutez </w:t>
      </w:r>
      <w:r w:rsidR="00770546" w:rsidRPr="00BD3053">
        <w:rPr>
          <w:b/>
          <w:lang w:val="fr-FR"/>
        </w:rPr>
        <w:t>l’infographie</w:t>
      </w:r>
      <w:r w:rsidRPr="00BD3053">
        <w:rPr>
          <w:b/>
          <w:lang w:val="fr-FR"/>
        </w:rPr>
        <w:t xml:space="preserve"> </w:t>
      </w:r>
      <w:bookmarkStart w:id="8" w:name="_Hlk193813055"/>
      <w:r w:rsidR="00B971A9" w:rsidRPr="00BD3053">
        <w:rPr>
          <w:b/>
          <w:lang w:val="fr-FR"/>
        </w:rPr>
        <w:t>et répondez aux questions</w:t>
      </w:r>
      <w:r w:rsidR="006F5CC7" w:rsidRPr="00BD3053">
        <w:rPr>
          <w:b/>
          <w:lang w:val="fr-FR"/>
        </w:rPr>
        <w:t xml:space="preserve">. </w:t>
      </w:r>
      <w:bookmarkEnd w:id="6"/>
    </w:p>
    <w:p w14:paraId="76214D03" w14:textId="555BAEE6" w:rsidR="001C0EFE" w:rsidRPr="00BD3053" w:rsidRDefault="006C17BB" w:rsidP="006C17BB">
      <w:pPr>
        <w:spacing w:after="60"/>
        <w:rPr>
          <w:bCs/>
          <w:lang w:val="fr-FR"/>
        </w:rPr>
      </w:pPr>
      <w:r w:rsidRPr="00BD3053">
        <w:rPr>
          <w:bCs/>
          <w:lang w:val="fr-FR"/>
        </w:rPr>
        <w:t xml:space="preserve">1. </w:t>
      </w:r>
      <w:r w:rsidR="001C0EFE" w:rsidRPr="00BD3053">
        <w:rPr>
          <w:bCs/>
          <w:lang w:val="fr-FR"/>
        </w:rPr>
        <w:t xml:space="preserve">D’après </w:t>
      </w:r>
      <w:r w:rsidR="0002633A" w:rsidRPr="00BD3053">
        <w:rPr>
          <w:bCs/>
          <w:lang w:val="fr-FR"/>
        </w:rPr>
        <w:t>l’infographie</w:t>
      </w:r>
      <w:r w:rsidR="001C0EFE" w:rsidRPr="00BD3053">
        <w:rPr>
          <w:bCs/>
          <w:lang w:val="fr-FR"/>
        </w:rPr>
        <w:t xml:space="preserve"> d’où vient le </w:t>
      </w:r>
      <w:r w:rsidR="006F5CC7" w:rsidRPr="00BD3053">
        <w:rPr>
          <w:bCs/>
          <w:lang w:val="fr-FR"/>
        </w:rPr>
        <w:t>mo</w:t>
      </w:r>
      <w:r w:rsidR="001C0EFE" w:rsidRPr="00BD3053">
        <w:rPr>
          <w:bCs/>
          <w:lang w:val="fr-FR"/>
        </w:rPr>
        <w:t>t « </w:t>
      </w:r>
      <w:r w:rsidR="0002633A" w:rsidRPr="00BD3053">
        <w:rPr>
          <w:bCs/>
          <w:lang w:val="fr-FR"/>
        </w:rPr>
        <w:t>p</w:t>
      </w:r>
      <w:r w:rsidR="001C0EFE" w:rsidRPr="00BD3053">
        <w:rPr>
          <w:bCs/>
          <w:lang w:val="fr-FR"/>
        </w:rPr>
        <w:t>resse » pour parler des journaux ?</w:t>
      </w:r>
    </w:p>
    <w:p w14:paraId="2C7BFCC4" w14:textId="2FD436A0" w:rsidR="006C17BB" w:rsidRPr="00BD3053" w:rsidRDefault="006C17BB" w:rsidP="006C17BB">
      <w:pPr>
        <w:spacing w:after="60"/>
        <w:rPr>
          <w:lang w:val="fr-FR"/>
        </w:rPr>
      </w:pPr>
      <w:r w:rsidRPr="00BD3053">
        <w:rPr>
          <w:lang w:val="fr-FR"/>
        </w:rPr>
        <w:t>________________________________________________________________________________________</w:t>
      </w:r>
    </w:p>
    <w:p w14:paraId="5F8F35E6" w14:textId="21EB588C" w:rsidR="001C0EFE" w:rsidRPr="00BD3053" w:rsidRDefault="006F5CC7" w:rsidP="006C17BB">
      <w:pPr>
        <w:spacing w:after="60"/>
        <w:rPr>
          <w:bCs/>
          <w:lang w:val="fr-FR"/>
        </w:rPr>
      </w:pPr>
      <w:r w:rsidRPr="00BD3053">
        <w:rPr>
          <w:bCs/>
          <w:lang w:val="fr-FR"/>
        </w:rPr>
        <w:t xml:space="preserve">2. </w:t>
      </w:r>
      <w:r w:rsidR="00334C8B" w:rsidRPr="00BD3053">
        <w:rPr>
          <w:bCs/>
          <w:lang w:val="fr-FR"/>
        </w:rPr>
        <w:t xml:space="preserve">Quel est le nom du premier </w:t>
      </w:r>
      <w:r w:rsidR="006C17BB" w:rsidRPr="00BD3053">
        <w:rPr>
          <w:bCs/>
          <w:lang w:val="fr-FR"/>
        </w:rPr>
        <w:t xml:space="preserve">hebdomadaire </w:t>
      </w:r>
      <w:r w:rsidR="00334C8B" w:rsidRPr="00BD3053">
        <w:rPr>
          <w:bCs/>
          <w:lang w:val="fr-FR"/>
        </w:rPr>
        <w:t>que l’on ach</w:t>
      </w:r>
      <w:r w:rsidR="0002633A" w:rsidRPr="00BD3053">
        <w:rPr>
          <w:bCs/>
          <w:lang w:val="fr-FR"/>
        </w:rPr>
        <w:t>etait</w:t>
      </w:r>
      <w:r w:rsidR="00334C8B" w:rsidRPr="00BD3053">
        <w:rPr>
          <w:bCs/>
          <w:lang w:val="fr-FR"/>
        </w:rPr>
        <w:t xml:space="preserve"> en France ? </w:t>
      </w:r>
    </w:p>
    <w:p w14:paraId="708697BD" w14:textId="4887D334" w:rsidR="006C17BB" w:rsidRPr="00BD3053" w:rsidRDefault="006C17BB" w:rsidP="006C17BB">
      <w:pPr>
        <w:spacing w:after="60"/>
        <w:rPr>
          <w:bCs/>
          <w:lang w:val="fr-FR"/>
        </w:rPr>
      </w:pPr>
      <w:r w:rsidRPr="00BD3053">
        <w:rPr>
          <w:bCs/>
          <w:lang w:val="fr-FR"/>
        </w:rPr>
        <w:t>________________________________________________________________________________________</w:t>
      </w:r>
    </w:p>
    <w:p w14:paraId="2FD8449F" w14:textId="2B58FB41" w:rsidR="00334C8B" w:rsidRPr="00BD3053" w:rsidRDefault="006F5CC7" w:rsidP="006C17BB">
      <w:pPr>
        <w:spacing w:after="60"/>
        <w:rPr>
          <w:bCs/>
          <w:lang w:val="fr-FR"/>
        </w:rPr>
      </w:pPr>
      <w:r w:rsidRPr="00BD3053">
        <w:rPr>
          <w:bCs/>
          <w:lang w:val="fr-FR"/>
        </w:rPr>
        <w:t xml:space="preserve">3. </w:t>
      </w:r>
      <w:r w:rsidR="00334C8B" w:rsidRPr="00BD3053">
        <w:rPr>
          <w:bCs/>
          <w:lang w:val="fr-FR"/>
        </w:rPr>
        <w:t>Combien de titres de presse paraiss</w:t>
      </w:r>
      <w:r w:rsidR="0002633A" w:rsidRPr="00BD3053">
        <w:rPr>
          <w:bCs/>
          <w:lang w:val="fr-FR"/>
        </w:rPr>
        <w:t>aient</w:t>
      </w:r>
      <w:r w:rsidR="00334C8B" w:rsidRPr="00BD3053">
        <w:rPr>
          <w:bCs/>
          <w:lang w:val="fr-FR"/>
        </w:rPr>
        <w:t xml:space="preserve"> pendant la période de la </w:t>
      </w:r>
      <w:r w:rsidR="00CC75A7">
        <w:rPr>
          <w:bCs/>
          <w:lang w:val="fr-FR"/>
        </w:rPr>
        <w:t>R</w:t>
      </w:r>
      <w:r w:rsidR="00334C8B" w:rsidRPr="00BD3053">
        <w:rPr>
          <w:bCs/>
          <w:lang w:val="fr-FR"/>
        </w:rPr>
        <w:t xml:space="preserve">évolution ? </w:t>
      </w:r>
    </w:p>
    <w:p w14:paraId="1AEFE5AC" w14:textId="0F8D63A4" w:rsidR="006C17BB" w:rsidRPr="00BD3053" w:rsidRDefault="006C17BB" w:rsidP="006C17BB">
      <w:pPr>
        <w:spacing w:after="60"/>
        <w:rPr>
          <w:bCs/>
          <w:lang w:val="fr-FR"/>
        </w:rPr>
      </w:pPr>
      <w:r w:rsidRPr="00BD3053">
        <w:rPr>
          <w:bCs/>
          <w:lang w:val="fr-FR"/>
        </w:rPr>
        <w:t>________________________________________________________________________________________</w:t>
      </w:r>
    </w:p>
    <w:p w14:paraId="53A98308" w14:textId="270DC726" w:rsidR="006D08AB" w:rsidRPr="00BD3053" w:rsidRDefault="006F5CC7" w:rsidP="006C17BB">
      <w:pPr>
        <w:spacing w:after="60"/>
        <w:rPr>
          <w:bCs/>
          <w:lang w:val="fr-FR"/>
        </w:rPr>
      </w:pPr>
      <w:r w:rsidRPr="00BD3053">
        <w:rPr>
          <w:bCs/>
          <w:lang w:val="fr-FR"/>
        </w:rPr>
        <w:t xml:space="preserve">4. </w:t>
      </w:r>
      <w:r w:rsidR="006D08AB" w:rsidRPr="00BD3053">
        <w:rPr>
          <w:bCs/>
          <w:lang w:val="fr-FR"/>
        </w:rPr>
        <w:t>Quel est le premier pays</w:t>
      </w:r>
      <w:r w:rsidR="00B80ED9" w:rsidRPr="00BD3053">
        <w:rPr>
          <w:bCs/>
          <w:lang w:val="fr-FR"/>
        </w:rPr>
        <w:t xml:space="preserve"> à </w:t>
      </w:r>
      <w:r w:rsidR="0002633A" w:rsidRPr="00BD3053">
        <w:rPr>
          <w:bCs/>
          <w:lang w:val="fr-FR"/>
        </w:rPr>
        <w:t>avoir reconnu</w:t>
      </w:r>
      <w:r w:rsidR="00B80ED9" w:rsidRPr="00BD3053">
        <w:rPr>
          <w:bCs/>
          <w:lang w:val="fr-FR"/>
        </w:rPr>
        <w:t xml:space="preserve"> la liberté de communiquer et d’informer comme un droit ? En quelle année ? </w:t>
      </w:r>
    </w:p>
    <w:p w14:paraId="741DFDB0" w14:textId="50A14350" w:rsidR="006C17BB" w:rsidRPr="00BD3053" w:rsidRDefault="006C17BB" w:rsidP="006C17BB">
      <w:pPr>
        <w:spacing w:after="60"/>
        <w:rPr>
          <w:bCs/>
          <w:lang w:val="fr-FR"/>
        </w:rPr>
      </w:pPr>
      <w:r w:rsidRPr="00BD3053">
        <w:rPr>
          <w:bCs/>
          <w:lang w:val="fr-FR"/>
        </w:rPr>
        <w:t>________________________________________________________________________________________</w:t>
      </w:r>
    </w:p>
    <w:bookmarkEnd w:id="7"/>
    <w:bookmarkEnd w:id="8"/>
    <w:p w14:paraId="135E9FA5" w14:textId="55A045A7" w:rsidR="006F5CC7" w:rsidRPr="00BD3053" w:rsidRDefault="006F5CC7" w:rsidP="006C17BB">
      <w:pPr>
        <w:spacing w:after="60"/>
        <w:rPr>
          <w:bCs/>
          <w:lang w:val="fr-FR"/>
        </w:rPr>
      </w:pPr>
      <w:r w:rsidRPr="00BD3053">
        <w:rPr>
          <w:bCs/>
          <w:lang w:val="fr-FR"/>
        </w:rPr>
        <w:t xml:space="preserve">5. Selon l’infographie, quel est le lien entre démocratie et liberté de la presse ? </w:t>
      </w:r>
    </w:p>
    <w:p w14:paraId="009CFF99" w14:textId="3687C531" w:rsidR="006C17BB" w:rsidRPr="00BD3053" w:rsidRDefault="006C17BB" w:rsidP="006C17BB">
      <w:pPr>
        <w:spacing w:after="60"/>
        <w:rPr>
          <w:bCs/>
          <w:lang w:val="fr-FR"/>
        </w:rPr>
      </w:pPr>
      <w:r w:rsidRPr="00BD3053">
        <w:rPr>
          <w:bCs/>
          <w:lang w:val="fr-FR"/>
        </w:rPr>
        <w:t>________________________________________________________________________________________</w:t>
      </w:r>
    </w:p>
    <w:p w14:paraId="3BEC11C3" w14:textId="41B45449" w:rsidR="006D08AB" w:rsidRPr="00BD3053" w:rsidRDefault="00262231" w:rsidP="0028391B">
      <w:pPr>
        <w:spacing w:before="60" w:after="0"/>
        <w:rPr>
          <w:b/>
          <w:lang w:val="fr-FR"/>
        </w:rPr>
      </w:pPr>
      <w:r w:rsidRPr="00BD3053">
        <w:rPr>
          <w:b/>
          <w:lang w:val="fr-FR"/>
        </w:rPr>
        <w:t xml:space="preserve">Activité </w:t>
      </w:r>
      <w:r w:rsidR="00363DAB" w:rsidRPr="00BD3053">
        <w:rPr>
          <w:b/>
          <w:lang w:val="fr-FR"/>
        </w:rPr>
        <w:t>5</w:t>
      </w:r>
      <w:r w:rsidRPr="00BD3053">
        <w:rPr>
          <w:b/>
          <w:lang w:val="fr-FR"/>
        </w:rPr>
        <w:t xml:space="preserve"> : </w:t>
      </w:r>
      <w:bookmarkStart w:id="9" w:name="_Hlk194501077"/>
      <w:bookmarkStart w:id="10" w:name="_Hlk192065836"/>
      <w:r w:rsidR="006D08AB" w:rsidRPr="00BD3053">
        <w:rPr>
          <w:b/>
          <w:lang w:val="fr-FR"/>
        </w:rPr>
        <w:t>lisez les définitions</w:t>
      </w:r>
      <w:r w:rsidR="0002633A" w:rsidRPr="00BD3053">
        <w:rPr>
          <w:b/>
          <w:lang w:val="fr-FR"/>
        </w:rPr>
        <w:t>.</w:t>
      </w:r>
      <w:r w:rsidR="006D08AB" w:rsidRPr="00BD3053">
        <w:rPr>
          <w:b/>
          <w:lang w:val="fr-FR"/>
        </w:rPr>
        <w:t xml:space="preserve"> </w:t>
      </w:r>
      <w:bookmarkStart w:id="11" w:name="_Hlk194567239"/>
      <w:r w:rsidR="0002633A" w:rsidRPr="00BD3053">
        <w:rPr>
          <w:rFonts w:eastAsia="Arial Unicode MS"/>
          <w:b/>
          <w:bCs/>
          <w:lang w:val="fr-FR"/>
        </w:rPr>
        <w:t xml:space="preserve">Aidez-vous de </w:t>
      </w:r>
      <w:r w:rsidR="00363DAB" w:rsidRPr="00BD3053">
        <w:rPr>
          <w:b/>
          <w:lang w:val="fr-FR"/>
        </w:rPr>
        <w:t>l’infographie</w:t>
      </w:r>
      <w:r w:rsidR="006D08AB" w:rsidRPr="00BD3053">
        <w:rPr>
          <w:b/>
          <w:lang w:val="fr-FR"/>
        </w:rPr>
        <w:t xml:space="preserve"> pour retrouver les mots et expressions en lien avec la presse</w:t>
      </w:r>
      <w:bookmarkEnd w:id="9"/>
      <w:r w:rsidR="0002633A" w:rsidRPr="00BD3053">
        <w:rPr>
          <w:b/>
          <w:lang w:val="fr-FR"/>
        </w:rPr>
        <w:t xml:space="preserve"> et sa place dans la société. </w:t>
      </w:r>
      <w:bookmarkEnd w:id="11"/>
    </w:p>
    <w:p w14:paraId="11B10A4B" w14:textId="6862D604" w:rsidR="001C5DFA" w:rsidRPr="00BD3053" w:rsidRDefault="009A328E" w:rsidP="009A328E">
      <w:pPr>
        <w:spacing w:before="60" w:after="0"/>
        <w:rPr>
          <w:bCs/>
          <w:lang w:val="fr-FR"/>
        </w:rPr>
      </w:pPr>
      <w:r w:rsidRPr="00BD3053">
        <w:rPr>
          <w:bCs/>
          <w:lang w:val="fr-FR"/>
        </w:rPr>
        <w:t xml:space="preserve">1. </w:t>
      </w:r>
      <w:r w:rsidR="00373FA8" w:rsidRPr="00BD3053">
        <w:rPr>
          <w:bCs/>
          <w:lang w:val="fr-FR"/>
        </w:rPr>
        <w:t xml:space="preserve">Journal qui </w:t>
      </w:r>
      <w:r w:rsidR="009A0AFF" w:rsidRPr="00BD3053">
        <w:rPr>
          <w:bCs/>
          <w:lang w:val="fr-FR"/>
        </w:rPr>
        <w:t>parait</w:t>
      </w:r>
      <w:r w:rsidR="001C0EFE" w:rsidRPr="00BD3053">
        <w:rPr>
          <w:bCs/>
          <w:lang w:val="fr-FR"/>
        </w:rPr>
        <w:t xml:space="preserve"> une fois par semaine. La Gazette</w:t>
      </w:r>
      <w:r w:rsidR="001C0EFE" w:rsidRPr="00BD3053">
        <w:rPr>
          <w:bCs/>
          <w:i/>
          <w:iCs/>
          <w:lang w:val="fr-FR"/>
        </w:rPr>
        <w:t xml:space="preserve"> est </w:t>
      </w:r>
      <w:r w:rsidR="00373FA8" w:rsidRPr="00BD3053">
        <w:rPr>
          <w:bCs/>
          <w:i/>
          <w:iCs/>
          <w:lang w:val="fr-FR"/>
        </w:rPr>
        <w:t xml:space="preserve">le tout premier en France. </w:t>
      </w:r>
    </w:p>
    <w:p w14:paraId="243ACE1E" w14:textId="292143BA" w:rsidR="006D08AB" w:rsidRPr="00BD3053" w:rsidRDefault="001C5DFA" w:rsidP="009A328E">
      <w:pPr>
        <w:spacing w:before="60" w:after="0"/>
        <w:rPr>
          <w:bCs/>
          <w:lang w:val="fr-FR"/>
        </w:rPr>
      </w:pPr>
      <w:r w:rsidRPr="00BD3053">
        <w:rPr>
          <w:bCs/>
          <w:lang w:val="fr-FR"/>
        </w:rPr>
        <w:t xml:space="preserve">→ </w:t>
      </w:r>
      <w:r w:rsidR="00770546" w:rsidRPr="00BD3053">
        <w:rPr>
          <w:bCs/>
          <w:lang w:val="fr-FR"/>
        </w:rPr>
        <w:t>U</w:t>
      </w:r>
      <w:r w:rsidR="009A328E" w:rsidRPr="00BD3053">
        <w:rPr>
          <w:bCs/>
          <w:lang w:val="fr-FR"/>
        </w:rPr>
        <w:t xml:space="preserve">n _ _ _ _ _ _ _ _ _ _ _ _. </w:t>
      </w:r>
    </w:p>
    <w:p w14:paraId="76DB9A0F" w14:textId="6BED415F" w:rsidR="009A0AFF" w:rsidRPr="00BD3053" w:rsidRDefault="009A328E" w:rsidP="009A328E">
      <w:pPr>
        <w:spacing w:before="60" w:after="0"/>
        <w:rPr>
          <w:bCs/>
          <w:i/>
          <w:iCs/>
          <w:lang w:val="fr-FR"/>
        </w:rPr>
      </w:pPr>
      <w:r w:rsidRPr="00BD3053">
        <w:rPr>
          <w:bCs/>
          <w:lang w:val="fr-FR"/>
        </w:rPr>
        <w:t xml:space="preserve">2. </w:t>
      </w:r>
      <w:r w:rsidR="009A0AFF" w:rsidRPr="00BD3053">
        <w:rPr>
          <w:bCs/>
          <w:lang w:val="fr-FR"/>
        </w:rPr>
        <w:t xml:space="preserve">Action de payer régulièrement pour recevoir </w:t>
      </w:r>
      <w:r w:rsidR="0002633A" w:rsidRPr="00BD3053">
        <w:rPr>
          <w:bCs/>
          <w:lang w:val="fr-FR"/>
        </w:rPr>
        <w:t>un journal ou un magazine</w:t>
      </w:r>
      <w:r w:rsidR="009A0AFF" w:rsidRPr="00BD3053">
        <w:rPr>
          <w:bCs/>
          <w:lang w:val="fr-FR"/>
        </w:rPr>
        <w:t xml:space="preserve">. </w:t>
      </w:r>
      <w:r w:rsidR="009A0AFF" w:rsidRPr="00BD3053">
        <w:rPr>
          <w:bCs/>
          <w:i/>
          <w:iCs/>
          <w:lang w:val="fr-FR"/>
        </w:rPr>
        <w:t xml:space="preserve">On pouvait se procurer </w:t>
      </w:r>
      <w:r w:rsidR="0002633A" w:rsidRPr="00BD3053">
        <w:rPr>
          <w:bCs/>
          <w:lang w:val="fr-FR"/>
        </w:rPr>
        <w:t>L</w:t>
      </w:r>
      <w:r w:rsidR="009A0AFF" w:rsidRPr="00BD3053">
        <w:rPr>
          <w:bCs/>
          <w:lang w:val="fr-FR"/>
        </w:rPr>
        <w:t xml:space="preserve">a Gazette </w:t>
      </w:r>
      <w:r w:rsidR="009A0AFF" w:rsidRPr="00BD3053">
        <w:rPr>
          <w:bCs/>
          <w:i/>
          <w:iCs/>
          <w:lang w:val="fr-FR"/>
        </w:rPr>
        <w:t xml:space="preserve">de cette </w:t>
      </w:r>
      <w:r w:rsidRPr="00BD3053">
        <w:rPr>
          <w:bCs/>
          <w:i/>
          <w:iCs/>
          <w:lang w:val="fr-FR"/>
        </w:rPr>
        <w:t>m</w:t>
      </w:r>
      <w:r w:rsidR="009A0AFF" w:rsidRPr="00BD3053">
        <w:rPr>
          <w:bCs/>
          <w:i/>
          <w:iCs/>
          <w:lang w:val="fr-FR"/>
        </w:rPr>
        <w:t>anière.</w:t>
      </w:r>
      <w:r w:rsidRPr="00BD3053">
        <w:rPr>
          <w:bCs/>
          <w:i/>
          <w:iCs/>
          <w:lang w:val="fr-FR"/>
        </w:rPr>
        <w:t xml:space="preserve"> </w:t>
      </w:r>
      <w:r w:rsidR="001C5DFA" w:rsidRPr="00BD3053">
        <w:rPr>
          <w:bCs/>
          <w:lang w:val="fr-FR"/>
        </w:rPr>
        <w:t xml:space="preserve">→ </w:t>
      </w:r>
      <w:r w:rsidR="00770546" w:rsidRPr="00BD3053">
        <w:rPr>
          <w:bCs/>
          <w:lang w:val="fr-FR"/>
        </w:rPr>
        <w:t>U</w:t>
      </w:r>
      <w:r w:rsidR="009B5133" w:rsidRPr="00BD3053">
        <w:rPr>
          <w:bCs/>
          <w:lang w:val="fr-FR"/>
        </w:rPr>
        <w:t xml:space="preserve">n </w:t>
      </w:r>
      <w:r w:rsidRPr="00BD3053">
        <w:rPr>
          <w:bCs/>
          <w:lang w:val="fr-FR"/>
        </w:rPr>
        <w:t>_ _ _ _ _ _ _ _ _ _.</w:t>
      </w:r>
    </w:p>
    <w:p w14:paraId="1B0EFFED" w14:textId="63526B5A" w:rsidR="006B662F" w:rsidRPr="00BD3053" w:rsidRDefault="001C5DFA" w:rsidP="006B662F">
      <w:pPr>
        <w:spacing w:before="60" w:after="0"/>
        <w:rPr>
          <w:bCs/>
          <w:lang w:val="fr-FR"/>
        </w:rPr>
      </w:pPr>
      <w:r w:rsidRPr="00BD3053">
        <w:rPr>
          <w:bCs/>
          <w:lang w:val="fr-FR"/>
        </w:rPr>
        <w:t xml:space="preserve">3. </w:t>
      </w:r>
      <w:r w:rsidR="009A0AFF" w:rsidRPr="00BD3053">
        <w:rPr>
          <w:bCs/>
          <w:lang w:val="fr-FR"/>
        </w:rPr>
        <w:t>Période de succès passé</w:t>
      </w:r>
      <w:r w:rsidR="00373FA8" w:rsidRPr="00BD3053">
        <w:rPr>
          <w:bCs/>
          <w:lang w:val="fr-FR"/>
        </w:rPr>
        <w:t xml:space="preserve"> dans un domaine</w:t>
      </w:r>
      <w:r w:rsidR="009A0AFF" w:rsidRPr="00BD3053">
        <w:rPr>
          <w:bCs/>
          <w:lang w:val="fr-FR"/>
        </w:rPr>
        <w:t xml:space="preserve">. </w:t>
      </w:r>
      <w:r w:rsidR="009A0AFF" w:rsidRPr="00BD3053">
        <w:rPr>
          <w:bCs/>
          <w:i/>
          <w:iCs/>
          <w:lang w:val="fr-FR"/>
        </w:rPr>
        <w:t xml:space="preserve">Pour la presse en France, </w:t>
      </w:r>
      <w:r w:rsidR="006A6D46" w:rsidRPr="00BD3053">
        <w:rPr>
          <w:bCs/>
          <w:i/>
          <w:iCs/>
          <w:lang w:val="fr-FR"/>
        </w:rPr>
        <w:t>cette période à lieu pendant</w:t>
      </w:r>
      <w:r w:rsidR="009A0AFF" w:rsidRPr="00BD3053">
        <w:rPr>
          <w:bCs/>
          <w:i/>
          <w:iCs/>
          <w:lang w:val="fr-FR"/>
        </w:rPr>
        <w:t xml:space="preserve"> la révolution</w:t>
      </w:r>
      <w:r w:rsidR="006A6D46" w:rsidRPr="00BD3053">
        <w:rPr>
          <w:bCs/>
          <w:i/>
          <w:iCs/>
          <w:lang w:val="fr-FR"/>
        </w:rPr>
        <w:t>.</w:t>
      </w:r>
      <w:r w:rsidR="006A6D46" w:rsidRPr="00BD3053">
        <w:rPr>
          <w:bCs/>
          <w:lang w:val="fr-FR"/>
        </w:rPr>
        <w:t xml:space="preserve">  </w:t>
      </w:r>
      <w:r w:rsidR="006B662F" w:rsidRPr="00BD3053">
        <w:rPr>
          <w:bCs/>
          <w:lang w:val="fr-FR"/>
        </w:rPr>
        <w:t xml:space="preserve">→ </w:t>
      </w:r>
      <w:r w:rsidR="00770546" w:rsidRPr="00BD3053">
        <w:rPr>
          <w:bCs/>
          <w:lang w:val="fr-FR"/>
        </w:rPr>
        <w:t>L</w:t>
      </w:r>
      <w:r w:rsidR="009B5133" w:rsidRPr="00BD3053">
        <w:rPr>
          <w:bCs/>
          <w:lang w:val="fr-FR"/>
        </w:rPr>
        <w:t>’</w:t>
      </w:r>
      <w:r w:rsidR="009A328E" w:rsidRPr="00BD3053">
        <w:rPr>
          <w:bCs/>
          <w:lang w:val="fr-FR"/>
        </w:rPr>
        <w:t xml:space="preserve">_ _ </w:t>
      </w:r>
      <w:proofErr w:type="gramStart"/>
      <w:r w:rsidR="009A328E" w:rsidRPr="00BD3053">
        <w:rPr>
          <w:bCs/>
          <w:lang w:val="fr-FR"/>
        </w:rPr>
        <w:t>_  _</w:t>
      </w:r>
      <w:proofErr w:type="gramEnd"/>
      <w:r w:rsidR="009A328E" w:rsidRPr="00BD3053">
        <w:rPr>
          <w:bCs/>
          <w:lang w:val="fr-FR"/>
        </w:rPr>
        <w:t>’ _ _.</w:t>
      </w:r>
    </w:p>
    <w:p w14:paraId="321A27DB" w14:textId="1F391B30" w:rsidR="009A0AFF" w:rsidRPr="00BD3053" w:rsidRDefault="006B662F" w:rsidP="006B662F">
      <w:pPr>
        <w:spacing w:before="60" w:after="0"/>
        <w:rPr>
          <w:bCs/>
          <w:lang w:val="fr-FR"/>
        </w:rPr>
      </w:pPr>
      <w:r w:rsidRPr="00BD3053">
        <w:rPr>
          <w:bCs/>
          <w:lang w:val="fr-FR"/>
        </w:rPr>
        <w:t xml:space="preserve">4. </w:t>
      </w:r>
      <w:r w:rsidR="009A0AFF" w:rsidRPr="00BD3053">
        <w:rPr>
          <w:bCs/>
          <w:lang w:val="fr-FR"/>
        </w:rPr>
        <w:t>Moyen de communication qui touche</w:t>
      </w:r>
      <w:r w:rsidR="006A6D46" w:rsidRPr="00BD3053">
        <w:rPr>
          <w:bCs/>
          <w:lang w:val="fr-FR"/>
        </w:rPr>
        <w:t xml:space="preserve"> </w:t>
      </w:r>
      <w:r w:rsidR="009A0AFF" w:rsidRPr="00BD3053">
        <w:rPr>
          <w:bCs/>
          <w:lang w:val="fr-FR"/>
        </w:rPr>
        <w:t xml:space="preserve">un très grand nombre. </w:t>
      </w:r>
      <w:r w:rsidR="009A0AFF" w:rsidRPr="00BD3053">
        <w:rPr>
          <w:bCs/>
          <w:i/>
          <w:iCs/>
          <w:lang w:val="fr-FR"/>
        </w:rPr>
        <w:t>C’est ce que devien</w:t>
      </w:r>
      <w:r w:rsidR="0002633A" w:rsidRPr="00BD3053">
        <w:rPr>
          <w:bCs/>
          <w:i/>
          <w:iCs/>
          <w:lang w:val="fr-FR"/>
        </w:rPr>
        <w:t xml:space="preserve">nent les journaux </w:t>
      </w:r>
      <w:r w:rsidR="009A0AFF" w:rsidRPr="00BD3053">
        <w:rPr>
          <w:bCs/>
          <w:i/>
          <w:iCs/>
          <w:lang w:val="fr-FR"/>
        </w:rPr>
        <w:t>avec la presse rotative</w:t>
      </w:r>
      <w:r w:rsidR="009A0AFF" w:rsidRPr="00BD3053">
        <w:rPr>
          <w:bCs/>
          <w:lang w:val="fr-FR"/>
        </w:rPr>
        <w:t>.</w:t>
      </w:r>
      <w:r w:rsidR="009A328E" w:rsidRPr="00BD3053">
        <w:rPr>
          <w:bCs/>
          <w:lang w:val="fr-FR"/>
        </w:rPr>
        <w:t> </w:t>
      </w:r>
      <w:r w:rsidRPr="00BD3053">
        <w:rPr>
          <w:bCs/>
          <w:lang w:val="fr-FR"/>
        </w:rPr>
        <w:t>→</w:t>
      </w:r>
      <w:r w:rsidR="009A328E" w:rsidRPr="00BD3053">
        <w:rPr>
          <w:bCs/>
          <w:lang w:val="fr-FR"/>
        </w:rPr>
        <w:t xml:space="preserve"> </w:t>
      </w:r>
      <w:proofErr w:type="gramStart"/>
      <w:r w:rsidR="009A328E" w:rsidRPr="00BD3053">
        <w:rPr>
          <w:bCs/>
          <w:lang w:val="fr-FR"/>
        </w:rPr>
        <w:t>Un  _</w:t>
      </w:r>
      <w:proofErr w:type="gramEnd"/>
      <w:r w:rsidR="009A328E" w:rsidRPr="00BD3053">
        <w:rPr>
          <w:bCs/>
          <w:lang w:val="fr-FR"/>
        </w:rPr>
        <w:t xml:space="preserve"> _ _ _ _   _ _   _ _ _ _ _. </w:t>
      </w:r>
    </w:p>
    <w:p w14:paraId="6F6B9EFB" w14:textId="07F1C603" w:rsidR="00363DAB" w:rsidRPr="00BD3053" w:rsidRDefault="006B662F" w:rsidP="006B662F">
      <w:pPr>
        <w:spacing w:before="60" w:after="0"/>
        <w:rPr>
          <w:bCs/>
          <w:i/>
          <w:iCs/>
          <w:lang w:val="fr-FR"/>
        </w:rPr>
      </w:pPr>
      <w:r w:rsidRPr="00BD3053">
        <w:rPr>
          <w:bCs/>
          <w:lang w:val="fr-FR"/>
        </w:rPr>
        <w:t xml:space="preserve">5. </w:t>
      </w:r>
      <w:r w:rsidR="009A0AFF" w:rsidRPr="00BD3053">
        <w:rPr>
          <w:bCs/>
          <w:lang w:val="fr-FR"/>
        </w:rPr>
        <w:t xml:space="preserve">Droit très important qui est reconnu. </w:t>
      </w:r>
      <w:r w:rsidR="009A0AFF" w:rsidRPr="00BD3053">
        <w:rPr>
          <w:bCs/>
          <w:i/>
          <w:iCs/>
          <w:lang w:val="fr-FR"/>
        </w:rPr>
        <w:t xml:space="preserve">La Suède est le premier à donner ce statut à la liberté de communiquer et d’informer. </w:t>
      </w:r>
      <w:r w:rsidRPr="00BD3053">
        <w:rPr>
          <w:bCs/>
          <w:lang w:val="fr-FR"/>
        </w:rPr>
        <w:t xml:space="preserve">→ </w:t>
      </w:r>
      <w:r w:rsidRPr="00BD3053">
        <w:rPr>
          <w:bCs/>
          <w:i/>
          <w:iCs/>
          <w:lang w:val="fr-FR"/>
        </w:rPr>
        <w:t xml:space="preserve">Un </w:t>
      </w:r>
      <w:r w:rsidR="00373FA8" w:rsidRPr="00BD3053">
        <w:rPr>
          <w:bCs/>
          <w:i/>
          <w:iCs/>
          <w:lang w:val="fr-FR"/>
        </w:rPr>
        <w:t>droit</w:t>
      </w:r>
      <w:r w:rsidRPr="00BD3053">
        <w:rPr>
          <w:bCs/>
          <w:i/>
          <w:iCs/>
          <w:lang w:val="fr-FR"/>
        </w:rPr>
        <w:t xml:space="preserve">   _ _ _ _ _ _ _ _ _ _ _. </w:t>
      </w:r>
    </w:p>
    <w:bookmarkEnd w:id="10"/>
    <w:p w14:paraId="4119574F" w14:textId="7543FF20" w:rsidR="0029544C" w:rsidRPr="00BD3053" w:rsidRDefault="0002633A" w:rsidP="0028391B">
      <w:pPr>
        <w:spacing w:before="60" w:after="60"/>
        <w:rPr>
          <w:b/>
          <w:lang w:val="fr-FR"/>
        </w:rPr>
      </w:pPr>
      <w:r w:rsidRPr="00BD3053">
        <w:rPr>
          <w:b/>
          <w:lang w:val="fr-FR"/>
        </w:rPr>
        <w:t>A</w:t>
      </w:r>
      <w:r w:rsidR="0029544C" w:rsidRPr="00BD3053">
        <w:rPr>
          <w:b/>
          <w:lang w:val="fr-FR"/>
        </w:rPr>
        <w:t xml:space="preserve">ctivité </w:t>
      </w:r>
      <w:r w:rsidRPr="00BD3053">
        <w:rPr>
          <w:b/>
          <w:lang w:val="fr-FR"/>
        </w:rPr>
        <w:t>6</w:t>
      </w:r>
      <w:r w:rsidR="0029544C" w:rsidRPr="00BD3053">
        <w:rPr>
          <w:b/>
          <w:lang w:val="fr-FR"/>
        </w:rPr>
        <w:t> :</w:t>
      </w:r>
      <w:r w:rsidR="004D1E7A" w:rsidRPr="00BD3053">
        <w:rPr>
          <w:b/>
          <w:lang w:val="fr-FR"/>
        </w:rPr>
        <w:t xml:space="preserve"> </w:t>
      </w:r>
      <w:r w:rsidR="003A4C6D">
        <w:rPr>
          <w:b/>
          <w:lang w:val="fr-FR"/>
        </w:rPr>
        <w:t>l</w:t>
      </w:r>
      <w:r w:rsidRPr="00BD3053">
        <w:rPr>
          <w:b/>
          <w:lang w:val="fr-FR"/>
        </w:rPr>
        <w:t>’</w:t>
      </w:r>
      <w:r w:rsidR="003A4C6D">
        <w:rPr>
          <w:b/>
          <w:lang w:val="fr-FR"/>
        </w:rPr>
        <w:t>I</w:t>
      </w:r>
      <w:r w:rsidRPr="00BD3053">
        <w:rPr>
          <w:b/>
          <w:lang w:val="fr-FR"/>
        </w:rPr>
        <w:t xml:space="preserve">nstitut </w:t>
      </w:r>
      <w:r w:rsidR="00323F1C">
        <w:rPr>
          <w:b/>
          <w:lang w:val="fr-FR"/>
        </w:rPr>
        <w:t>f</w:t>
      </w:r>
      <w:bookmarkStart w:id="12" w:name="_GoBack"/>
      <w:bookmarkEnd w:id="12"/>
      <w:r w:rsidRPr="00BD3053">
        <w:rPr>
          <w:b/>
          <w:lang w:val="fr-FR"/>
        </w:rPr>
        <w:t>rançais</w:t>
      </w:r>
      <w:r w:rsidR="004D1E7A" w:rsidRPr="00BD3053">
        <w:rPr>
          <w:b/>
          <w:lang w:val="fr-FR"/>
        </w:rPr>
        <w:t xml:space="preserve"> </w:t>
      </w:r>
      <w:r w:rsidRPr="00BD3053">
        <w:rPr>
          <w:b/>
          <w:lang w:val="fr-FR"/>
        </w:rPr>
        <w:t>d</w:t>
      </w:r>
      <w:r w:rsidR="00323F1C">
        <w:rPr>
          <w:b/>
          <w:lang w:val="fr-FR"/>
        </w:rPr>
        <w:t>e</w:t>
      </w:r>
      <w:r w:rsidRPr="00BD3053">
        <w:rPr>
          <w:b/>
          <w:lang w:val="fr-FR"/>
        </w:rPr>
        <w:t xml:space="preserve"> votre ville organise un colloque intitulé </w:t>
      </w:r>
      <w:r w:rsidR="004D1E7A" w:rsidRPr="00BD3053">
        <w:rPr>
          <w:b/>
          <w:lang w:val="fr-FR"/>
        </w:rPr>
        <w:t>« La presse de nos jours »</w:t>
      </w:r>
      <w:r w:rsidR="003A6FD2">
        <w:rPr>
          <w:b/>
          <w:lang w:val="fr-FR"/>
        </w:rPr>
        <w:t xml:space="preserve">. </w:t>
      </w:r>
      <w:r w:rsidR="003A6FD2" w:rsidRPr="003A6FD2">
        <w:rPr>
          <w:b/>
          <w:lang w:val="fr-FR"/>
        </w:rPr>
        <w:t>Vous souhaitez intervenir pour parler de l’importance</w:t>
      </w:r>
      <w:r w:rsidR="004D1E7A" w:rsidRPr="00BD3053">
        <w:rPr>
          <w:b/>
          <w:lang w:val="fr-FR"/>
        </w:rPr>
        <w:t xml:space="preserve"> de la liberté de la presse. Vous donnez votre point de vue et donnez des points de repères historiques pour illustrer vos propos.  </w:t>
      </w:r>
    </w:p>
    <w:sectPr w:rsidR="0029544C" w:rsidRPr="00BD3053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5E3FB" w14:textId="77777777" w:rsidR="003000D8" w:rsidRDefault="003000D8" w:rsidP="00A33F16">
      <w:pPr>
        <w:spacing w:after="0" w:line="240" w:lineRule="auto"/>
      </w:pPr>
      <w:r>
        <w:separator/>
      </w:r>
    </w:p>
  </w:endnote>
  <w:endnote w:type="continuationSeparator" w:id="0">
    <w:p w14:paraId="4BC0AF67" w14:textId="77777777" w:rsidR="003000D8" w:rsidRDefault="003000D8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5E3E70">
      <w:tc>
        <w:tcPr>
          <w:tcW w:w="4265" w:type="pct"/>
        </w:tcPr>
        <w:p w14:paraId="0A7176EA" w14:textId="6FFEA133" w:rsidR="00A33F16" w:rsidRDefault="00432F59" w:rsidP="00432F59">
          <w:pPr>
            <w:pStyle w:val="Pieddepage"/>
          </w:pPr>
          <w:r>
            <w:t xml:space="preserve">Conception : </w:t>
          </w:r>
          <w:r w:rsidR="007023AF">
            <w:rPr>
              <w:rFonts w:cs="Tahoma"/>
              <w:color w:val="8498C3"/>
            </w:rPr>
            <w:t xml:space="preserve">Céline </w:t>
          </w:r>
          <w:proofErr w:type="spellStart"/>
          <w:r w:rsidR="007023AF">
            <w:rPr>
              <w:rFonts w:cs="Tahoma"/>
              <w:color w:val="8498C3"/>
            </w:rPr>
            <w:t>Mézange</w:t>
          </w:r>
          <w:proofErr w:type="spellEnd"/>
          <w:r w:rsidR="007023AF">
            <w:rPr>
              <w:rFonts w:cs="Tahoma"/>
              <w:color w:val="8498C3"/>
            </w:rPr>
            <w:t>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3E07C" w14:textId="77777777" w:rsidR="003000D8" w:rsidRDefault="003000D8" w:rsidP="00A33F16">
      <w:pPr>
        <w:spacing w:after="0" w:line="240" w:lineRule="auto"/>
      </w:pPr>
      <w:r>
        <w:separator/>
      </w:r>
    </w:p>
  </w:footnote>
  <w:footnote w:type="continuationSeparator" w:id="0">
    <w:p w14:paraId="089914D0" w14:textId="77777777" w:rsidR="003000D8" w:rsidRDefault="003000D8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7363A24E" w:rsidR="00A33F16" w:rsidRDefault="00C25686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472333F" wp14:editId="0C24DC38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2231">
      <w:rPr>
        <w:noProof/>
      </w:rPr>
      <w:drawing>
        <wp:inline distT="0" distB="0" distL="0" distR="0" wp14:anchorId="3AB29966" wp14:editId="5827E621">
          <wp:extent cx="2479675" cy="255905"/>
          <wp:effectExtent l="0" t="0" r="0" b="0"/>
          <wp:docPr id="1" name="Image 1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9675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3.75pt;height:33.75pt" o:bullet="t">
        <v:imagedata r:id="rId1" o:title="flèche gris"/>
      </v:shape>
    </w:pict>
  </w:numPicBullet>
  <w:abstractNum w:abstractNumId="0" w15:restartNumberingAfterBreak="0">
    <w:nsid w:val="030627AE"/>
    <w:multiLevelType w:val="hybridMultilevel"/>
    <w:tmpl w:val="F560F3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8B5"/>
    <w:multiLevelType w:val="hybridMultilevel"/>
    <w:tmpl w:val="F5D8FD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C7848"/>
    <w:multiLevelType w:val="hybridMultilevel"/>
    <w:tmpl w:val="0172C2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06A8C"/>
    <w:multiLevelType w:val="hybridMultilevel"/>
    <w:tmpl w:val="4EB4BE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E2E0B"/>
    <w:multiLevelType w:val="hybridMultilevel"/>
    <w:tmpl w:val="2FC2A0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3247B"/>
    <w:multiLevelType w:val="hybridMultilevel"/>
    <w:tmpl w:val="0974EED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54291D"/>
    <w:multiLevelType w:val="hybridMultilevel"/>
    <w:tmpl w:val="EF82D9C2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C0193"/>
    <w:multiLevelType w:val="hybridMultilevel"/>
    <w:tmpl w:val="EFAE9D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96BEC"/>
    <w:multiLevelType w:val="hybridMultilevel"/>
    <w:tmpl w:val="CD525A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F266BA"/>
    <w:multiLevelType w:val="hybridMultilevel"/>
    <w:tmpl w:val="E2742E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2D66B2"/>
    <w:multiLevelType w:val="hybridMultilevel"/>
    <w:tmpl w:val="3DA8CF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B76C2"/>
    <w:multiLevelType w:val="hybridMultilevel"/>
    <w:tmpl w:val="834432D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9916C6"/>
    <w:multiLevelType w:val="hybridMultilevel"/>
    <w:tmpl w:val="8BD26D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2805BB"/>
    <w:multiLevelType w:val="hybridMultilevel"/>
    <w:tmpl w:val="EC9820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512203"/>
    <w:multiLevelType w:val="hybridMultilevel"/>
    <w:tmpl w:val="61DEDB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059F4"/>
    <w:multiLevelType w:val="hybridMultilevel"/>
    <w:tmpl w:val="DAF0D500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A71BA4"/>
    <w:multiLevelType w:val="hybridMultilevel"/>
    <w:tmpl w:val="A16658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445BD9"/>
    <w:multiLevelType w:val="hybridMultilevel"/>
    <w:tmpl w:val="C82491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C7C9D"/>
    <w:multiLevelType w:val="hybridMultilevel"/>
    <w:tmpl w:val="3BBABB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95F68"/>
    <w:multiLevelType w:val="hybridMultilevel"/>
    <w:tmpl w:val="0608BEBE"/>
    <w:lvl w:ilvl="0" w:tplc="058C200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E2203"/>
    <w:multiLevelType w:val="hybridMultilevel"/>
    <w:tmpl w:val="786668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F1418"/>
    <w:multiLevelType w:val="hybridMultilevel"/>
    <w:tmpl w:val="D62873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02DDE"/>
    <w:multiLevelType w:val="hybridMultilevel"/>
    <w:tmpl w:val="321A8A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23"/>
  </w:num>
  <w:num w:numId="5">
    <w:abstractNumId w:val="2"/>
  </w:num>
  <w:num w:numId="6">
    <w:abstractNumId w:val="26"/>
  </w:num>
  <w:num w:numId="7">
    <w:abstractNumId w:val="27"/>
  </w:num>
  <w:num w:numId="8">
    <w:abstractNumId w:val="18"/>
  </w:num>
  <w:num w:numId="9">
    <w:abstractNumId w:val="10"/>
  </w:num>
  <w:num w:numId="10">
    <w:abstractNumId w:val="20"/>
  </w:num>
  <w:num w:numId="11">
    <w:abstractNumId w:val="11"/>
  </w:num>
  <w:num w:numId="12">
    <w:abstractNumId w:val="17"/>
  </w:num>
  <w:num w:numId="13">
    <w:abstractNumId w:val="25"/>
  </w:num>
  <w:num w:numId="14">
    <w:abstractNumId w:val="24"/>
  </w:num>
  <w:num w:numId="15">
    <w:abstractNumId w:val="4"/>
  </w:num>
  <w:num w:numId="16">
    <w:abstractNumId w:val="6"/>
  </w:num>
  <w:num w:numId="17">
    <w:abstractNumId w:val="21"/>
  </w:num>
  <w:num w:numId="18">
    <w:abstractNumId w:val="15"/>
  </w:num>
  <w:num w:numId="19">
    <w:abstractNumId w:val="7"/>
  </w:num>
  <w:num w:numId="20">
    <w:abstractNumId w:val="22"/>
  </w:num>
  <w:num w:numId="21">
    <w:abstractNumId w:val="1"/>
  </w:num>
  <w:num w:numId="22">
    <w:abstractNumId w:val="12"/>
  </w:num>
  <w:num w:numId="23">
    <w:abstractNumId w:val="3"/>
  </w:num>
  <w:num w:numId="24">
    <w:abstractNumId w:val="16"/>
  </w:num>
  <w:num w:numId="25">
    <w:abstractNumId w:val="14"/>
  </w:num>
  <w:num w:numId="26">
    <w:abstractNumId w:val="9"/>
  </w:num>
  <w:num w:numId="27">
    <w:abstractNumId w:val="19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2AB2"/>
    <w:rsid w:val="0001531A"/>
    <w:rsid w:val="0002633A"/>
    <w:rsid w:val="00043014"/>
    <w:rsid w:val="00045F6C"/>
    <w:rsid w:val="0005025A"/>
    <w:rsid w:val="00065FD9"/>
    <w:rsid w:val="00073211"/>
    <w:rsid w:val="0009043D"/>
    <w:rsid w:val="00102E31"/>
    <w:rsid w:val="00116C80"/>
    <w:rsid w:val="00170476"/>
    <w:rsid w:val="001937E6"/>
    <w:rsid w:val="001C0EFE"/>
    <w:rsid w:val="001C5DFA"/>
    <w:rsid w:val="00246EBE"/>
    <w:rsid w:val="00253388"/>
    <w:rsid w:val="00262231"/>
    <w:rsid w:val="0028391B"/>
    <w:rsid w:val="00283D32"/>
    <w:rsid w:val="0029544C"/>
    <w:rsid w:val="002C3D43"/>
    <w:rsid w:val="002D7815"/>
    <w:rsid w:val="002E2874"/>
    <w:rsid w:val="003000D8"/>
    <w:rsid w:val="003020C0"/>
    <w:rsid w:val="00314C5B"/>
    <w:rsid w:val="00323F1C"/>
    <w:rsid w:val="00334C8B"/>
    <w:rsid w:val="00343B07"/>
    <w:rsid w:val="00363DAB"/>
    <w:rsid w:val="00364A7D"/>
    <w:rsid w:val="00373FA8"/>
    <w:rsid w:val="00380E35"/>
    <w:rsid w:val="0038176B"/>
    <w:rsid w:val="003A4C6D"/>
    <w:rsid w:val="003A6FD2"/>
    <w:rsid w:val="004056AC"/>
    <w:rsid w:val="004265DE"/>
    <w:rsid w:val="00432F59"/>
    <w:rsid w:val="004D1E7A"/>
    <w:rsid w:val="004D2B37"/>
    <w:rsid w:val="004E3030"/>
    <w:rsid w:val="005277D9"/>
    <w:rsid w:val="00532C8E"/>
    <w:rsid w:val="00544F6D"/>
    <w:rsid w:val="005A552C"/>
    <w:rsid w:val="005B3ACD"/>
    <w:rsid w:val="005B67FD"/>
    <w:rsid w:val="005E3E70"/>
    <w:rsid w:val="005E7A73"/>
    <w:rsid w:val="005F00DD"/>
    <w:rsid w:val="005F3340"/>
    <w:rsid w:val="0062429C"/>
    <w:rsid w:val="00636D8D"/>
    <w:rsid w:val="006636C2"/>
    <w:rsid w:val="006A6D46"/>
    <w:rsid w:val="006B662F"/>
    <w:rsid w:val="006B7D51"/>
    <w:rsid w:val="006C17BB"/>
    <w:rsid w:val="006D08AB"/>
    <w:rsid w:val="006F5CC7"/>
    <w:rsid w:val="007023AF"/>
    <w:rsid w:val="00704307"/>
    <w:rsid w:val="007068A9"/>
    <w:rsid w:val="007473A8"/>
    <w:rsid w:val="0076344F"/>
    <w:rsid w:val="007703C3"/>
    <w:rsid w:val="00770546"/>
    <w:rsid w:val="007850D3"/>
    <w:rsid w:val="00811376"/>
    <w:rsid w:val="008252A8"/>
    <w:rsid w:val="00826969"/>
    <w:rsid w:val="00850DAE"/>
    <w:rsid w:val="00882381"/>
    <w:rsid w:val="008973D3"/>
    <w:rsid w:val="008A0B9C"/>
    <w:rsid w:val="00900BFC"/>
    <w:rsid w:val="00904244"/>
    <w:rsid w:val="00956AB3"/>
    <w:rsid w:val="00960066"/>
    <w:rsid w:val="00976593"/>
    <w:rsid w:val="00983095"/>
    <w:rsid w:val="00990095"/>
    <w:rsid w:val="009975FD"/>
    <w:rsid w:val="009A01E5"/>
    <w:rsid w:val="009A0AFF"/>
    <w:rsid w:val="009A328E"/>
    <w:rsid w:val="009B5133"/>
    <w:rsid w:val="009D73FC"/>
    <w:rsid w:val="009F26F3"/>
    <w:rsid w:val="00A012EB"/>
    <w:rsid w:val="00A10A5B"/>
    <w:rsid w:val="00A2370C"/>
    <w:rsid w:val="00A33F16"/>
    <w:rsid w:val="00A36362"/>
    <w:rsid w:val="00A36827"/>
    <w:rsid w:val="00A44DEB"/>
    <w:rsid w:val="00A609AA"/>
    <w:rsid w:val="00A80331"/>
    <w:rsid w:val="00A851E3"/>
    <w:rsid w:val="00AB492F"/>
    <w:rsid w:val="00AE66D2"/>
    <w:rsid w:val="00B248FA"/>
    <w:rsid w:val="00B67C10"/>
    <w:rsid w:val="00B80526"/>
    <w:rsid w:val="00B80ED9"/>
    <w:rsid w:val="00B971A9"/>
    <w:rsid w:val="00BC5CA0"/>
    <w:rsid w:val="00BD3053"/>
    <w:rsid w:val="00BE07C5"/>
    <w:rsid w:val="00BF1115"/>
    <w:rsid w:val="00C05E1A"/>
    <w:rsid w:val="00C1719B"/>
    <w:rsid w:val="00C24BB7"/>
    <w:rsid w:val="00C25686"/>
    <w:rsid w:val="00C25F29"/>
    <w:rsid w:val="00CB1039"/>
    <w:rsid w:val="00CB3E61"/>
    <w:rsid w:val="00CC1F67"/>
    <w:rsid w:val="00CC75A7"/>
    <w:rsid w:val="00CF3F95"/>
    <w:rsid w:val="00D02AB1"/>
    <w:rsid w:val="00D101FD"/>
    <w:rsid w:val="00D16EE7"/>
    <w:rsid w:val="00D50FE6"/>
    <w:rsid w:val="00D60BBE"/>
    <w:rsid w:val="00D81418"/>
    <w:rsid w:val="00D93A8A"/>
    <w:rsid w:val="00DD28E1"/>
    <w:rsid w:val="00DE27A7"/>
    <w:rsid w:val="00DE7ADF"/>
    <w:rsid w:val="00E360E2"/>
    <w:rsid w:val="00E5714F"/>
    <w:rsid w:val="00E6179B"/>
    <w:rsid w:val="00E7167B"/>
    <w:rsid w:val="00E769C3"/>
    <w:rsid w:val="00E856DE"/>
    <w:rsid w:val="00EA2020"/>
    <w:rsid w:val="00EC5AA3"/>
    <w:rsid w:val="00ED6011"/>
    <w:rsid w:val="00EE2A6A"/>
    <w:rsid w:val="00F13671"/>
    <w:rsid w:val="00F22E77"/>
    <w:rsid w:val="00F25BA8"/>
    <w:rsid w:val="00F5768D"/>
    <w:rsid w:val="00F71952"/>
    <w:rsid w:val="00FA5863"/>
    <w:rsid w:val="00FB77B3"/>
    <w:rsid w:val="00FC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7A489E79-C3FD-4E8F-8981-51D516F9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3020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002AC-C304-45B1-8258-1E9AB54BB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1</Pages>
  <Words>530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12</cp:revision>
  <cp:lastPrinted>2025-04-04T07:19:00Z</cp:lastPrinted>
  <dcterms:created xsi:type="dcterms:W3CDTF">2025-03-31T13:08:00Z</dcterms:created>
  <dcterms:modified xsi:type="dcterms:W3CDTF">2025-04-04T07:20:00Z</dcterms:modified>
</cp:coreProperties>
</file>