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E92342" w14:textId="77777777" w:rsidR="00495CA3" w:rsidRPr="00CD3C89" w:rsidRDefault="00495CA3" w:rsidP="00495CA3">
      <w:pPr>
        <w:pStyle w:val="Titre"/>
      </w:pPr>
      <w:r>
        <w:t>Les relations diplomatiques entre Paris et Alger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3402"/>
        <w:gridCol w:w="5660"/>
      </w:tblGrid>
      <w:tr w:rsidR="00A33F16" w:rsidRPr="00B377CA" w14:paraId="7D727E63" w14:textId="77777777" w:rsidTr="00A504CF">
        <w:tc>
          <w:tcPr>
            <w:tcW w:w="3402" w:type="dxa"/>
            <w:shd w:val="clear" w:color="auto" w:fill="EDF4FC" w:themeFill="background2"/>
          </w:tcPr>
          <w:p w14:paraId="59793F76" w14:textId="0CDA13BC" w:rsidR="00A33F16" w:rsidRPr="00D35FE0" w:rsidRDefault="00A33F16" w:rsidP="00023F7D">
            <w:pPr>
              <w:pStyle w:val="Titre1"/>
              <w:outlineLvl w:val="0"/>
            </w:pPr>
            <w:r w:rsidRPr="00D35FE0">
              <w:t>Niveau</w:t>
            </w:r>
          </w:p>
          <w:p w14:paraId="1B8476E0" w14:textId="02CF9040" w:rsidR="00A33F16" w:rsidRPr="00D35FE0" w:rsidRDefault="00A35020" w:rsidP="00023F7D">
            <w:r w:rsidRPr="00D35FE0">
              <w:t>A2</w:t>
            </w:r>
          </w:p>
          <w:p w14:paraId="43D11D28" w14:textId="77777777" w:rsidR="00A33F16" w:rsidRPr="00D35FE0" w:rsidRDefault="00A33F16" w:rsidP="00023F7D"/>
          <w:p w14:paraId="485860B2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Public</w:t>
            </w:r>
          </w:p>
          <w:p w14:paraId="01826C5A" w14:textId="77777777" w:rsidR="00A33F16" w:rsidRPr="00D35FE0" w:rsidRDefault="00A33F16" w:rsidP="00023F7D">
            <w:r w:rsidRPr="00D35FE0">
              <w:t xml:space="preserve">Adultes </w:t>
            </w:r>
          </w:p>
          <w:p w14:paraId="03836A74" w14:textId="77777777" w:rsidR="00A33F16" w:rsidRPr="00D35FE0" w:rsidRDefault="00A33F16" w:rsidP="00023F7D"/>
          <w:p w14:paraId="639788A1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Durée</w:t>
            </w:r>
          </w:p>
          <w:p w14:paraId="47617F6F" w14:textId="6826B930" w:rsidR="00A33F16" w:rsidRPr="00D35FE0" w:rsidRDefault="002E41DA" w:rsidP="00023F7D">
            <w:pPr>
              <w:rPr>
                <w:b/>
              </w:rPr>
            </w:pPr>
            <w:r w:rsidRPr="002E41DA">
              <w:t>45</w:t>
            </w:r>
            <w:r w:rsidR="008E36B0" w:rsidRPr="002E41DA">
              <w:t xml:space="preserve"> </w:t>
            </w:r>
            <w:bookmarkStart w:id="0" w:name="_GoBack"/>
            <w:r w:rsidR="008E36B0" w:rsidRPr="002E41DA">
              <w:t>min</w:t>
            </w:r>
            <w:r w:rsidR="00A33F16" w:rsidRPr="002E41DA">
              <w:t xml:space="preserve"> + </w:t>
            </w:r>
            <w:r w:rsidRPr="002E41DA">
              <w:t>45</w:t>
            </w:r>
            <w:r w:rsidR="00A33F16" w:rsidRPr="002E41DA">
              <w:t xml:space="preserve"> min</w:t>
            </w:r>
            <w:bookmarkEnd w:id="0"/>
            <w:r w:rsidR="00A33F16" w:rsidRPr="002E41DA">
              <w:t xml:space="preserve"> pour la </w:t>
            </w:r>
            <w:r w:rsidR="009777DF" w:rsidRPr="002E41DA">
              <w:t>production finale</w:t>
            </w:r>
            <w:r w:rsidR="00A33F16" w:rsidRPr="00D35FE0">
              <w:rPr>
                <w:b/>
              </w:rPr>
              <w:t xml:space="preserve"> </w:t>
            </w:r>
          </w:p>
          <w:p w14:paraId="026291FB" w14:textId="77777777" w:rsidR="00A33F16" w:rsidRPr="00D35FE0" w:rsidRDefault="00A33F16" w:rsidP="00023F7D">
            <w:pPr>
              <w:rPr>
                <w:b/>
              </w:rPr>
            </w:pPr>
          </w:p>
          <w:p w14:paraId="1A86F6B2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Collection</w:t>
            </w:r>
          </w:p>
          <w:p w14:paraId="3B238935" w14:textId="1F341FCE" w:rsidR="0031638D" w:rsidRPr="00D35FE0" w:rsidRDefault="0031638D" w:rsidP="00023F7D">
            <w:pPr>
              <w:rPr>
                <w:rStyle w:val="Lienhypertexte"/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begin"/>
            </w:r>
            <w:r w:rsidRPr="00D35FE0">
              <w:rPr>
                <w:rFonts w:cs="Arial"/>
                <w:szCs w:val="20"/>
              </w:rPr>
              <w:instrText xml:space="preserve"> HYPERLINK "https://enseigner.tv5monde.com/fiches-pedagogiques-fle/7-jours-sur-la-planete" </w:instrText>
            </w:r>
            <w:r w:rsidRPr="00D35FE0">
              <w:rPr>
                <w:rFonts w:cs="Arial"/>
                <w:szCs w:val="20"/>
              </w:rPr>
              <w:fldChar w:fldCharType="separate"/>
            </w:r>
            <w:r w:rsidRPr="00D35FE0">
              <w:rPr>
                <w:rStyle w:val="Lienhypertexte"/>
                <w:rFonts w:cs="Arial"/>
                <w:szCs w:val="20"/>
              </w:rPr>
              <w:t>7 jours</w:t>
            </w:r>
          </w:p>
          <w:p w14:paraId="24CF1E52" w14:textId="4F4642A4" w:rsidR="00D35FE0" w:rsidRPr="005261B2" w:rsidRDefault="0031638D" w:rsidP="00023F7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fldChar w:fldCharType="end"/>
            </w:r>
          </w:p>
          <w:p w14:paraId="20008D58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Mise en ligne</w:t>
            </w:r>
          </w:p>
          <w:p w14:paraId="503B23C9" w14:textId="38CB196D" w:rsidR="00A33F16" w:rsidRDefault="00AA4F4D" w:rsidP="00023F7D">
            <w:r>
              <w:t xml:space="preserve">Avril </w:t>
            </w:r>
            <w:r w:rsidR="00A33F16" w:rsidRPr="00D35FE0">
              <w:t>202</w:t>
            </w:r>
            <w:r>
              <w:t>5</w:t>
            </w:r>
          </w:p>
          <w:p w14:paraId="34F423C7" w14:textId="4740302E" w:rsidR="005261B2" w:rsidRPr="005261B2" w:rsidRDefault="005261B2" w:rsidP="00023F7D">
            <w:pPr>
              <w:rPr>
                <w:rFonts w:cs="Arial"/>
                <w:szCs w:val="20"/>
              </w:rPr>
            </w:pPr>
            <w:r w:rsidRPr="00D35FE0">
              <w:rPr>
                <w:rFonts w:cs="Arial"/>
                <w:szCs w:val="20"/>
              </w:rPr>
              <w:t>Dossier n°</w:t>
            </w:r>
            <w:r w:rsidR="00023F7D">
              <w:rPr>
                <w:rFonts w:cs="Arial"/>
                <w:szCs w:val="20"/>
              </w:rPr>
              <w:t> </w:t>
            </w:r>
            <w:r w:rsidR="00AA4F4D">
              <w:rPr>
                <w:rFonts w:cs="Arial"/>
                <w:szCs w:val="20"/>
              </w:rPr>
              <w:t>8</w:t>
            </w:r>
            <w:r w:rsidR="00495CA3">
              <w:rPr>
                <w:rFonts w:cs="Arial"/>
                <w:szCs w:val="20"/>
              </w:rPr>
              <w:t>50</w:t>
            </w:r>
          </w:p>
          <w:p w14:paraId="07D8C66A" w14:textId="77777777" w:rsidR="00A33F16" w:rsidRPr="00D35FE0" w:rsidRDefault="00A33F16" w:rsidP="00023F7D"/>
          <w:p w14:paraId="224095AB" w14:textId="01BC7735" w:rsidR="00A33F16" w:rsidRPr="00D35FE0" w:rsidRDefault="000F4F4C" w:rsidP="00023F7D">
            <w:pPr>
              <w:pStyle w:val="Titre1"/>
              <w:outlineLvl w:val="0"/>
            </w:pPr>
            <w:r>
              <w:t>Vidéo</w:t>
            </w:r>
          </w:p>
          <w:p w14:paraId="22BA8DB3" w14:textId="4CF43CD5" w:rsidR="00A33F16" w:rsidRPr="00D35FE0" w:rsidRDefault="00580A5B" w:rsidP="00023F7D">
            <w:r>
              <w:t>Infographie</w:t>
            </w:r>
            <w:r w:rsidR="00A366EB" w:rsidRPr="00D35FE0">
              <w:t xml:space="preserve"> </w:t>
            </w:r>
            <w:r w:rsidR="00495CA3">
              <w:t>TV5MONDE</w:t>
            </w:r>
            <w:r w:rsidR="00A366EB" w:rsidRPr="00D35FE0">
              <w:t xml:space="preserve"> du</w:t>
            </w:r>
            <w:r w:rsidR="00AA4F4D">
              <w:t xml:space="preserve"> </w:t>
            </w:r>
            <w:r w:rsidR="00100769" w:rsidRPr="00100769">
              <w:t>12</w:t>
            </w:r>
            <w:r w:rsidR="00A366EB" w:rsidRPr="00100769">
              <w:t>/</w:t>
            </w:r>
            <w:r w:rsidR="00AA4F4D" w:rsidRPr="00100769">
              <w:t>0</w:t>
            </w:r>
            <w:r w:rsidR="00100769" w:rsidRPr="00100769">
              <w:t>4</w:t>
            </w:r>
            <w:r w:rsidR="00A366EB" w:rsidRPr="00100769">
              <w:t>/202</w:t>
            </w:r>
            <w:r w:rsidR="00AA4F4D" w:rsidRPr="00100769">
              <w:t>5</w:t>
            </w:r>
          </w:p>
        </w:tc>
        <w:tc>
          <w:tcPr>
            <w:tcW w:w="5660" w:type="dxa"/>
            <w:shd w:val="clear" w:color="auto" w:fill="auto"/>
          </w:tcPr>
          <w:p w14:paraId="69DAD7ED" w14:textId="77777777" w:rsidR="00A33F16" w:rsidRPr="00D35FE0" w:rsidRDefault="00A366EB" w:rsidP="00023F7D">
            <w:pPr>
              <w:pStyle w:val="Titre1"/>
              <w:outlineLvl w:val="0"/>
            </w:pPr>
            <w:r w:rsidRPr="00D35FE0">
              <w:t>En bref</w:t>
            </w:r>
          </w:p>
          <w:p w14:paraId="7BCC26D4" w14:textId="7043D496" w:rsidR="00580A5B" w:rsidRDefault="00580A5B" w:rsidP="00580A5B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Pourquoi les relations entre la France et l’Algérie sont-elles à la fois complexes et essentielles ? Avec cette fiche pédagogique, les apprenant.es feront le point sur les liens bilatéraux entre les deux pays et réviseront du vocabulaire lié à la coopération dans le but de faire un exposé sur la situation.  </w:t>
            </w:r>
          </w:p>
          <w:p w14:paraId="67717278" w14:textId="77777777" w:rsidR="00580A5B" w:rsidRDefault="00580A5B" w:rsidP="00521630">
            <w:pPr>
              <w:rPr>
                <w:rFonts w:cs="Arial"/>
                <w:szCs w:val="20"/>
              </w:rPr>
            </w:pPr>
          </w:p>
          <w:p w14:paraId="407FE45D" w14:textId="77777777" w:rsidR="00A33F16" w:rsidRPr="00D35FE0" w:rsidRDefault="00A33F16" w:rsidP="00023F7D">
            <w:pPr>
              <w:rPr>
                <w:b/>
              </w:rPr>
            </w:pPr>
          </w:p>
          <w:p w14:paraId="0568A2A6" w14:textId="77777777" w:rsidR="00A33F16" w:rsidRPr="00D35FE0" w:rsidRDefault="00A33F16" w:rsidP="00023F7D">
            <w:pPr>
              <w:pStyle w:val="Titre1"/>
              <w:outlineLvl w:val="0"/>
            </w:pPr>
            <w:r w:rsidRPr="00D35FE0">
              <w:t>Objectifs</w:t>
            </w:r>
          </w:p>
          <w:p w14:paraId="1A346C22" w14:textId="08A7291B" w:rsidR="00A33F16" w:rsidRPr="00D35FE0" w:rsidRDefault="00A33F16" w:rsidP="00023F7D">
            <w:pPr>
              <w:rPr>
                <w:b/>
              </w:rPr>
            </w:pPr>
            <w:r w:rsidRPr="00D35FE0">
              <w:rPr>
                <w:b/>
              </w:rPr>
              <w:t xml:space="preserve">Communicatifs </w:t>
            </w:r>
          </w:p>
          <w:p w14:paraId="6825262C" w14:textId="484A097C" w:rsidR="00A33F16" w:rsidRDefault="00A33F16" w:rsidP="00023F7D">
            <w:pPr>
              <w:pStyle w:val="Paragraphedeliste"/>
              <w:numPr>
                <w:ilvl w:val="0"/>
                <w:numId w:val="1"/>
              </w:numPr>
            </w:pPr>
            <w:r w:rsidRPr="00D35FE0">
              <w:t xml:space="preserve">Activité </w:t>
            </w:r>
            <w:r w:rsidR="00036289">
              <w:t>1</w:t>
            </w:r>
            <w:r w:rsidRPr="00D35FE0">
              <w:t xml:space="preserve"> : </w:t>
            </w:r>
            <w:r w:rsidR="00036289">
              <w:t>décrire une image</w:t>
            </w:r>
            <w:r w:rsidRPr="00D35FE0">
              <w:t>.</w:t>
            </w:r>
          </w:p>
          <w:p w14:paraId="5B5ABBE7" w14:textId="5BF4123A" w:rsidR="00036289" w:rsidRDefault="00036289" w:rsidP="00023F7D">
            <w:pPr>
              <w:pStyle w:val="Paragraphedeliste"/>
              <w:numPr>
                <w:ilvl w:val="0"/>
                <w:numId w:val="1"/>
              </w:numPr>
            </w:pPr>
            <w:r>
              <w:t>Activité 2 : repérer les éléments clés d</w:t>
            </w:r>
            <w:r w:rsidR="002E41DA">
              <w:t>e l’infographie</w:t>
            </w:r>
            <w:r>
              <w:t>.</w:t>
            </w:r>
          </w:p>
          <w:p w14:paraId="71F2B115" w14:textId="69655577" w:rsidR="005A2E4D" w:rsidRDefault="00FA4A90" w:rsidP="00023F7D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3 : comprendre les </w:t>
            </w:r>
            <w:r w:rsidR="005A2E4D">
              <w:t>informations essentielles d</w:t>
            </w:r>
            <w:r w:rsidR="002E41DA">
              <w:t>e l’infographie</w:t>
            </w:r>
            <w:r w:rsidR="005A2E4D">
              <w:t>.</w:t>
            </w:r>
          </w:p>
          <w:p w14:paraId="020EB0F4" w14:textId="00CADBEB" w:rsidR="00036289" w:rsidRDefault="005A2E4D" w:rsidP="00023F7D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4 : comprendre les informations détaillées </w:t>
            </w:r>
            <w:r w:rsidR="002E41DA">
              <w:t>de l’infographie</w:t>
            </w:r>
            <w:r w:rsidR="00924509">
              <w:t>.</w:t>
            </w:r>
          </w:p>
          <w:p w14:paraId="34C38AD7" w14:textId="22B53D63" w:rsidR="00923A50" w:rsidRPr="00D35FE0" w:rsidRDefault="00923A50" w:rsidP="00023F7D">
            <w:pPr>
              <w:pStyle w:val="Paragraphedeliste"/>
              <w:numPr>
                <w:ilvl w:val="0"/>
                <w:numId w:val="1"/>
              </w:numPr>
            </w:pPr>
            <w:r>
              <w:t xml:space="preserve">Activité 6 : </w:t>
            </w:r>
            <w:r w:rsidR="002E41DA">
              <w:t>présenter un exposé</w:t>
            </w:r>
            <w:r w:rsidRPr="002E41DA">
              <w:t>.</w:t>
            </w:r>
          </w:p>
          <w:p w14:paraId="74364D4F" w14:textId="2EE56766" w:rsidR="00A33F16" w:rsidRPr="00D35FE0" w:rsidRDefault="00A366EB" w:rsidP="00023F7D">
            <w:pPr>
              <w:rPr>
                <w:b/>
              </w:rPr>
            </w:pPr>
            <w:r w:rsidRPr="00D35FE0">
              <w:rPr>
                <w:b/>
              </w:rPr>
              <w:t>Linguistique</w:t>
            </w:r>
          </w:p>
          <w:p w14:paraId="4DB076F6" w14:textId="7E8AD12F" w:rsidR="00A33F16" w:rsidRPr="005A01B1" w:rsidRDefault="00924509" w:rsidP="00924509">
            <w:pPr>
              <w:pStyle w:val="Paragraphedeliste"/>
              <w:numPr>
                <w:ilvl w:val="0"/>
                <w:numId w:val="1"/>
              </w:numPr>
            </w:pPr>
            <w:r>
              <w:t>Activité 5</w:t>
            </w:r>
            <w:r w:rsidR="00A33F16" w:rsidRPr="00D35FE0">
              <w:t xml:space="preserve"> : </w:t>
            </w:r>
            <w:r w:rsidR="00F9563A">
              <w:t xml:space="preserve">enrichir son vocabulaire </w:t>
            </w:r>
            <w:r w:rsidR="007A1084">
              <w:t xml:space="preserve">pour </w:t>
            </w:r>
            <w:r w:rsidR="002E41DA">
              <w:t>parler de coopération</w:t>
            </w:r>
            <w:r w:rsidR="00F9563A">
              <w:t>.</w:t>
            </w:r>
          </w:p>
          <w:p w14:paraId="05D0912A" w14:textId="77777777" w:rsidR="00A33F16" w:rsidRPr="00D35FE0" w:rsidRDefault="00A33F16" w:rsidP="00023F7D">
            <w:pPr>
              <w:rPr>
                <w:b/>
              </w:rPr>
            </w:pPr>
            <w:r w:rsidRPr="00D35FE0">
              <w:rPr>
                <w:b/>
              </w:rPr>
              <w:t xml:space="preserve"> (Inter)culturel</w:t>
            </w:r>
          </w:p>
          <w:p w14:paraId="2D5DAAE9" w14:textId="6CD7E636" w:rsidR="00A33F16" w:rsidRPr="00D35FE0" w:rsidRDefault="00924509" w:rsidP="00023F7D">
            <w:pPr>
              <w:pStyle w:val="Paragraphedeliste"/>
              <w:numPr>
                <w:ilvl w:val="0"/>
                <w:numId w:val="1"/>
              </w:numPr>
            </w:pPr>
            <w:r w:rsidRPr="00D35FE0">
              <w:t>Toutes activités </w:t>
            </w:r>
            <w:r w:rsidR="00A33F16" w:rsidRPr="00D35FE0">
              <w:t xml:space="preserve">: </w:t>
            </w:r>
            <w:r w:rsidR="00923A50">
              <w:t>comprendre la situation en</w:t>
            </w:r>
            <w:r w:rsidR="009E4A9E">
              <w:t>tre la France et l’Algérie.</w:t>
            </w:r>
          </w:p>
        </w:tc>
      </w:tr>
    </w:tbl>
    <w:p w14:paraId="5DE35025" w14:textId="77777777" w:rsidR="00023F7D" w:rsidRPr="00D35FE0" w:rsidRDefault="00023F7D" w:rsidP="00023F7D"/>
    <w:p w14:paraId="1ED90432" w14:textId="369F5D90" w:rsidR="00532C8E" w:rsidRPr="00D35FE0" w:rsidRDefault="00517CA0" w:rsidP="00023F7D">
      <w:r>
        <w:rPr>
          <w:noProof/>
        </w:rPr>
        <w:drawing>
          <wp:inline distT="0" distB="0" distL="0" distR="0" wp14:anchorId="53BFBCB2" wp14:editId="5CCBC5A7">
            <wp:extent cx="1207770" cy="361950"/>
            <wp:effectExtent l="0" t="0" r="0" b="0"/>
            <wp:docPr id="35" name="Image 35" descr="C:\Users\VMOISAN\AppData\Local\Microsoft\Windows\INetCache\Content.Word\activité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 descr="C:\Users\VMOISAN\AppData\Local\Microsoft\Windows\INetCache\Content.Word\activité1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AD51D87" wp14:editId="7CDA9111">
            <wp:extent cx="1528445" cy="361950"/>
            <wp:effectExtent l="0" t="0" r="0" b="0"/>
            <wp:docPr id="36" name="Image 36" descr="C:\Users\VMOISAN\AppData\Local\Microsoft\Windows\INetCache\Content.Word\1. mise en rou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C:\Users\VMOISAN\AppData\Local\Microsoft\Windows\INetCache\Content.Word\1. mise en route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82A5DE" w14:textId="77777777" w:rsidR="00396052" w:rsidRPr="00D35FE0" w:rsidRDefault="00396052" w:rsidP="00023F7D">
      <w:pPr>
        <w:rPr>
          <w:b/>
        </w:rPr>
      </w:pPr>
    </w:p>
    <w:p w14:paraId="5D21F5DC" w14:textId="77777777" w:rsidR="00532C8E" w:rsidRPr="00D35FE0" w:rsidRDefault="00532C8E" w:rsidP="00023F7D">
      <w:pPr>
        <w:rPr>
          <w:b/>
        </w:rPr>
      </w:pPr>
      <w:r w:rsidRPr="00D35FE0">
        <w:rPr>
          <w:b/>
        </w:rPr>
        <w:t>Consigne</w:t>
      </w:r>
    </w:p>
    <w:p w14:paraId="7AE1EC4F" w14:textId="2439081D" w:rsidR="00532C8E" w:rsidRPr="00D35FE0" w:rsidRDefault="00580A5B" w:rsidP="00023F7D">
      <w:r>
        <w:t>Regardez les images</w:t>
      </w:r>
      <w:r w:rsidR="00532C8E" w:rsidRPr="00D35FE0">
        <w:t>.</w:t>
      </w:r>
      <w:r w:rsidR="008E54DE">
        <w:t xml:space="preserve"> </w:t>
      </w:r>
      <w:r>
        <w:t xml:space="preserve">Que voyez-vous ? </w:t>
      </w:r>
      <w:r w:rsidR="00E15A47">
        <w:t>Selon vous, d</w:t>
      </w:r>
      <w:r w:rsidR="008E54DE">
        <w:t xml:space="preserve">e </w:t>
      </w:r>
      <w:r w:rsidR="00E15A47">
        <w:t>quoi</w:t>
      </w:r>
      <w:r w:rsidR="008E54DE">
        <w:t xml:space="preserve"> va parler </w:t>
      </w:r>
      <w:r w:rsidR="00743542">
        <w:t>la vidéo</w:t>
      </w:r>
      <w:r w:rsidR="008E54DE">
        <w:t> ?</w:t>
      </w:r>
    </w:p>
    <w:p w14:paraId="48338869" w14:textId="77777777" w:rsidR="00396052" w:rsidRPr="00D35FE0" w:rsidRDefault="00396052" w:rsidP="00023F7D"/>
    <w:p w14:paraId="7C050BC4" w14:textId="77777777" w:rsidR="00532C8E" w:rsidRPr="00D35FE0" w:rsidRDefault="00532C8E" w:rsidP="00023F7D">
      <w:pPr>
        <w:rPr>
          <w:b/>
        </w:rPr>
      </w:pPr>
      <w:r w:rsidRPr="00D35FE0">
        <w:rPr>
          <w:b/>
        </w:rPr>
        <w:t xml:space="preserve">Mise en œuvre </w:t>
      </w:r>
    </w:p>
    <w:p w14:paraId="5AB718C4" w14:textId="77777777" w:rsidR="00580A5B" w:rsidRPr="00E56A52" w:rsidRDefault="00580A5B" w:rsidP="00580A5B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Donner la consigne à l’oral et s’assurer qu’elle est comprise de toute la classe.</w:t>
      </w:r>
    </w:p>
    <w:p w14:paraId="68A1666C" w14:textId="4D34F317" w:rsidR="00102E31" w:rsidRPr="00703F95" w:rsidRDefault="00DE6B82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Diffuser le début </w:t>
      </w:r>
      <w:r w:rsidR="00743542">
        <w:rPr>
          <w:rFonts w:eastAsia="Arial Unicode MS"/>
        </w:rPr>
        <w:t>de l’infographie</w:t>
      </w:r>
      <w:r w:rsidR="00892F19">
        <w:rPr>
          <w:rFonts w:eastAsia="Arial Unicode MS"/>
        </w:rPr>
        <w:t xml:space="preserve"> </w:t>
      </w:r>
      <w:r w:rsidR="00892F19" w:rsidRPr="00892F19">
        <w:rPr>
          <w:rFonts w:eastAsia="Arial Unicode MS"/>
          <w:u w:val="single"/>
        </w:rPr>
        <w:t>sans l</w:t>
      </w:r>
      <w:r w:rsidR="00892F19">
        <w:rPr>
          <w:rFonts w:eastAsia="Arial Unicode MS"/>
          <w:u w:val="single"/>
        </w:rPr>
        <w:t>e</w:t>
      </w:r>
      <w:r w:rsidR="00892F19" w:rsidRPr="00892F19">
        <w:rPr>
          <w:rFonts w:eastAsia="Arial Unicode MS"/>
          <w:u w:val="single"/>
        </w:rPr>
        <w:t xml:space="preserve"> son</w:t>
      </w:r>
      <w:r w:rsidR="00892F19">
        <w:rPr>
          <w:rFonts w:eastAsia="Arial Unicode MS"/>
        </w:rPr>
        <w:t xml:space="preserve"> et faire un</w:t>
      </w:r>
      <w:r w:rsidR="008E54DE">
        <w:rPr>
          <w:rFonts w:eastAsia="Arial Unicode MS"/>
        </w:rPr>
        <w:t xml:space="preserve"> arrêt sur image </w:t>
      </w:r>
      <w:r w:rsidR="00892F19">
        <w:rPr>
          <w:rFonts w:eastAsia="Arial Unicode MS"/>
        </w:rPr>
        <w:t xml:space="preserve">au moment où </w:t>
      </w:r>
      <w:r w:rsidR="00FC6591">
        <w:rPr>
          <w:rFonts w:eastAsia="Arial Unicode MS"/>
        </w:rPr>
        <w:t>on voit les deux monuments avec la carte</w:t>
      </w:r>
      <w:r w:rsidR="00313111">
        <w:rPr>
          <w:rFonts w:eastAsia="Arial Unicode MS"/>
        </w:rPr>
        <w:t xml:space="preserve"> (0’0</w:t>
      </w:r>
      <w:r w:rsidR="00FC6591">
        <w:rPr>
          <w:rFonts w:eastAsia="Arial Unicode MS"/>
        </w:rPr>
        <w:t>5</w:t>
      </w:r>
      <w:r w:rsidR="00313111">
        <w:rPr>
          <w:rFonts w:eastAsia="Arial Unicode MS"/>
        </w:rPr>
        <w:t>)</w:t>
      </w:r>
      <w:r w:rsidR="00703F95">
        <w:rPr>
          <w:rFonts w:eastAsia="Arial Unicode MS"/>
        </w:rPr>
        <w:t>.</w:t>
      </w:r>
    </w:p>
    <w:p w14:paraId="00C73946" w14:textId="0C2882A8" w:rsidR="00703F95" w:rsidRPr="00D35FE0" w:rsidRDefault="00391FBC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Inciter les apprenant.es à</w:t>
      </w:r>
      <w:r w:rsidR="0017508F">
        <w:rPr>
          <w:iCs/>
        </w:rPr>
        <w:t xml:space="preserve"> répondre spontanément</w:t>
      </w:r>
      <w:r w:rsidR="005C0468">
        <w:rPr>
          <w:iCs/>
        </w:rPr>
        <w:t xml:space="preserve">, puis </w:t>
      </w:r>
      <w:r w:rsidR="009B743C">
        <w:rPr>
          <w:iCs/>
        </w:rPr>
        <w:t>procéder à une mise en commun à l’oral.</w:t>
      </w:r>
    </w:p>
    <w:p w14:paraId="4F151AAD" w14:textId="77777777" w:rsidR="00AA17C0" w:rsidRPr="00AA17C0" w:rsidRDefault="00517CA0" w:rsidP="00AA17C0">
      <w:pPr>
        <w:rPr>
          <w:iCs/>
        </w:rPr>
      </w:pPr>
      <w:r>
        <w:rPr>
          <w:iCs/>
          <w:noProof/>
        </w:rPr>
        <w:drawing>
          <wp:inline distT="0" distB="0" distL="0" distR="0" wp14:anchorId="5A486D5C" wp14:editId="2E9146DA">
            <wp:extent cx="1323975" cy="361950"/>
            <wp:effectExtent l="0" t="0" r="9525" b="0"/>
            <wp:docPr id="50" name="Image 50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B88EAE" w14:textId="79C55CC5" w:rsidR="00023F7D" w:rsidRDefault="0017508F" w:rsidP="00454400">
      <w:pPr>
        <w:rPr>
          <w:iCs/>
        </w:rPr>
      </w:pPr>
      <w:r w:rsidRPr="00AA17C0">
        <w:rPr>
          <w:iCs/>
        </w:rPr>
        <w:t xml:space="preserve">Il y a </w:t>
      </w:r>
      <w:r w:rsidR="006A1BC2">
        <w:rPr>
          <w:iCs/>
        </w:rPr>
        <w:t>de</w:t>
      </w:r>
      <w:r w:rsidR="00580A5B">
        <w:rPr>
          <w:iCs/>
        </w:rPr>
        <w:t>ux</w:t>
      </w:r>
      <w:r w:rsidR="006A1BC2">
        <w:rPr>
          <w:iCs/>
        </w:rPr>
        <w:t xml:space="preserve"> monuments</w:t>
      </w:r>
      <w:r w:rsidR="00580A5B">
        <w:rPr>
          <w:iCs/>
        </w:rPr>
        <w:t>, u</w:t>
      </w:r>
      <w:r w:rsidR="00890C18">
        <w:rPr>
          <w:iCs/>
        </w:rPr>
        <w:t xml:space="preserve">n des monuments est la </w:t>
      </w:r>
      <w:r w:rsidR="009D27D4">
        <w:rPr>
          <w:iCs/>
        </w:rPr>
        <w:t>t</w:t>
      </w:r>
      <w:r w:rsidR="00890C18">
        <w:rPr>
          <w:iCs/>
        </w:rPr>
        <w:t>our Eiffel. / On peut voir</w:t>
      </w:r>
      <w:r w:rsidR="006A1BC2">
        <w:rPr>
          <w:iCs/>
        </w:rPr>
        <w:t xml:space="preserve"> la carte de l’Algérie et la carte de </w:t>
      </w:r>
      <w:r w:rsidR="00C60338">
        <w:rPr>
          <w:iCs/>
        </w:rPr>
        <w:t xml:space="preserve">la </w:t>
      </w:r>
      <w:r w:rsidR="006A1BC2">
        <w:rPr>
          <w:iCs/>
        </w:rPr>
        <w:t>France.</w:t>
      </w:r>
      <w:r w:rsidR="00E15A47" w:rsidRPr="00AA17C0">
        <w:rPr>
          <w:iCs/>
        </w:rPr>
        <w:t xml:space="preserve"> </w:t>
      </w:r>
      <w:r w:rsidR="00AA17C0" w:rsidRPr="00AA17C0">
        <w:rPr>
          <w:iCs/>
        </w:rPr>
        <w:t>/</w:t>
      </w:r>
      <w:r w:rsidR="00F952E5">
        <w:rPr>
          <w:iCs/>
        </w:rPr>
        <w:t xml:space="preserve"> </w:t>
      </w:r>
      <w:r w:rsidR="009B3DBB" w:rsidRPr="00AA17C0">
        <w:rPr>
          <w:iCs/>
        </w:rPr>
        <w:t>Je pens</w:t>
      </w:r>
      <w:r w:rsidR="009465F2" w:rsidRPr="00AA17C0">
        <w:rPr>
          <w:iCs/>
        </w:rPr>
        <w:t xml:space="preserve">e </w:t>
      </w:r>
      <w:r w:rsidR="009B3DBB" w:rsidRPr="00AA17C0">
        <w:rPr>
          <w:iCs/>
        </w:rPr>
        <w:t>que l</w:t>
      </w:r>
      <w:r w:rsidR="00C60338">
        <w:rPr>
          <w:iCs/>
        </w:rPr>
        <w:t>a vidéo</w:t>
      </w:r>
      <w:r w:rsidR="009465F2" w:rsidRPr="00AA17C0">
        <w:rPr>
          <w:iCs/>
        </w:rPr>
        <w:t xml:space="preserve"> va parler des </w:t>
      </w:r>
      <w:r w:rsidR="00890C18">
        <w:rPr>
          <w:iCs/>
        </w:rPr>
        <w:t>relations entre l’Algérie et la France</w:t>
      </w:r>
      <w:r w:rsidR="009465F2" w:rsidRPr="00AA17C0">
        <w:rPr>
          <w:iCs/>
        </w:rPr>
        <w:t>.</w:t>
      </w:r>
      <w:r w:rsidR="00AA17C0">
        <w:rPr>
          <w:iCs/>
        </w:rPr>
        <w:t xml:space="preserve"> </w:t>
      </w:r>
      <w:r w:rsidR="00580A5B">
        <w:rPr>
          <w:iCs/>
        </w:rPr>
        <w:t>/ Peut-être</w:t>
      </w:r>
      <w:r w:rsidR="00580A5B" w:rsidRPr="00580A5B">
        <w:rPr>
          <w:iCs/>
        </w:rPr>
        <w:t xml:space="preserve"> </w:t>
      </w:r>
      <w:r w:rsidR="00580A5B">
        <w:rPr>
          <w:iCs/>
        </w:rPr>
        <w:t xml:space="preserve">que c’est l’anniversaire d’un événement entre la France et l’Algérie. </w:t>
      </w:r>
      <w:r w:rsidR="00AA17C0">
        <w:rPr>
          <w:iCs/>
        </w:rPr>
        <w:t>[…]</w:t>
      </w:r>
    </w:p>
    <w:p w14:paraId="433A62C8" w14:textId="361D1CE3" w:rsidR="00647991" w:rsidRDefault="00647991" w:rsidP="00454400">
      <w:pPr>
        <w:rPr>
          <w:iCs/>
        </w:rPr>
      </w:pPr>
    </w:p>
    <w:tbl>
      <w:tblPr>
        <w:tblStyle w:val="Grilledutableau"/>
        <w:tblpPr w:leftFromText="141" w:rightFromText="141" w:vertAnchor="text" w:horzAnchor="margin" w:tblpY="153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5941FF" w:rsidRPr="003B31B2" w14:paraId="392817C0" w14:textId="77777777" w:rsidTr="00D87E57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4AA65188" w14:textId="77777777" w:rsidR="005941FF" w:rsidRDefault="005941FF" w:rsidP="00D87E57">
            <w:pPr>
              <w:jc w:val="both"/>
            </w:pPr>
            <w:r>
              <w:rPr>
                <w:noProof/>
              </w:rPr>
              <w:drawing>
                <wp:inline distT="0" distB="0" distL="0" distR="0" wp14:anchorId="5223F87E" wp14:editId="4900C826">
                  <wp:extent cx="806399" cy="3600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992A09A" w14:textId="1324856C" w:rsidR="005941FF" w:rsidRPr="005941FF" w:rsidRDefault="005941FF" w:rsidP="005941FF">
            <w:r w:rsidRPr="004977FC">
              <w:t>Le monument algérien est le Mémorial du Martyr, un monument construit en 1982 à l'occasion du 20</w:t>
            </w:r>
            <w:r w:rsidRPr="00580A5B">
              <w:rPr>
                <w:vertAlign w:val="superscript"/>
              </w:rPr>
              <w:t>e</w:t>
            </w:r>
            <w:r w:rsidRPr="004977FC">
              <w:t xml:space="preserve"> anniversaire de l'indépendance de l'Algérie, en mémoire des chahids, les combattants de la guerre d'indépendance algérienne morts pour la libération du pays. Ce monument porte aussi les noms </w:t>
            </w:r>
            <w:r>
              <w:t>de « </w:t>
            </w:r>
            <w:r w:rsidRPr="004977FC">
              <w:t>sanctuaire du Martyr</w:t>
            </w:r>
            <w:r>
              <w:t> »</w:t>
            </w:r>
            <w:r w:rsidRPr="004977FC">
              <w:t xml:space="preserve"> ou </w:t>
            </w:r>
            <w:r>
              <w:t>« </w:t>
            </w:r>
            <w:r w:rsidRPr="004977FC">
              <w:t>Maqam Echahid</w:t>
            </w:r>
            <w:r>
              <w:t> »</w:t>
            </w:r>
            <w:r w:rsidRPr="004977FC">
              <w:t>.</w:t>
            </w:r>
          </w:p>
        </w:tc>
      </w:tr>
    </w:tbl>
    <w:p w14:paraId="0FAEA376" w14:textId="645D6C40" w:rsidR="00023F7D" w:rsidRPr="00D35FE0" w:rsidRDefault="00023F7D" w:rsidP="00023F7D">
      <w:pPr>
        <w:rPr>
          <w:iCs/>
        </w:rPr>
      </w:pPr>
      <w:r>
        <w:rPr>
          <w:noProof/>
        </w:rPr>
        <w:lastRenderedPageBreak/>
        <w:drawing>
          <wp:inline distT="0" distB="0" distL="0" distR="0" wp14:anchorId="5E725458" wp14:editId="631A8C75">
            <wp:extent cx="1200150" cy="361950"/>
            <wp:effectExtent l="0" t="0" r="0" b="0"/>
            <wp:docPr id="70" name="Image 70" descr="C:\Users\VMOISAN\AppData\Local\Microsoft\Windows\INetCache\Content.Word\activité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 descr="C:\Users\VMOISAN\AppData\Local\Microsoft\Windows\INetCache\Content.Word\activité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18232B6" wp14:editId="4AE02E75">
            <wp:extent cx="1446530" cy="361950"/>
            <wp:effectExtent l="0" t="0" r="1270" b="0"/>
            <wp:docPr id="2" name="Image 2" descr="C:\Users\VMOISAN\AppData\Local\Microsoft\Windows\INetCache\Content.Word\2. découver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C:\Users\VMOISAN\AppData\Local\Microsoft\Windows\INetCache\Content.Word\2. découverte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65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C1A628" w14:textId="77777777" w:rsidR="00023F7D" w:rsidRPr="00D35FE0" w:rsidRDefault="00023F7D" w:rsidP="00023F7D">
      <w:pPr>
        <w:rPr>
          <w:b/>
        </w:rPr>
      </w:pPr>
    </w:p>
    <w:p w14:paraId="55102086" w14:textId="77777777" w:rsidR="00023F7D" w:rsidRPr="00D35FE0" w:rsidRDefault="00023F7D" w:rsidP="00023F7D">
      <w:pPr>
        <w:rPr>
          <w:b/>
        </w:rPr>
      </w:pPr>
      <w:r w:rsidRPr="00D35FE0">
        <w:rPr>
          <w:b/>
        </w:rPr>
        <w:t>Consigne</w:t>
      </w:r>
    </w:p>
    <w:p w14:paraId="6E438CFD" w14:textId="76492867" w:rsidR="00023F7D" w:rsidRDefault="007E635D" w:rsidP="00023F7D">
      <w:pPr>
        <w:rPr>
          <w:szCs w:val="20"/>
        </w:rPr>
      </w:pPr>
      <w:r>
        <w:t xml:space="preserve">Regardez </w:t>
      </w:r>
      <w:r w:rsidR="00743542">
        <w:t>la vidéo</w:t>
      </w:r>
      <w:r>
        <w:t xml:space="preserve"> et </w:t>
      </w:r>
      <w:r w:rsidR="00AD6D26">
        <w:t>cochez les</w:t>
      </w:r>
      <w:r>
        <w:t xml:space="preserve"> éléments </w:t>
      </w:r>
      <w:r w:rsidR="00580A5B">
        <w:t xml:space="preserve">que </w:t>
      </w:r>
      <w:r>
        <w:t>vous voyez.</w:t>
      </w:r>
    </w:p>
    <w:p w14:paraId="50746C84" w14:textId="77777777" w:rsidR="00944862" w:rsidRPr="00944862" w:rsidRDefault="00944862" w:rsidP="00023F7D"/>
    <w:p w14:paraId="3084C3A4" w14:textId="77777777" w:rsidR="00023F7D" w:rsidRPr="00D35FE0" w:rsidRDefault="00023F7D" w:rsidP="00023F7D">
      <w:pPr>
        <w:rPr>
          <w:b/>
        </w:rPr>
      </w:pPr>
      <w:r w:rsidRPr="00D35FE0">
        <w:rPr>
          <w:b/>
        </w:rPr>
        <w:t xml:space="preserve">Mise en œuvre </w:t>
      </w:r>
    </w:p>
    <w:p w14:paraId="70523C9F" w14:textId="56AD4F2A" w:rsidR="00023F7D" w:rsidRPr="00C737C9" w:rsidRDefault="00885138" w:rsidP="00C737C9">
      <w:pPr>
        <w:pStyle w:val="Paragraphedeliste"/>
        <w:numPr>
          <w:ilvl w:val="0"/>
          <w:numId w:val="3"/>
        </w:numPr>
        <w:spacing w:before="0" w:after="0"/>
        <w:ind w:left="714" w:hanging="357"/>
        <w:rPr>
          <w:iCs/>
        </w:rPr>
      </w:pPr>
      <w:bookmarkStart w:id="1" w:name="_Hlk194403425"/>
      <w:r w:rsidRPr="00C737C9">
        <w:rPr>
          <w:rFonts w:eastAsia="Arial Unicode MS"/>
        </w:rPr>
        <w:t xml:space="preserve">Distribuer la fiche apprenant. </w:t>
      </w:r>
    </w:p>
    <w:p w14:paraId="3F05196C" w14:textId="0A7AE6CB" w:rsidR="00885138" w:rsidRDefault="00CF484E" w:rsidP="00C737C9">
      <w:pPr>
        <w:numPr>
          <w:ilvl w:val="0"/>
          <w:numId w:val="3"/>
        </w:numPr>
        <w:ind w:left="714" w:hanging="357"/>
        <w:rPr>
          <w:bCs/>
        </w:rPr>
      </w:pPr>
      <w:r>
        <w:rPr>
          <w:bCs/>
        </w:rPr>
        <w:t>Inviter les</w:t>
      </w:r>
      <w:r w:rsidR="00885138" w:rsidRPr="00C737C9">
        <w:rPr>
          <w:bCs/>
        </w:rPr>
        <w:t xml:space="preserve"> apprenant.es </w:t>
      </w:r>
      <w:r w:rsidR="003F48A2">
        <w:rPr>
          <w:bCs/>
        </w:rPr>
        <w:t xml:space="preserve">à </w:t>
      </w:r>
      <w:r w:rsidR="00885138" w:rsidRPr="00C737C9">
        <w:rPr>
          <w:bCs/>
        </w:rPr>
        <w:t>prendre connaissance de la consigne</w:t>
      </w:r>
      <w:r w:rsidR="00F556A0">
        <w:rPr>
          <w:bCs/>
        </w:rPr>
        <w:t xml:space="preserve"> </w:t>
      </w:r>
      <w:r w:rsidR="00885138" w:rsidRPr="00C737C9">
        <w:rPr>
          <w:bCs/>
        </w:rPr>
        <w:t>et des items </w:t>
      </w:r>
      <w:r w:rsidR="003F48A2">
        <w:rPr>
          <w:bCs/>
        </w:rPr>
        <w:t xml:space="preserve">de l’activité 2 </w:t>
      </w:r>
      <w:r w:rsidR="00885138" w:rsidRPr="00C737C9">
        <w:rPr>
          <w:bCs/>
        </w:rPr>
        <w:t xml:space="preserve">; lever les éventuelles difficultés lexicales. </w:t>
      </w:r>
    </w:p>
    <w:p w14:paraId="7DB06C85" w14:textId="28526AEC" w:rsidR="00C737C9" w:rsidRPr="003C7184" w:rsidRDefault="00C737C9" w:rsidP="00C737C9">
      <w:pPr>
        <w:numPr>
          <w:ilvl w:val="0"/>
          <w:numId w:val="3"/>
        </w:numPr>
        <w:rPr>
          <w:bCs/>
        </w:rPr>
      </w:pPr>
      <w:r w:rsidRPr="003C7184">
        <w:rPr>
          <w:bCs/>
        </w:rPr>
        <w:t xml:space="preserve">Diffuser </w:t>
      </w:r>
      <w:r w:rsidR="00F952E5">
        <w:rPr>
          <w:bCs/>
        </w:rPr>
        <w:t>la vidéo</w:t>
      </w:r>
      <w:r w:rsidRPr="003C7184">
        <w:rPr>
          <w:bCs/>
        </w:rPr>
        <w:t xml:space="preserve"> en entier </w:t>
      </w:r>
      <w:r w:rsidRPr="003C7184">
        <w:rPr>
          <w:bCs/>
          <w:u w:val="single"/>
        </w:rPr>
        <w:t>avec le son</w:t>
      </w:r>
      <w:r w:rsidRPr="003C7184">
        <w:rPr>
          <w:bCs/>
        </w:rPr>
        <w:t xml:space="preserve"> et sans les sous-titres</w:t>
      </w:r>
      <w:r w:rsidR="00E00AF1">
        <w:rPr>
          <w:bCs/>
        </w:rPr>
        <w:t>.</w:t>
      </w:r>
    </w:p>
    <w:p w14:paraId="52EAF038" w14:textId="1D878EB3" w:rsidR="008C6C5C" w:rsidRDefault="003F48A2" w:rsidP="00C737C9">
      <w:pPr>
        <w:numPr>
          <w:ilvl w:val="0"/>
          <w:numId w:val="3"/>
        </w:numPr>
        <w:ind w:left="714" w:hanging="357"/>
        <w:rPr>
          <w:bCs/>
        </w:rPr>
      </w:pPr>
      <w:r>
        <w:rPr>
          <w:bCs/>
        </w:rPr>
        <w:t xml:space="preserve">Laisser aux apprenant.es </w:t>
      </w:r>
      <w:r w:rsidR="00580A5B">
        <w:rPr>
          <w:bCs/>
        </w:rPr>
        <w:t xml:space="preserve">le temps de </w:t>
      </w:r>
      <w:r w:rsidR="008C6C5C">
        <w:rPr>
          <w:bCs/>
        </w:rPr>
        <w:t xml:space="preserve">se mettre d’accord avec leur voisin.e. </w:t>
      </w:r>
    </w:p>
    <w:p w14:paraId="51C2F385" w14:textId="60E00F87" w:rsidR="00885138" w:rsidRPr="00C737C9" w:rsidRDefault="002321AC" w:rsidP="00C737C9">
      <w:pPr>
        <w:numPr>
          <w:ilvl w:val="0"/>
          <w:numId w:val="3"/>
        </w:numPr>
        <w:ind w:left="714" w:hanging="357"/>
        <w:rPr>
          <w:bCs/>
        </w:rPr>
      </w:pPr>
      <w:r>
        <w:rPr>
          <w:bCs/>
        </w:rPr>
        <w:t xml:space="preserve">Projeter l’activité et inviter des volontaires à </w:t>
      </w:r>
      <w:r w:rsidR="004145F3">
        <w:rPr>
          <w:bCs/>
        </w:rPr>
        <w:t>venir cocher leurs réponses</w:t>
      </w:r>
      <w:r w:rsidR="00E57714">
        <w:rPr>
          <w:bCs/>
        </w:rPr>
        <w:t>. Les autres valident ou corrigent les propositions.</w:t>
      </w:r>
    </w:p>
    <w:bookmarkEnd w:id="1"/>
    <w:p w14:paraId="1DEC9BFF" w14:textId="1203B34F" w:rsidR="00023F7D" w:rsidRDefault="00023F7D" w:rsidP="00023F7D">
      <w:pPr>
        <w:rPr>
          <w:iCs/>
        </w:rPr>
      </w:pPr>
      <w:r>
        <w:rPr>
          <w:iCs/>
          <w:noProof/>
        </w:rPr>
        <w:drawing>
          <wp:inline distT="0" distB="0" distL="0" distR="0" wp14:anchorId="5EBB14FE" wp14:editId="4A21390D">
            <wp:extent cx="1323975" cy="361950"/>
            <wp:effectExtent l="0" t="0" r="9525" b="0"/>
            <wp:docPr id="73" name="Image 73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4DCF72" w14:textId="4CD4AA49" w:rsidR="005941FF" w:rsidRDefault="0025216E" w:rsidP="003B0C04">
      <w:proofErr w:type="gramStart"/>
      <w:r>
        <w:rPr>
          <w:iCs/>
        </w:rPr>
        <w:t>les</w:t>
      </w:r>
      <w:proofErr w:type="gramEnd"/>
      <w:r>
        <w:rPr>
          <w:iCs/>
        </w:rPr>
        <w:t xml:space="preserve"> </w:t>
      </w:r>
      <w:r>
        <w:t xml:space="preserve">drapeaux algériens et français / </w:t>
      </w:r>
      <w:r w:rsidR="003B0C04">
        <w:t xml:space="preserve">des </w:t>
      </w:r>
      <w:r w:rsidR="007A72F4">
        <w:t xml:space="preserve">silhouettes </w:t>
      </w:r>
      <w:r w:rsidR="003B0C04">
        <w:t xml:space="preserve">de personnes / </w:t>
      </w:r>
      <w:bookmarkStart w:id="2" w:name="_Hlk194504301"/>
      <w:r w:rsidR="003B0C04">
        <w:t>des militaires</w:t>
      </w:r>
      <w:bookmarkEnd w:id="2"/>
      <w:r w:rsidR="003B0C04">
        <w:t xml:space="preserve"> / une carte </w:t>
      </w:r>
      <w:r w:rsidR="00580A5B">
        <w:t>du</w:t>
      </w:r>
      <w:r w:rsidR="003B0C04">
        <w:t xml:space="preserve"> Sahel / une usine de pétrole ou de gaz / un podium avec des pourcentages / une poignée de main</w:t>
      </w:r>
    </w:p>
    <w:tbl>
      <w:tblPr>
        <w:tblStyle w:val="Grilledutableau"/>
        <w:tblpPr w:leftFromText="141" w:rightFromText="141" w:vertAnchor="text" w:horzAnchor="margin" w:tblpY="153"/>
        <w:tblW w:w="0" w:type="auto"/>
        <w:tblBorders>
          <w:top w:val="single" w:sz="8" w:space="0" w:color="3D5BA3" w:themeColor="accent1"/>
          <w:left w:val="single" w:sz="8" w:space="0" w:color="3D5BA3" w:themeColor="accent1"/>
          <w:bottom w:val="single" w:sz="8" w:space="0" w:color="3D5BA3" w:themeColor="accent1"/>
          <w:right w:val="single" w:sz="8" w:space="0" w:color="3D5BA3" w:themeColor="accent1"/>
          <w:insideH w:val="single" w:sz="8" w:space="0" w:color="3D5BA3" w:themeColor="accent1"/>
          <w:insideV w:val="single" w:sz="8" w:space="0" w:color="3D5BA3" w:themeColor="accent1"/>
        </w:tblBorders>
        <w:shd w:val="clear" w:color="auto" w:fill="E6EAF3" w:themeFill="text2" w:themeFillTint="33"/>
        <w:tblCellMar>
          <w:bottom w:w="142" w:type="dxa"/>
        </w:tblCellMar>
        <w:tblLook w:val="04A0" w:firstRow="1" w:lastRow="0" w:firstColumn="1" w:lastColumn="0" w:noHBand="0" w:noVBand="1"/>
      </w:tblPr>
      <w:tblGrid>
        <w:gridCol w:w="9628"/>
      </w:tblGrid>
      <w:tr w:rsidR="005941FF" w:rsidRPr="003B31B2" w14:paraId="289E4F5F" w14:textId="77777777" w:rsidTr="00D87E57">
        <w:tc>
          <w:tcPr>
            <w:tcW w:w="9628" w:type="dxa"/>
            <w:tcBorders>
              <w:top w:val="nil"/>
              <w:left w:val="nil"/>
              <w:bottom w:val="nil"/>
              <w:right w:val="nil"/>
            </w:tcBorders>
            <w:shd w:val="clear" w:color="auto" w:fill="EDF4FC" w:themeFill="background2"/>
          </w:tcPr>
          <w:p w14:paraId="4C56BD25" w14:textId="77777777" w:rsidR="005941FF" w:rsidRDefault="005941FF" w:rsidP="00D87E57">
            <w:pPr>
              <w:jc w:val="both"/>
            </w:pPr>
            <w:r>
              <w:rPr>
                <w:noProof/>
              </w:rPr>
              <w:drawing>
                <wp:inline distT="0" distB="0" distL="0" distR="0" wp14:anchorId="5C57C754" wp14:editId="2E86B6DC">
                  <wp:extent cx="806399" cy="360000"/>
                  <wp:effectExtent l="0" t="0" r="0" b="0"/>
                  <wp:docPr id="76" name="Image 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info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6399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6A30FB4" w14:textId="268AC4BE" w:rsidR="005941FF" w:rsidRPr="0069721B" w:rsidRDefault="005941FF" w:rsidP="005941FF">
            <w:pPr>
              <w:rPr>
                <w:iCs/>
              </w:rPr>
            </w:pPr>
            <w:r>
              <w:rPr>
                <w:iCs/>
              </w:rPr>
              <w:t>Le Sahel</w:t>
            </w:r>
            <w:r w:rsidR="003D50C2">
              <w:rPr>
                <w:iCs/>
              </w:rPr>
              <w:t>,</w:t>
            </w:r>
            <w:r>
              <w:rPr>
                <w:iCs/>
              </w:rPr>
              <w:t xml:space="preserve"> qui signifie </w:t>
            </w:r>
            <w:r w:rsidRPr="004977FC">
              <w:rPr>
                <w:iCs/>
              </w:rPr>
              <w:t>« rivage » ou encore « bordure » en arabe</w:t>
            </w:r>
            <w:r>
              <w:rPr>
                <w:iCs/>
              </w:rPr>
              <w:t>, est</w:t>
            </w:r>
            <w:r w:rsidRPr="004977FC">
              <w:rPr>
                <w:iCs/>
              </w:rPr>
              <w:t xml:space="preserve"> l'espace de transition qui sépare au nord le désert du Sahara</w:t>
            </w:r>
            <w:r>
              <w:rPr>
                <w:iCs/>
              </w:rPr>
              <w:t xml:space="preserve"> </w:t>
            </w:r>
            <w:r w:rsidRPr="004977FC">
              <w:rPr>
                <w:iCs/>
              </w:rPr>
              <w:t>et au sud la zone soudanienne.</w:t>
            </w:r>
          </w:p>
        </w:tc>
      </w:tr>
    </w:tbl>
    <w:p w14:paraId="1AE343EF" w14:textId="234EB939" w:rsidR="00D712B0" w:rsidRDefault="00D712B0" w:rsidP="00023F7D">
      <w:pPr>
        <w:rPr>
          <w:iCs/>
        </w:rPr>
      </w:pPr>
    </w:p>
    <w:p w14:paraId="3D593F7C" w14:textId="5FCB1633" w:rsidR="00704307" w:rsidRDefault="00517CA0" w:rsidP="00023F7D">
      <w:pPr>
        <w:rPr>
          <w:noProof/>
        </w:rPr>
      </w:pPr>
      <w:r>
        <w:rPr>
          <w:noProof/>
        </w:rPr>
        <w:drawing>
          <wp:inline distT="0" distB="0" distL="0" distR="0" wp14:anchorId="093BB87A" wp14:editId="73CE53BA">
            <wp:extent cx="1207770" cy="361950"/>
            <wp:effectExtent l="0" t="0" r="0" b="0"/>
            <wp:docPr id="39" name="Image 39" descr="C:\Users\VMOISAN\AppData\Local\Microsoft\Windows\INetCache\Content.Word\activité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 descr="C:\Users\VMOISAN\AppData\Local\Microsoft\Windows\INetCache\Content.Word\activité3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3B4FAF3" wp14:editId="410BFCF1">
            <wp:extent cx="1781175" cy="361950"/>
            <wp:effectExtent l="0" t="0" r="9525" b="0"/>
            <wp:docPr id="40" name="Image 40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1F8596" w14:textId="77777777" w:rsidR="00A84309" w:rsidRDefault="00A84309" w:rsidP="00023F7D">
      <w:pPr>
        <w:rPr>
          <w:noProof/>
        </w:rPr>
      </w:pPr>
    </w:p>
    <w:p w14:paraId="2F4F8577" w14:textId="77777777" w:rsidR="00704307" w:rsidRPr="00D35FE0" w:rsidRDefault="00704307" w:rsidP="00023F7D">
      <w:pPr>
        <w:rPr>
          <w:b/>
        </w:rPr>
      </w:pPr>
      <w:r w:rsidRPr="00D35FE0">
        <w:rPr>
          <w:b/>
        </w:rPr>
        <w:t>Consigne</w:t>
      </w:r>
    </w:p>
    <w:p w14:paraId="185C8963" w14:textId="1216E7EE" w:rsidR="00396052" w:rsidRDefault="00CE2F1A" w:rsidP="00023F7D">
      <w:bookmarkStart w:id="3" w:name="_Hlk195534377"/>
      <w:bookmarkStart w:id="4" w:name="_Hlk194404272"/>
      <w:r w:rsidRPr="00CE2F1A">
        <w:t xml:space="preserve">Écoutez </w:t>
      </w:r>
      <w:r w:rsidR="00743542">
        <w:t>la vidéo</w:t>
      </w:r>
      <w:r w:rsidRPr="00CE2F1A">
        <w:t xml:space="preserve"> et dites si les affirmations </w:t>
      </w:r>
      <w:bookmarkStart w:id="5" w:name="_Hlk187757877"/>
      <w:r w:rsidRPr="00CE2F1A">
        <w:t xml:space="preserve">sont </w:t>
      </w:r>
      <w:r w:rsidRPr="00CE2F1A">
        <w:rPr>
          <w:bCs/>
        </w:rPr>
        <w:t>vraies (</w:t>
      </w:r>
      <w:r w:rsidRPr="00CE2F1A">
        <w:rPr>
          <w:noProof/>
        </w:rPr>
        <w:drawing>
          <wp:inline distT="0" distB="0" distL="0" distR="0" wp14:anchorId="4B2431DF" wp14:editId="469A2448">
            <wp:extent cx="114300" cy="114300"/>
            <wp:effectExtent l="0" t="0" r="0" b="0"/>
            <wp:docPr id="1068494304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2F1A">
        <w:rPr>
          <w:bCs/>
        </w:rPr>
        <w:t>)</w:t>
      </w:r>
      <w:r w:rsidR="00BA035D">
        <w:rPr>
          <w:bCs/>
        </w:rPr>
        <w:t xml:space="preserve"> ou </w:t>
      </w:r>
      <w:r w:rsidRPr="00CE2F1A">
        <w:rPr>
          <w:bCs/>
        </w:rPr>
        <w:t>fausses (</w:t>
      </w:r>
      <w:r w:rsidRPr="00CE2F1A">
        <w:rPr>
          <w:noProof/>
        </w:rPr>
        <w:drawing>
          <wp:inline distT="0" distB="0" distL="0" distR="0" wp14:anchorId="226ECA0E" wp14:editId="0F4A4425">
            <wp:extent cx="114300" cy="114300"/>
            <wp:effectExtent l="0" t="0" r="0" b="0"/>
            <wp:docPr id="1066766310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8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  <w:r w:rsidR="00BA035D">
        <w:rPr>
          <w:bCs/>
        </w:rPr>
        <w:t>).</w:t>
      </w:r>
    </w:p>
    <w:bookmarkEnd w:id="3"/>
    <w:p w14:paraId="6B00A32D" w14:textId="77777777" w:rsidR="00CE2F1A" w:rsidRPr="00CE2F1A" w:rsidRDefault="00CE2F1A" w:rsidP="00023F7D"/>
    <w:p w14:paraId="310F5962" w14:textId="77777777" w:rsidR="00704307" w:rsidRPr="00D35FE0" w:rsidRDefault="00704307" w:rsidP="00023F7D">
      <w:pPr>
        <w:rPr>
          <w:b/>
        </w:rPr>
      </w:pPr>
      <w:r w:rsidRPr="00D35FE0">
        <w:rPr>
          <w:b/>
        </w:rPr>
        <w:t xml:space="preserve">Mise en œuvre </w:t>
      </w:r>
    </w:p>
    <w:p w14:paraId="34E4C3D8" w14:textId="5AFC70E4" w:rsidR="00704307" w:rsidRPr="0028138A" w:rsidRDefault="00C27678" w:rsidP="00C27678">
      <w:pPr>
        <w:numPr>
          <w:ilvl w:val="0"/>
          <w:numId w:val="3"/>
        </w:numPr>
        <w:rPr>
          <w:i/>
          <w:iCs/>
          <w:color w:val="000000"/>
        </w:rPr>
      </w:pPr>
      <w:r w:rsidRPr="000670E1">
        <w:rPr>
          <w:bCs/>
        </w:rPr>
        <w:t>Constituer des binômes et</w:t>
      </w:r>
      <w:r w:rsidRPr="004631F5">
        <w:rPr>
          <w:bCs/>
        </w:rPr>
        <w:t xml:space="preserve"> </w:t>
      </w:r>
      <w:r>
        <w:rPr>
          <w:color w:val="000000"/>
        </w:rPr>
        <w:t>i</w:t>
      </w:r>
      <w:r w:rsidRPr="003C7184">
        <w:rPr>
          <w:color w:val="000000"/>
        </w:rPr>
        <w:t>nviter les apprenant.es à prendre connaissance de l’activité</w:t>
      </w:r>
      <w:r>
        <w:rPr>
          <w:color w:val="000000"/>
        </w:rPr>
        <w:t xml:space="preserve"> </w:t>
      </w:r>
      <w:r w:rsidR="005009B4">
        <w:rPr>
          <w:color w:val="000000"/>
        </w:rPr>
        <w:t>3</w:t>
      </w:r>
      <w:r w:rsidRPr="003C7184">
        <w:rPr>
          <w:color w:val="000000"/>
        </w:rPr>
        <w:t xml:space="preserve">. Lever les freins lexicaux si </w:t>
      </w:r>
      <w:r w:rsidR="00E7750C">
        <w:rPr>
          <w:color w:val="000000"/>
        </w:rPr>
        <w:t>nécessaire</w:t>
      </w:r>
      <w:r w:rsidRPr="003C7184">
        <w:rPr>
          <w:color w:val="000000"/>
        </w:rPr>
        <w:t xml:space="preserve">. </w:t>
      </w:r>
    </w:p>
    <w:p w14:paraId="5583BA68" w14:textId="2E7B8E3B" w:rsidR="005009B4" w:rsidRPr="003C7184" w:rsidRDefault="005009B4" w:rsidP="0028138A">
      <w:pPr>
        <w:numPr>
          <w:ilvl w:val="0"/>
          <w:numId w:val="3"/>
        </w:numPr>
        <w:ind w:left="714" w:hanging="357"/>
        <w:rPr>
          <w:color w:val="000000"/>
        </w:rPr>
      </w:pPr>
      <w:r>
        <w:rPr>
          <w:color w:val="000000"/>
        </w:rPr>
        <w:t>Diffuser</w:t>
      </w:r>
      <w:r w:rsidR="00440516">
        <w:rPr>
          <w:color w:val="000000"/>
        </w:rPr>
        <w:t xml:space="preserve"> la vidéo</w:t>
      </w:r>
      <w:r>
        <w:rPr>
          <w:color w:val="000000"/>
        </w:rPr>
        <w:t xml:space="preserve"> en entier </w:t>
      </w:r>
      <w:r w:rsidRPr="00440516">
        <w:rPr>
          <w:color w:val="000000"/>
          <w:u w:val="single"/>
        </w:rPr>
        <w:t>avec le son</w:t>
      </w:r>
      <w:r>
        <w:rPr>
          <w:color w:val="000000"/>
        </w:rPr>
        <w:t xml:space="preserve">, mais toujours </w:t>
      </w:r>
      <w:r w:rsidRPr="003C7184">
        <w:rPr>
          <w:color w:val="000000"/>
        </w:rPr>
        <w:t>sans les sous-titres</w:t>
      </w:r>
      <w:r w:rsidR="001E06F5">
        <w:rPr>
          <w:color w:val="000000"/>
        </w:rPr>
        <w:t>, deux fois si nécessaire</w:t>
      </w:r>
      <w:r w:rsidRPr="003C7184">
        <w:rPr>
          <w:color w:val="000000"/>
        </w:rPr>
        <w:t xml:space="preserve">. </w:t>
      </w:r>
    </w:p>
    <w:p w14:paraId="6812FA8D" w14:textId="5D398720" w:rsidR="00C27678" w:rsidRPr="005009B4" w:rsidRDefault="005009B4" w:rsidP="005009B4">
      <w:pPr>
        <w:numPr>
          <w:ilvl w:val="0"/>
          <w:numId w:val="3"/>
        </w:numPr>
      </w:pPr>
      <w:r w:rsidRPr="001A37EF">
        <w:rPr>
          <w:color w:val="000000"/>
        </w:rPr>
        <w:t>Laisser du temps aux binômes pour comparer leurs réponses avant de procéder à une mise en commun à l’oral</w:t>
      </w:r>
      <w:r>
        <w:rPr>
          <w:color w:val="000000"/>
        </w:rPr>
        <w:t xml:space="preserve"> </w:t>
      </w:r>
      <w:r w:rsidRPr="001A37EF">
        <w:rPr>
          <w:color w:val="000000"/>
        </w:rPr>
        <w:t xml:space="preserve">: un.e volontaire </w:t>
      </w:r>
      <w:r w:rsidR="007B10B2">
        <w:rPr>
          <w:color w:val="000000"/>
        </w:rPr>
        <w:t>propose sa ou ses réponses</w:t>
      </w:r>
      <w:r w:rsidRPr="001A37EF">
        <w:rPr>
          <w:color w:val="000000"/>
        </w:rPr>
        <w:t>. Le reste de la classe valide ou corrige.</w:t>
      </w:r>
    </w:p>
    <w:p w14:paraId="4739F4A2" w14:textId="3996F1EF" w:rsidR="00D93A8A" w:rsidRPr="00D35FE0" w:rsidRDefault="00517CA0" w:rsidP="00023F7D">
      <w:pPr>
        <w:rPr>
          <w:iCs/>
        </w:rPr>
      </w:pPr>
      <w:r>
        <w:rPr>
          <w:iCs/>
          <w:noProof/>
        </w:rPr>
        <w:drawing>
          <wp:inline distT="0" distB="0" distL="0" distR="0" wp14:anchorId="0F873B9F" wp14:editId="36536D5A">
            <wp:extent cx="1323975" cy="361950"/>
            <wp:effectExtent l="0" t="0" r="9525" b="0"/>
            <wp:docPr id="52" name="Image 52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BDA3D3" w14:textId="42B11CD3" w:rsidR="00704307" w:rsidRDefault="00852989" w:rsidP="00023F7D">
      <w:r>
        <w:t>Vrai :</w:t>
      </w:r>
      <w:r w:rsidR="002E3B29">
        <w:t xml:space="preserve"> 2.</w:t>
      </w:r>
      <w:r w:rsidR="00532605">
        <w:t xml:space="preserve"> </w:t>
      </w:r>
      <w:r w:rsidR="00612177">
        <w:t xml:space="preserve">3. </w:t>
      </w:r>
      <w:r w:rsidR="00217E80">
        <w:t>5.</w:t>
      </w:r>
      <w:r w:rsidR="00532605">
        <w:t xml:space="preserve"> 6.</w:t>
      </w:r>
    </w:p>
    <w:p w14:paraId="1AF60BE5" w14:textId="3A5954D0" w:rsidR="00852989" w:rsidRDefault="00852989" w:rsidP="00023F7D">
      <w:r>
        <w:t>Faux :</w:t>
      </w:r>
      <w:r w:rsidR="002E3B29">
        <w:t xml:space="preserve"> 1. </w:t>
      </w:r>
      <w:bookmarkStart w:id="6" w:name="_Hlk195552437"/>
      <w:r w:rsidR="00580A5B">
        <w:rPr>
          <w:bCs/>
        </w:rPr>
        <w:t xml:space="preserve">Les tensions entre la France et l’Algérie sont </w:t>
      </w:r>
      <w:r w:rsidR="00580A5B" w:rsidRPr="00580A5B">
        <w:rPr>
          <w:bCs/>
          <w:strike/>
        </w:rPr>
        <w:t>récentes</w:t>
      </w:r>
      <w:r w:rsidR="00580A5B">
        <w:rPr>
          <w:bCs/>
        </w:rPr>
        <w:t xml:space="preserve"> </w:t>
      </w:r>
      <w:r w:rsidR="00580A5B" w:rsidRPr="00580A5B">
        <w:rPr>
          <w:b/>
          <w:bCs/>
        </w:rPr>
        <w:t>anciennes</w:t>
      </w:r>
      <w:r w:rsidR="00580A5B" w:rsidRPr="00612177">
        <w:rPr>
          <w:bCs/>
        </w:rPr>
        <w:t>.</w:t>
      </w:r>
      <w:bookmarkEnd w:id="6"/>
      <w:r w:rsidR="00580A5B" w:rsidRPr="00612177">
        <w:rPr>
          <w:bCs/>
        </w:rPr>
        <w:t xml:space="preserve"> </w:t>
      </w:r>
      <w:r w:rsidR="00612177">
        <w:rPr>
          <w:bCs/>
        </w:rPr>
        <w:t xml:space="preserve">4. </w:t>
      </w:r>
      <w:r w:rsidR="00612177" w:rsidRPr="00DE3024">
        <w:rPr>
          <w:bCs/>
        </w:rPr>
        <w:t xml:space="preserve">Le Sahel est une position </w:t>
      </w:r>
      <w:r w:rsidR="00612177" w:rsidRPr="00612177">
        <w:rPr>
          <w:bCs/>
          <w:strike/>
        </w:rPr>
        <w:t>économique</w:t>
      </w:r>
      <w:r w:rsidR="00612177" w:rsidRPr="00DE3024">
        <w:rPr>
          <w:bCs/>
        </w:rPr>
        <w:t xml:space="preserve"> </w:t>
      </w:r>
      <w:r w:rsidR="00612177" w:rsidRPr="00612177">
        <w:rPr>
          <w:b/>
          <w:bCs/>
        </w:rPr>
        <w:t>stratégique</w:t>
      </w:r>
      <w:r w:rsidR="00612177">
        <w:rPr>
          <w:bCs/>
        </w:rPr>
        <w:t xml:space="preserve"> sur le continent africain</w:t>
      </w:r>
      <w:r w:rsidR="00612177" w:rsidRPr="00DE3024">
        <w:rPr>
          <w:bCs/>
        </w:rPr>
        <w:t>.</w:t>
      </w:r>
      <w:r w:rsidR="00612177">
        <w:rPr>
          <w:bCs/>
        </w:rPr>
        <w:t xml:space="preserve"> </w:t>
      </w:r>
      <w:r w:rsidR="00532605">
        <w:rPr>
          <w:bCs/>
        </w:rPr>
        <w:t xml:space="preserve">7. </w:t>
      </w:r>
      <w:r w:rsidR="00A50B4F">
        <w:rPr>
          <w:bCs/>
        </w:rPr>
        <w:t>Pour l’Algérie, l</w:t>
      </w:r>
      <w:r w:rsidR="00532605">
        <w:rPr>
          <w:bCs/>
        </w:rPr>
        <w:t>a</w:t>
      </w:r>
      <w:r w:rsidR="00532605" w:rsidRPr="00ED33F5">
        <w:rPr>
          <w:bCs/>
        </w:rPr>
        <w:t xml:space="preserve"> </w:t>
      </w:r>
      <w:r w:rsidR="00A50B4F" w:rsidRPr="00ED33F5">
        <w:rPr>
          <w:bCs/>
        </w:rPr>
        <w:t xml:space="preserve">France </w:t>
      </w:r>
      <w:r w:rsidR="00532605" w:rsidRPr="00ED33F5">
        <w:rPr>
          <w:bCs/>
        </w:rPr>
        <w:t xml:space="preserve">est </w:t>
      </w:r>
      <w:r w:rsidR="00ED33F5" w:rsidRPr="00612177">
        <w:rPr>
          <w:bCs/>
        </w:rPr>
        <w:t xml:space="preserve">le </w:t>
      </w:r>
      <w:r w:rsidR="00612177">
        <w:rPr>
          <w:bCs/>
          <w:strike/>
        </w:rPr>
        <w:t>premier</w:t>
      </w:r>
      <w:r w:rsidR="00532605">
        <w:rPr>
          <w:bCs/>
        </w:rPr>
        <w:t xml:space="preserve"> </w:t>
      </w:r>
      <w:r w:rsidR="00ED33F5" w:rsidRPr="00217E80">
        <w:rPr>
          <w:b/>
          <w:bCs/>
        </w:rPr>
        <w:t>deuxième</w:t>
      </w:r>
      <w:r w:rsidR="00ED33F5">
        <w:rPr>
          <w:bCs/>
        </w:rPr>
        <w:t xml:space="preserve"> </w:t>
      </w:r>
      <w:r w:rsidR="00532605">
        <w:rPr>
          <w:bCs/>
        </w:rPr>
        <w:t>pays importateur</w:t>
      </w:r>
      <w:r w:rsidR="00217E80">
        <w:rPr>
          <w:bCs/>
        </w:rPr>
        <w:t xml:space="preserve"> (la Chine est devant)</w:t>
      </w:r>
      <w:r w:rsidR="00ED33F5">
        <w:rPr>
          <w:bCs/>
        </w:rPr>
        <w:t>.</w:t>
      </w:r>
    </w:p>
    <w:bookmarkEnd w:id="4"/>
    <w:p w14:paraId="1258380D" w14:textId="77777777" w:rsidR="00D0208E" w:rsidRPr="00D0208E" w:rsidRDefault="00D0208E" w:rsidP="00023F7D">
      <w:pPr>
        <w:rPr>
          <w:b/>
        </w:rPr>
      </w:pPr>
    </w:p>
    <w:p w14:paraId="5242B7F5" w14:textId="7CB8A9B1" w:rsidR="00704307" w:rsidRPr="00D35FE0" w:rsidRDefault="00517CA0" w:rsidP="00023F7D">
      <w:pPr>
        <w:rPr>
          <w:b/>
        </w:rPr>
      </w:pPr>
      <w:r>
        <w:rPr>
          <w:noProof/>
        </w:rPr>
        <w:drawing>
          <wp:inline distT="0" distB="0" distL="0" distR="0" wp14:anchorId="5F505BD0" wp14:editId="7689080C">
            <wp:extent cx="1207770" cy="361950"/>
            <wp:effectExtent l="0" t="0" r="0" b="0"/>
            <wp:docPr id="43" name="Image 43" descr="C:\Users\VMOISAN\AppData\Local\Microsoft\Windows\INetCache\Content.Word\activité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 descr="C:\Users\VMOISAN\AppData\Local\Microsoft\Windows\INetCache\Content.Word\activité4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5352DCE4" wp14:editId="2CF0FEC1">
            <wp:extent cx="1781175" cy="361950"/>
            <wp:effectExtent l="0" t="0" r="9525" b="0"/>
            <wp:docPr id="44" name="Image 44" descr="C:\Users\VMOISAN\AppData\Local\Microsoft\Windows\INetCache\Content.Word\3. compréhensio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C:\Users\VMOISAN\AppData\Local\Microsoft\Windows\INetCache\Content.Word\3. compréhension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9817D4" w14:textId="49D0FDC9" w:rsidR="00396052" w:rsidRPr="00D35FE0" w:rsidRDefault="00396052" w:rsidP="00023F7D">
      <w:pPr>
        <w:rPr>
          <w:b/>
        </w:rPr>
      </w:pPr>
    </w:p>
    <w:p w14:paraId="39D71A73" w14:textId="77777777" w:rsidR="00704307" w:rsidRPr="00D35FE0" w:rsidRDefault="00704307" w:rsidP="00023F7D">
      <w:pPr>
        <w:rPr>
          <w:b/>
        </w:rPr>
      </w:pPr>
      <w:r w:rsidRPr="00D35FE0">
        <w:rPr>
          <w:b/>
        </w:rPr>
        <w:t>Consigne</w:t>
      </w:r>
    </w:p>
    <w:p w14:paraId="1262AB49" w14:textId="1238D578" w:rsidR="00A85E06" w:rsidRDefault="00A85E06" w:rsidP="00A85E06">
      <w:r w:rsidRPr="00EC32C6">
        <w:t xml:space="preserve">Écoutez la vidéo et </w:t>
      </w:r>
      <w:r w:rsidR="00440516">
        <w:t>soulignez les bonnes réponses</w:t>
      </w:r>
      <w:r w:rsidRPr="00EC32C6">
        <w:t>.</w:t>
      </w:r>
    </w:p>
    <w:p w14:paraId="6E51D008" w14:textId="77777777" w:rsidR="00A85E06" w:rsidRPr="00D35FE0" w:rsidRDefault="00A85E06" w:rsidP="00A85E06"/>
    <w:p w14:paraId="53A6ABCE" w14:textId="77777777" w:rsidR="00A85E06" w:rsidRPr="00D35FE0" w:rsidRDefault="00A85E06" w:rsidP="00A85E06">
      <w:pPr>
        <w:rPr>
          <w:b/>
        </w:rPr>
      </w:pPr>
      <w:r w:rsidRPr="00D35FE0">
        <w:rPr>
          <w:b/>
        </w:rPr>
        <w:t xml:space="preserve">Mise en œuvre </w:t>
      </w:r>
    </w:p>
    <w:p w14:paraId="3C19E311" w14:textId="6A666ED0" w:rsidR="00A85E06" w:rsidRPr="00BF1460" w:rsidRDefault="00A85E06" w:rsidP="00A85E06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>Inviter les apprenant.es à prendre connaissance de l’activité 4</w:t>
      </w:r>
      <w:r w:rsidR="008A5958">
        <w:rPr>
          <w:rFonts w:eastAsia="Arial Unicode MS"/>
        </w:rPr>
        <w:t xml:space="preserve"> et en vérifier la compréhension.</w:t>
      </w:r>
    </w:p>
    <w:p w14:paraId="4828C5DD" w14:textId="2A796708" w:rsidR="00A85E06" w:rsidRDefault="00A85E06" w:rsidP="00A85E06">
      <w:pPr>
        <w:pStyle w:val="Paragraphedeliste"/>
        <w:numPr>
          <w:ilvl w:val="0"/>
          <w:numId w:val="3"/>
        </w:numPr>
        <w:rPr>
          <w:iCs/>
        </w:rPr>
      </w:pPr>
      <w:r w:rsidRPr="00BF1460">
        <w:rPr>
          <w:iCs/>
        </w:rPr>
        <w:t>Montrer la vidéo</w:t>
      </w:r>
      <w:r>
        <w:rPr>
          <w:iCs/>
        </w:rPr>
        <w:t xml:space="preserve"> en entier</w:t>
      </w:r>
      <w:r w:rsidRPr="00BF1460">
        <w:rPr>
          <w:iCs/>
        </w:rPr>
        <w:t xml:space="preserve"> </w:t>
      </w:r>
      <w:r w:rsidRPr="00BF1460">
        <w:rPr>
          <w:iCs/>
          <w:u w:val="single"/>
        </w:rPr>
        <w:t>avec le son</w:t>
      </w:r>
      <w:r>
        <w:rPr>
          <w:iCs/>
        </w:rPr>
        <w:t>, mais toujours sans les sous-titres.</w:t>
      </w:r>
    </w:p>
    <w:p w14:paraId="5F3B7C16" w14:textId="77777777" w:rsidR="00A85E06" w:rsidRDefault="00A85E06" w:rsidP="00A85E06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t xml:space="preserve">Proposer aux apprenant.es de comparer leurs réponses avec celles de leur voisin.e. </w:t>
      </w:r>
    </w:p>
    <w:p w14:paraId="081438CE" w14:textId="726EFEC8" w:rsidR="00A85E06" w:rsidRPr="00BF1460" w:rsidRDefault="00A85E06" w:rsidP="00A85E06">
      <w:pPr>
        <w:pStyle w:val="Paragraphedeliste"/>
        <w:numPr>
          <w:ilvl w:val="0"/>
          <w:numId w:val="3"/>
        </w:numPr>
        <w:rPr>
          <w:iCs/>
        </w:rPr>
      </w:pPr>
      <w:r>
        <w:rPr>
          <w:iCs/>
        </w:rPr>
        <w:lastRenderedPageBreak/>
        <w:t xml:space="preserve">Proposer à un.e volontaire </w:t>
      </w:r>
      <w:r w:rsidR="00440516">
        <w:rPr>
          <w:iCs/>
        </w:rPr>
        <w:t xml:space="preserve">de donner la première réponse. </w:t>
      </w:r>
      <w:r>
        <w:rPr>
          <w:iCs/>
        </w:rPr>
        <w:t xml:space="preserve">Le reste de la classe valide ou corrige la réponse. Procéder de la même façon avec d’autres apprenant.es pour les phrases suivantes. </w:t>
      </w:r>
    </w:p>
    <w:p w14:paraId="3C7BC90E" w14:textId="6E104616" w:rsidR="00D93A8A" w:rsidRDefault="00517CA0" w:rsidP="00023F7D">
      <w:pPr>
        <w:rPr>
          <w:iCs/>
        </w:rPr>
      </w:pPr>
      <w:r>
        <w:rPr>
          <w:iCs/>
          <w:noProof/>
        </w:rPr>
        <w:drawing>
          <wp:inline distT="0" distB="0" distL="0" distR="0" wp14:anchorId="7BDFAFF3" wp14:editId="3D6125AC">
            <wp:extent cx="1323975" cy="361950"/>
            <wp:effectExtent l="0" t="0" r="9525" b="0"/>
            <wp:docPr id="54" name="Image 54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1C34A" w14:textId="77777777" w:rsidR="00AF3C29" w:rsidRPr="003D50C2" w:rsidRDefault="00AF3C29" w:rsidP="00AF3C29">
      <w:pPr>
        <w:spacing w:line="240" w:lineRule="auto"/>
        <w:rPr>
          <w:bCs/>
          <w:i/>
        </w:rPr>
      </w:pPr>
      <w:r w:rsidRPr="003D50C2">
        <w:rPr>
          <w:bCs/>
          <w:i/>
        </w:rPr>
        <w:t xml:space="preserve">Concernant la population : </w:t>
      </w:r>
    </w:p>
    <w:p w14:paraId="143D9D9D" w14:textId="7CC63B91" w:rsidR="00AF3C29" w:rsidRPr="00D32389" w:rsidRDefault="00D32389" w:rsidP="00D32389">
      <w:pPr>
        <w:spacing w:line="240" w:lineRule="auto"/>
        <w:rPr>
          <w:bCs/>
        </w:rPr>
      </w:pPr>
      <w:r w:rsidRPr="00D32389">
        <w:rPr>
          <w:bCs/>
        </w:rPr>
        <w:t>1.</w:t>
      </w:r>
      <w:r>
        <w:rPr>
          <w:b/>
        </w:rPr>
        <w:t xml:space="preserve"> </w:t>
      </w:r>
      <w:r w:rsidR="00AF3C29" w:rsidRPr="00D32389">
        <w:rPr>
          <w:b/>
        </w:rPr>
        <w:t>4 millions</w:t>
      </w:r>
      <w:r w:rsidR="00AF3C29" w:rsidRPr="00D32389">
        <w:rPr>
          <w:bCs/>
        </w:rPr>
        <w:t xml:space="preserve"> de Français sont d’origine algérienne.</w:t>
      </w:r>
    </w:p>
    <w:p w14:paraId="1AD45E90" w14:textId="1BDF5BDC" w:rsidR="00AF3C29" w:rsidRDefault="00D32389" w:rsidP="00AF3C29">
      <w:pPr>
        <w:spacing w:after="120" w:line="240" w:lineRule="auto"/>
        <w:rPr>
          <w:bCs/>
        </w:rPr>
      </w:pPr>
      <w:r>
        <w:rPr>
          <w:bCs/>
        </w:rPr>
        <w:t xml:space="preserve">2. </w:t>
      </w:r>
      <w:r w:rsidR="00AF3C29">
        <w:rPr>
          <w:bCs/>
        </w:rPr>
        <w:t xml:space="preserve">900 000 personnes sont </w:t>
      </w:r>
      <w:r w:rsidR="00AF3C29" w:rsidRPr="00656257">
        <w:rPr>
          <w:b/>
        </w:rPr>
        <w:t>nées en Algérie et vivent en France.</w:t>
      </w:r>
    </w:p>
    <w:p w14:paraId="603C7B93" w14:textId="77777777" w:rsidR="00AF3C29" w:rsidRPr="003D50C2" w:rsidRDefault="00AF3C29" w:rsidP="00AF3C29">
      <w:pPr>
        <w:spacing w:line="240" w:lineRule="auto"/>
        <w:rPr>
          <w:bCs/>
          <w:i/>
        </w:rPr>
      </w:pPr>
      <w:r w:rsidRPr="003D50C2">
        <w:rPr>
          <w:bCs/>
          <w:i/>
        </w:rPr>
        <w:t xml:space="preserve">Concernant la sécurité : </w:t>
      </w:r>
    </w:p>
    <w:p w14:paraId="0B5D9843" w14:textId="5A328D57" w:rsidR="00AF3C29" w:rsidRPr="00656257" w:rsidRDefault="00D32389" w:rsidP="00AF3C29">
      <w:pPr>
        <w:spacing w:line="240" w:lineRule="auto"/>
        <w:rPr>
          <w:b/>
        </w:rPr>
      </w:pPr>
      <w:r>
        <w:rPr>
          <w:bCs/>
        </w:rPr>
        <w:t xml:space="preserve">3. </w:t>
      </w:r>
      <w:r w:rsidR="00AF3C29">
        <w:rPr>
          <w:bCs/>
        </w:rPr>
        <w:t xml:space="preserve">Le Sahel </w:t>
      </w:r>
      <w:r w:rsidR="00AF3C29" w:rsidRPr="00656257">
        <w:rPr>
          <w:b/>
        </w:rPr>
        <w:t xml:space="preserve">a des liens avec la France et l’Algérie. </w:t>
      </w:r>
    </w:p>
    <w:p w14:paraId="20A6FE5C" w14:textId="74254B1D" w:rsidR="00AF3C29" w:rsidRDefault="00D32389" w:rsidP="00AF3C29">
      <w:pPr>
        <w:spacing w:after="120" w:line="240" w:lineRule="auto"/>
        <w:rPr>
          <w:bCs/>
        </w:rPr>
      </w:pPr>
      <w:r>
        <w:rPr>
          <w:bCs/>
        </w:rPr>
        <w:t xml:space="preserve">4. </w:t>
      </w:r>
      <w:r w:rsidR="00AF3C29">
        <w:rPr>
          <w:bCs/>
        </w:rPr>
        <w:t xml:space="preserve">Retrouver un partenaire dans le Sahel serait bien pour </w:t>
      </w:r>
      <w:r w:rsidR="00AF3C29" w:rsidRPr="00656257">
        <w:rPr>
          <w:b/>
        </w:rPr>
        <w:t xml:space="preserve">la France. </w:t>
      </w:r>
    </w:p>
    <w:p w14:paraId="4178D5DB" w14:textId="77777777" w:rsidR="00AF3C29" w:rsidRPr="003D50C2" w:rsidRDefault="00AF3C29" w:rsidP="00AF3C29">
      <w:pPr>
        <w:spacing w:line="240" w:lineRule="auto"/>
        <w:rPr>
          <w:bCs/>
          <w:i/>
        </w:rPr>
      </w:pPr>
      <w:r w:rsidRPr="003D50C2">
        <w:rPr>
          <w:bCs/>
          <w:i/>
        </w:rPr>
        <w:t xml:space="preserve">Concernant le commerce : </w:t>
      </w:r>
    </w:p>
    <w:p w14:paraId="53B10282" w14:textId="38BCF58D" w:rsidR="00AF3C29" w:rsidRDefault="00D32389" w:rsidP="00AF3C29">
      <w:pPr>
        <w:spacing w:line="240" w:lineRule="auto"/>
        <w:rPr>
          <w:bCs/>
        </w:rPr>
      </w:pPr>
      <w:r>
        <w:rPr>
          <w:bCs/>
        </w:rPr>
        <w:t xml:space="preserve">5. </w:t>
      </w:r>
      <w:r w:rsidR="00AF3C29">
        <w:rPr>
          <w:bCs/>
        </w:rPr>
        <w:t xml:space="preserve">La </w:t>
      </w:r>
      <w:r w:rsidR="00FD014E">
        <w:rPr>
          <w:bCs/>
        </w:rPr>
        <w:t xml:space="preserve">France </w:t>
      </w:r>
      <w:r w:rsidR="00AF3C29" w:rsidRPr="00656257">
        <w:rPr>
          <w:b/>
        </w:rPr>
        <w:t xml:space="preserve">importe </w:t>
      </w:r>
      <w:r w:rsidR="00AF3C29">
        <w:rPr>
          <w:bCs/>
        </w:rPr>
        <w:t xml:space="preserve">du gaz et du pétrole à l’Algérie. </w:t>
      </w:r>
    </w:p>
    <w:p w14:paraId="48BA07CC" w14:textId="02C1272A" w:rsidR="00AF3C29" w:rsidRDefault="00D32389" w:rsidP="00AF3C29">
      <w:pPr>
        <w:spacing w:after="120" w:line="240" w:lineRule="auto"/>
        <w:rPr>
          <w:bCs/>
        </w:rPr>
      </w:pPr>
      <w:r>
        <w:rPr>
          <w:bCs/>
        </w:rPr>
        <w:t xml:space="preserve">6. </w:t>
      </w:r>
      <w:r w:rsidR="00AF3C29">
        <w:rPr>
          <w:bCs/>
        </w:rPr>
        <w:t xml:space="preserve">L’Algérie a </w:t>
      </w:r>
      <w:r w:rsidR="00AF3C29" w:rsidRPr="00656257">
        <w:rPr>
          <w:b/>
        </w:rPr>
        <w:t>multiplié</w:t>
      </w:r>
      <w:r w:rsidR="00AF3C29">
        <w:rPr>
          <w:bCs/>
        </w:rPr>
        <w:t xml:space="preserve"> ses partenaires commerciaux ces dernières années.</w:t>
      </w:r>
    </w:p>
    <w:p w14:paraId="2397B6A7" w14:textId="54E8D92A" w:rsidR="00955EE8" w:rsidRPr="00D35FE0" w:rsidRDefault="00955EE8" w:rsidP="00023F7D">
      <w:pPr>
        <w:rPr>
          <w:iCs/>
        </w:rPr>
      </w:pPr>
    </w:p>
    <w:p w14:paraId="790C2948" w14:textId="45F41B5C" w:rsidR="00704307" w:rsidRPr="00D35FE0" w:rsidRDefault="00517CA0" w:rsidP="00023F7D">
      <w:pPr>
        <w:rPr>
          <w:iCs/>
        </w:rPr>
      </w:pPr>
      <w:r>
        <w:rPr>
          <w:noProof/>
        </w:rPr>
        <w:drawing>
          <wp:inline distT="0" distB="0" distL="0" distR="0" wp14:anchorId="48AFF68B" wp14:editId="50A3899F">
            <wp:extent cx="1207770" cy="361950"/>
            <wp:effectExtent l="0" t="0" r="0" b="0"/>
            <wp:docPr id="45" name="Image 45" descr="C:\Users\VMOISAN\AppData\Local\Microsoft\Windows\INetCache\Content.Word\activité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 descr="C:\Users\VMOISAN\AppData\Local\Microsoft\Windows\INetCache\Content.Word\activité5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1CE12C0" wp14:editId="420128B1">
            <wp:extent cx="2149475" cy="361950"/>
            <wp:effectExtent l="0" t="0" r="3175" b="0"/>
            <wp:docPr id="46" name="Image 46" descr="C:\Users\VMOISAN\AppData\Local\Microsoft\Windows\INetCache\Content.Word\4. travail de la lang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 descr="C:\Users\VMOISAN\AppData\Local\Microsoft\Windows\INetCache\Content.Word\4. travail de la langue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94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98AF5B" w14:textId="31A2F44F" w:rsidR="00396052" w:rsidRPr="00D35FE0" w:rsidRDefault="00460609" w:rsidP="00023F7D">
      <w:pPr>
        <w:rPr>
          <w:b/>
        </w:rPr>
      </w:pPr>
      <w:r>
        <w:rPr>
          <w:noProof/>
        </w:rPr>
        <w:drawing>
          <wp:inline distT="0" distB="0" distL="0" distR="0" wp14:anchorId="5383500B" wp14:editId="6FA28B90">
            <wp:extent cx="1207770" cy="361950"/>
            <wp:effectExtent l="0" t="0" r="0" b="0"/>
            <wp:docPr id="21" name="Image 21" descr="C:\Users\VMOISAN\AppData\Local\Microsoft\Windows\INetCache\Content.Word\parti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C:\Users\VMOISAN\AppData\Local\Microsoft\Windows\INetCache\Content.Word\partie1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C2E2C" w14:textId="77777777" w:rsidR="00704307" w:rsidRPr="00D35FE0" w:rsidRDefault="00704307" w:rsidP="00023F7D">
      <w:pPr>
        <w:rPr>
          <w:b/>
        </w:rPr>
      </w:pPr>
      <w:r w:rsidRPr="00D35FE0">
        <w:rPr>
          <w:b/>
        </w:rPr>
        <w:t>Consigne</w:t>
      </w:r>
    </w:p>
    <w:p w14:paraId="1AD407FB" w14:textId="6E9DB751" w:rsidR="00704307" w:rsidRPr="00490C34" w:rsidRDefault="00443F1B" w:rsidP="00023F7D">
      <w:r>
        <w:t>A</w:t>
      </w:r>
      <w:r w:rsidRPr="00443F1B">
        <w:t>idez-vous d</w:t>
      </w:r>
      <w:r w:rsidR="00D32389">
        <w:t>e</w:t>
      </w:r>
      <w:r w:rsidR="00094948">
        <w:t xml:space="preserve"> l’infographie</w:t>
      </w:r>
      <w:r w:rsidR="00D32389">
        <w:t xml:space="preserve"> </w:t>
      </w:r>
      <w:r w:rsidR="00094948" w:rsidRPr="00094948">
        <w:t>et associez les mots aux définitions.</w:t>
      </w:r>
    </w:p>
    <w:p w14:paraId="5342F249" w14:textId="77777777" w:rsidR="00396052" w:rsidRPr="00D35FE0" w:rsidRDefault="00396052" w:rsidP="00023F7D"/>
    <w:p w14:paraId="4A55CD02" w14:textId="77777777" w:rsidR="00704307" w:rsidRPr="00D35FE0" w:rsidRDefault="00704307" w:rsidP="00023F7D">
      <w:pPr>
        <w:rPr>
          <w:b/>
        </w:rPr>
      </w:pPr>
      <w:r w:rsidRPr="00D35FE0">
        <w:rPr>
          <w:b/>
        </w:rPr>
        <w:t xml:space="preserve">Mise en œuvre </w:t>
      </w:r>
    </w:p>
    <w:p w14:paraId="0CAFBC6E" w14:textId="77777777" w:rsidR="00490C34" w:rsidRDefault="00490C34" w:rsidP="00490C34">
      <w:pPr>
        <w:pStyle w:val="Paragraphedeliste"/>
        <w:numPr>
          <w:ilvl w:val="0"/>
          <w:numId w:val="3"/>
        </w:numPr>
        <w:rPr>
          <w:rFonts w:eastAsia="Arial Unicode MS"/>
        </w:rPr>
      </w:pPr>
      <w:r>
        <w:rPr>
          <w:rFonts w:eastAsia="Arial Unicode MS"/>
        </w:rPr>
        <w:t xml:space="preserve">Constituer de nouveaux binômes. </w:t>
      </w:r>
    </w:p>
    <w:p w14:paraId="38B93D4D" w14:textId="4C677DEC" w:rsidR="00E11301" w:rsidRDefault="003429E3" w:rsidP="003429E3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3429E3">
        <w:rPr>
          <w:rFonts w:eastAsia="Arial Unicode MS"/>
        </w:rPr>
        <w:t>Inviter les apprenant</w:t>
      </w:r>
      <w:r w:rsidR="00E11301">
        <w:rPr>
          <w:rFonts w:eastAsia="Arial Unicode MS"/>
        </w:rPr>
        <w:t>.es</w:t>
      </w:r>
      <w:r w:rsidRPr="003429E3">
        <w:rPr>
          <w:rFonts w:eastAsia="Arial Unicode MS"/>
        </w:rPr>
        <w:t xml:space="preserve"> à prendre connaissance de l’activité </w:t>
      </w:r>
      <w:r w:rsidR="00E11301">
        <w:rPr>
          <w:rFonts w:eastAsia="Arial Unicode MS"/>
        </w:rPr>
        <w:t>5</w:t>
      </w:r>
      <w:r w:rsidRPr="003429E3">
        <w:rPr>
          <w:rFonts w:eastAsia="Arial Unicode MS"/>
        </w:rPr>
        <w:t>.</w:t>
      </w:r>
      <w:r w:rsidR="00490C34">
        <w:rPr>
          <w:rFonts w:eastAsia="Arial Unicode MS"/>
        </w:rPr>
        <w:t xml:space="preserve"> </w:t>
      </w:r>
    </w:p>
    <w:p w14:paraId="697B5558" w14:textId="62B0436C" w:rsidR="003429E3" w:rsidRPr="003429E3" w:rsidRDefault="003429E3" w:rsidP="003429E3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3429E3">
        <w:rPr>
          <w:rFonts w:eastAsia="Arial Unicode MS"/>
        </w:rPr>
        <w:t xml:space="preserve">Montrer </w:t>
      </w:r>
      <w:r w:rsidR="00D32389">
        <w:rPr>
          <w:rFonts w:eastAsia="Arial Unicode MS"/>
        </w:rPr>
        <w:t>la vidéo</w:t>
      </w:r>
      <w:r w:rsidRPr="003429E3">
        <w:rPr>
          <w:rFonts w:eastAsia="Arial Unicode MS"/>
        </w:rPr>
        <w:t xml:space="preserve"> en entier </w:t>
      </w:r>
      <w:r w:rsidRPr="003429E3">
        <w:rPr>
          <w:rFonts w:eastAsia="Arial Unicode MS"/>
          <w:u w:val="single"/>
        </w:rPr>
        <w:t>avec le son</w:t>
      </w:r>
      <w:r w:rsidRPr="003429E3">
        <w:rPr>
          <w:rFonts w:eastAsia="Arial Unicode MS"/>
        </w:rPr>
        <w:t>, mais en cachant les sous-titres.</w:t>
      </w:r>
    </w:p>
    <w:p w14:paraId="34F3D425" w14:textId="3ED8A8C7" w:rsidR="00E11301" w:rsidRDefault="003429E3" w:rsidP="003429E3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3429E3">
        <w:rPr>
          <w:rFonts w:eastAsia="Arial Unicode MS"/>
        </w:rPr>
        <w:t>Proposer aux apprenant</w:t>
      </w:r>
      <w:r w:rsidR="00E11301">
        <w:rPr>
          <w:rFonts w:eastAsia="Arial Unicode MS"/>
        </w:rPr>
        <w:t>.es</w:t>
      </w:r>
      <w:r w:rsidRPr="003429E3">
        <w:rPr>
          <w:rFonts w:eastAsia="Arial Unicode MS"/>
        </w:rPr>
        <w:t xml:space="preserve"> de comparer leurs réponses avec celles </w:t>
      </w:r>
      <w:r w:rsidR="00612177">
        <w:rPr>
          <w:rFonts w:eastAsia="Arial Unicode MS"/>
        </w:rPr>
        <w:t>du</w:t>
      </w:r>
      <w:r w:rsidRPr="003429E3">
        <w:rPr>
          <w:rFonts w:eastAsia="Arial Unicode MS"/>
        </w:rPr>
        <w:t xml:space="preserve"> </w:t>
      </w:r>
      <w:r w:rsidR="00F32755">
        <w:rPr>
          <w:rFonts w:eastAsia="Arial Unicode MS"/>
        </w:rPr>
        <w:t>binôme voisin</w:t>
      </w:r>
      <w:r w:rsidRPr="003429E3">
        <w:rPr>
          <w:rFonts w:eastAsia="Arial Unicode MS"/>
        </w:rPr>
        <w:t xml:space="preserve">. </w:t>
      </w:r>
    </w:p>
    <w:p w14:paraId="5A938C54" w14:textId="270276E0" w:rsidR="003429E3" w:rsidRPr="00E11301" w:rsidRDefault="003429E3" w:rsidP="00E11301">
      <w:pPr>
        <w:pStyle w:val="Paragraphedeliste"/>
        <w:numPr>
          <w:ilvl w:val="0"/>
          <w:numId w:val="3"/>
        </w:numPr>
        <w:rPr>
          <w:rFonts w:eastAsia="Arial Unicode MS"/>
        </w:rPr>
      </w:pPr>
      <w:r w:rsidRPr="003429E3">
        <w:rPr>
          <w:rFonts w:eastAsia="Arial Unicode MS"/>
        </w:rPr>
        <w:t>Procéder ensuite à une mise en commun</w:t>
      </w:r>
      <w:r w:rsidR="006B2FAC">
        <w:rPr>
          <w:rFonts w:eastAsia="Arial Unicode MS"/>
        </w:rPr>
        <w:t xml:space="preserve"> </w:t>
      </w:r>
      <w:r w:rsidRPr="003429E3">
        <w:rPr>
          <w:rFonts w:eastAsia="Arial Unicode MS"/>
        </w:rPr>
        <w:t>en projetant ou recopiant les phrases de l’activité au tableau. Inviter un</w:t>
      </w:r>
      <w:r w:rsidR="00E82E9F">
        <w:rPr>
          <w:rFonts w:eastAsia="Arial Unicode MS"/>
        </w:rPr>
        <w:t>.</w:t>
      </w:r>
      <w:r w:rsidRPr="003429E3">
        <w:rPr>
          <w:rFonts w:eastAsia="Arial Unicode MS"/>
        </w:rPr>
        <w:t>e apprenant</w:t>
      </w:r>
      <w:r w:rsidR="00E82E9F">
        <w:rPr>
          <w:rFonts w:eastAsia="Arial Unicode MS"/>
        </w:rPr>
        <w:t>.</w:t>
      </w:r>
      <w:r w:rsidRPr="003429E3">
        <w:rPr>
          <w:rFonts w:eastAsia="Arial Unicode MS"/>
        </w:rPr>
        <w:t xml:space="preserve">e volontaire à venir écrire les </w:t>
      </w:r>
      <w:r w:rsidR="006B2FAC">
        <w:rPr>
          <w:rFonts w:eastAsia="Arial Unicode MS"/>
        </w:rPr>
        <w:t>mots</w:t>
      </w:r>
      <w:r w:rsidRPr="003429E3">
        <w:rPr>
          <w:rFonts w:eastAsia="Arial Unicode MS"/>
        </w:rPr>
        <w:t xml:space="preserve"> au tableau sur proposition des autres membres du groupe. </w:t>
      </w:r>
    </w:p>
    <w:p w14:paraId="61139CD8" w14:textId="465A406A" w:rsidR="00B251CE" w:rsidRDefault="00517CA0" w:rsidP="00E82E9F">
      <w:pPr>
        <w:rPr>
          <w:iCs/>
        </w:rPr>
      </w:pPr>
      <w:r>
        <w:rPr>
          <w:iCs/>
          <w:noProof/>
        </w:rPr>
        <w:drawing>
          <wp:inline distT="0" distB="0" distL="0" distR="0" wp14:anchorId="509C1721" wp14:editId="10A68384">
            <wp:extent cx="1323975" cy="361950"/>
            <wp:effectExtent l="0" t="0" r="9525" b="0"/>
            <wp:docPr id="55" name="Image 55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660E1C" w14:textId="1356FA62" w:rsidR="00E82E9F" w:rsidRPr="00E82E9F" w:rsidRDefault="00774C22" w:rsidP="00E82E9F">
      <w:pPr>
        <w:rPr>
          <w:iCs/>
        </w:rPr>
      </w:pPr>
      <w:r>
        <w:rPr>
          <w:iCs/>
        </w:rPr>
        <w:t xml:space="preserve">1. </w:t>
      </w:r>
      <w:r w:rsidR="00D32389">
        <w:rPr>
          <w:iCs/>
        </w:rPr>
        <w:t>tensions</w:t>
      </w:r>
      <w:r>
        <w:rPr>
          <w:iCs/>
        </w:rPr>
        <w:t xml:space="preserve"> / 2.</w:t>
      </w:r>
      <w:r w:rsidR="00D32389">
        <w:rPr>
          <w:iCs/>
        </w:rPr>
        <w:t xml:space="preserve"> </w:t>
      </w:r>
      <w:r w:rsidR="00D32389" w:rsidRPr="00D32389">
        <w:rPr>
          <w:iCs/>
        </w:rPr>
        <w:t>coopération</w:t>
      </w:r>
      <w:r w:rsidRPr="00D32389">
        <w:rPr>
          <w:iCs/>
        </w:rPr>
        <w:t xml:space="preserve"> / 3. </w:t>
      </w:r>
      <w:r w:rsidR="00D32389" w:rsidRPr="00D32389">
        <w:rPr>
          <w:iCs/>
        </w:rPr>
        <w:t>partenaire</w:t>
      </w:r>
      <w:r w:rsidRPr="00D32389">
        <w:rPr>
          <w:iCs/>
        </w:rPr>
        <w:t xml:space="preserve"> / 4. </w:t>
      </w:r>
      <w:r w:rsidR="00D32389" w:rsidRPr="00D32389">
        <w:rPr>
          <w:iCs/>
        </w:rPr>
        <w:t>crise</w:t>
      </w:r>
      <w:r w:rsidRPr="00D32389">
        <w:rPr>
          <w:iCs/>
        </w:rPr>
        <w:t xml:space="preserve"> / 5. </w:t>
      </w:r>
      <w:r w:rsidR="00D32389" w:rsidRPr="00D32389">
        <w:rPr>
          <w:iCs/>
        </w:rPr>
        <w:t>renoué</w:t>
      </w:r>
      <w:r w:rsidRPr="00D32389">
        <w:rPr>
          <w:iCs/>
        </w:rPr>
        <w:t xml:space="preserve"> / 6. </w:t>
      </w:r>
      <w:r w:rsidR="00D32389" w:rsidRPr="00D32389">
        <w:rPr>
          <w:iCs/>
        </w:rPr>
        <w:t>apaisée</w:t>
      </w:r>
      <w:r w:rsidRPr="00D32389">
        <w:rPr>
          <w:iCs/>
        </w:rPr>
        <w:t>.</w:t>
      </w:r>
    </w:p>
    <w:p w14:paraId="73E3508F" w14:textId="77777777" w:rsidR="00B251CE" w:rsidRDefault="00B251CE" w:rsidP="00B251CE">
      <w:pPr>
        <w:pStyle w:val="Paragraphedeliste"/>
        <w:rPr>
          <w:iCs/>
        </w:rPr>
      </w:pPr>
    </w:p>
    <w:p w14:paraId="72966CC4" w14:textId="77777777" w:rsidR="00B251CE" w:rsidRDefault="00B251CE" w:rsidP="00B251CE">
      <w:pPr>
        <w:pStyle w:val="Paragraphedeliste"/>
        <w:ind w:left="0"/>
        <w:rPr>
          <w:iCs/>
        </w:rPr>
      </w:pPr>
      <w:r>
        <w:rPr>
          <w:noProof/>
        </w:rPr>
        <w:drawing>
          <wp:inline distT="0" distB="0" distL="0" distR="0" wp14:anchorId="3FA42EEF" wp14:editId="18A95A26">
            <wp:extent cx="1207770" cy="361950"/>
            <wp:effectExtent l="0" t="0" r="0" b="0"/>
            <wp:docPr id="29" name="Image 29" descr="C:\Users\VMOISAN\AppData\Local\Microsoft\Windows\INetCache\Content.Word\parti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C:\Users\VMOISAN\AppData\Local\Microsoft\Windows\INetCache\Content.Word\partie2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77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D78DEC" w14:textId="77777777" w:rsidR="00B251CE" w:rsidRPr="00D35FE0" w:rsidRDefault="00B251CE" w:rsidP="00B251CE">
      <w:pPr>
        <w:rPr>
          <w:b/>
        </w:rPr>
      </w:pPr>
      <w:r w:rsidRPr="00D35FE0">
        <w:rPr>
          <w:b/>
        </w:rPr>
        <w:t>Consigne</w:t>
      </w:r>
    </w:p>
    <w:p w14:paraId="5B6C4DCE" w14:textId="17D4C80C" w:rsidR="00B251CE" w:rsidRPr="00D35FE0" w:rsidRDefault="00443195" w:rsidP="00B251CE">
      <w:r>
        <w:t xml:space="preserve">Choisissez deux ou trois mots et réutilisez-les dans </w:t>
      </w:r>
      <w:r w:rsidR="003801BA">
        <w:t>un autre contexte</w:t>
      </w:r>
      <w:r>
        <w:t>.</w:t>
      </w:r>
    </w:p>
    <w:p w14:paraId="64F1C514" w14:textId="77777777" w:rsidR="00B251CE" w:rsidRPr="00D35FE0" w:rsidRDefault="00B251CE" w:rsidP="00B251CE"/>
    <w:p w14:paraId="2A228A07" w14:textId="77777777" w:rsidR="00B251CE" w:rsidRPr="00D35FE0" w:rsidRDefault="00B251CE" w:rsidP="00B251CE">
      <w:pPr>
        <w:rPr>
          <w:b/>
        </w:rPr>
      </w:pPr>
      <w:r w:rsidRPr="00D35FE0">
        <w:rPr>
          <w:b/>
        </w:rPr>
        <w:t xml:space="preserve">Mise en œuvre </w:t>
      </w:r>
    </w:p>
    <w:p w14:paraId="0A15E864" w14:textId="75A4F0CC" w:rsidR="00B251CE" w:rsidRPr="00A06013" w:rsidRDefault="00443195" w:rsidP="00B251CE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Conserver les binômes existants. </w:t>
      </w:r>
    </w:p>
    <w:p w14:paraId="53B6AFA7" w14:textId="380A7792" w:rsidR="00A06013" w:rsidRPr="00A06013" w:rsidRDefault="00A06013" w:rsidP="00B251CE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Proposer la consigne à l’oral.</w:t>
      </w:r>
    </w:p>
    <w:p w14:paraId="6EF7D4AB" w14:textId="5F39B5B0" w:rsidR="00A06013" w:rsidRDefault="00A06013" w:rsidP="00A06013">
      <w:pPr>
        <w:pStyle w:val="Paragraphedeliste"/>
        <w:numPr>
          <w:ilvl w:val="0"/>
          <w:numId w:val="3"/>
        </w:numPr>
      </w:pPr>
      <w:r w:rsidRPr="00426949">
        <w:t>Laisser quelques instants de réflexion aux apprenant</w:t>
      </w:r>
      <w:r>
        <w:t>.e</w:t>
      </w:r>
      <w:r w:rsidRPr="00426949">
        <w:t>s, puis recueillir les propositions à l’oral.</w:t>
      </w:r>
    </w:p>
    <w:p w14:paraId="43FC15AD" w14:textId="77777777" w:rsidR="008847DC" w:rsidRPr="00A06013" w:rsidRDefault="008847DC" w:rsidP="008847DC">
      <w:pPr>
        <w:pStyle w:val="Paragraphedeliste"/>
      </w:pPr>
    </w:p>
    <w:p w14:paraId="7505A04B" w14:textId="0376369E" w:rsidR="00B251CE" w:rsidRDefault="00B251CE" w:rsidP="0033063F">
      <w:pPr>
        <w:rPr>
          <w:iCs/>
        </w:rPr>
      </w:pPr>
      <w:r>
        <w:rPr>
          <w:iCs/>
          <w:noProof/>
        </w:rPr>
        <w:drawing>
          <wp:inline distT="0" distB="0" distL="0" distR="0" wp14:anchorId="33F416AF" wp14:editId="3616F7DD">
            <wp:extent cx="1323975" cy="361950"/>
            <wp:effectExtent l="0" t="0" r="9525" b="0"/>
            <wp:docPr id="37" name="Image 37" descr="C:\Users\VMOISAN\AppData\Local\Microsoft\Windows\INetCache\Content.Word\corrigé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C:\Users\VMOISAN\AppData\Local\Microsoft\Windows\INetCache\Content.Word\corrigé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77E60" w14:textId="7D7EB118" w:rsidR="002F5781" w:rsidRDefault="00612177" w:rsidP="00023F7D">
      <w:r>
        <w:t>Il y a de plus en plus de</w:t>
      </w:r>
      <w:r w:rsidR="006B2FAC">
        <w:t xml:space="preserve"> </w:t>
      </w:r>
      <w:r w:rsidR="006B2FAC" w:rsidRPr="002F5781">
        <w:rPr>
          <w:b/>
          <w:bCs/>
        </w:rPr>
        <w:t>tensions</w:t>
      </w:r>
      <w:r w:rsidR="006B2FAC">
        <w:t xml:space="preserve"> </w:t>
      </w:r>
      <w:r>
        <w:t>dans ce couple</w:t>
      </w:r>
      <w:r w:rsidR="006B2FAC">
        <w:t xml:space="preserve">. / La </w:t>
      </w:r>
      <w:r w:rsidR="006B2FAC" w:rsidRPr="002F5781">
        <w:rPr>
          <w:b/>
          <w:bCs/>
        </w:rPr>
        <w:t>coopération</w:t>
      </w:r>
      <w:r w:rsidR="006B2FAC">
        <w:t xml:space="preserve"> entre les équipes </w:t>
      </w:r>
      <w:r w:rsidR="002F5781">
        <w:t>a permis de terminer le projet dans les temps</w:t>
      </w:r>
      <w:r w:rsidR="006B2FAC">
        <w:t xml:space="preserve">. / Éric est mon </w:t>
      </w:r>
      <w:r w:rsidR="006B2FAC" w:rsidRPr="002F5781">
        <w:rPr>
          <w:b/>
          <w:bCs/>
        </w:rPr>
        <w:t>partenaire</w:t>
      </w:r>
      <w:r w:rsidR="006B2FAC">
        <w:t xml:space="preserve"> de danse. / </w:t>
      </w:r>
      <w:r w:rsidR="002F5781">
        <w:t xml:space="preserve">À son retour de l’étranger, il a </w:t>
      </w:r>
      <w:r w:rsidR="002F5781" w:rsidRPr="002F5781">
        <w:rPr>
          <w:b/>
          <w:bCs/>
        </w:rPr>
        <w:t>renoué</w:t>
      </w:r>
      <w:r w:rsidR="002F5781">
        <w:t xml:space="preserve"> avec ses anciens amis. / Quand sa petite amie l’a quitté, il a fait une grave </w:t>
      </w:r>
      <w:r w:rsidR="002F5781" w:rsidRPr="002F5781">
        <w:rPr>
          <w:b/>
          <w:bCs/>
        </w:rPr>
        <w:t>crise</w:t>
      </w:r>
      <w:r w:rsidR="002F5781">
        <w:t xml:space="preserve">. / </w:t>
      </w:r>
      <w:r w:rsidR="006B2FAC">
        <w:t xml:space="preserve">Après la tempête, la mer est </w:t>
      </w:r>
      <w:r w:rsidR="006B2FAC" w:rsidRPr="002F5781">
        <w:rPr>
          <w:b/>
          <w:bCs/>
        </w:rPr>
        <w:t>apaisée</w:t>
      </w:r>
      <w:r w:rsidR="006B2FAC">
        <w:t xml:space="preserve"> ce matin.</w:t>
      </w:r>
    </w:p>
    <w:p w14:paraId="005CDBF6" w14:textId="77777777" w:rsidR="009D27D4" w:rsidRPr="002F5781" w:rsidRDefault="009D27D4" w:rsidP="00023F7D"/>
    <w:p w14:paraId="1D1B7A66" w14:textId="6BA81220" w:rsidR="00704307" w:rsidRPr="00D35FE0" w:rsidRDefault="00517CA0" w:rsidP="00023F7D">
      <w:pPr>
        <w:rPr>
          <w:iCs/>
        </w:rPr>
      </w:pPr>
      <w:r>
        <w:rPr>
          <w:noProof/>
        </w:rPr>
        <w:lastRenderedPageBreak/>
        <w:drawing>
          <wp:inline distT="0" distB="0" distL="0" distR="0" wp14:anchorId="1181CCB6" wp14:editId="3B09C65C">
            <wp:extent cx="1200150" cy="361950"/>
            <wp:effectExtent l="0" t="0" r="0" b="0"/>
            <wp:docPr id="48" name="Image 48" descr="C:\Users\VMOISAN\AppData\Local\Microsoft\Windows\INetCache\Content.Word\activité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 descr="C:\Users\VMOISAN\AppData\Local\Microsoft\Windows\INetCache\Content.Word\activité6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6560EAC1" wp14:editId="04953893">
            <wp:extent cx="1535430" cy="361950"/>
            <wp:effectExtent l="0" t="0" r="7620" b="0"/>
            <wp:docPr id="49" name="Image 49" descr="C:\Users\VMOISAN\AppData\Local\Microsoft\Windows\INetCache\Content.Word\5. pro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 descr="C:\Users\VMOISAN\AppData\Local\Microsoft\Windows\INetCache\Content.Word\5. prod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33580C" w14:textId="77777777" w:rsidR="00396052" w:rsidRPr="00D35FE0" w:rsidRDefault="00396052" w:rsidP="00023F7D">
      <w:pPr>
        <w:rPr>
          <w:b/>
        </w:rPr>
      </w:pPr>
    </w:p>
    <w:p w14:paraId="46C598A7" w14:textId="77777777" w:rsidR="00704307" w:rsidRPr="00D35FE0" w:rsidRDefault="00704307" w:rsidP="00023F7D">
      <w:pPr>
        <w:rPr>
          <w:b/>
        </w:rPr>
      </w:pPr>
      <w:r w:rsidRPr="00D35FE0">
        <w:rPr>
          <w:b/>
        </w:rPr>
        <w:t>Consigne</w:t>
      </w:r>
    </w:p>
    <w:p w14:paraId="14BA4104" w14:textId="7013A5C2" w:rsidR="00F9043E" w:rsidRPr="00612177" w:rsidRDefault="00612177" w:rsidP="00023F7D">
      <w:pPr>
        <w:rPr>
          <w:bCs/>
        </w:rPr>
      </w:pPr>
      <w:bookmarkStart w:id="7" w:name="_Hlk194329439"/>
      <w:r>
        <w:rPr>
          <w:bCs/>
        </w:rPr>
        <w:t>V</w:t>
      </w:r>
      <w:r w:rsidRPr="00612177">
        <w:rPr>
          <w:bCs/>
        </w:rPr>
        <w:t xml:space="preserve">ous étudiez dans une école de relations internationales. Vous devez faire un exposé sur la situation entre la France et l’Algérie, leurs relations et les différents domaines concernés. </w:t>
      </w:r>
      <w:bookmarkEnd w:id="7"/>
      <w:r w:rsidRPr="00612177">
        <w:rPr>
          <w:bCs/>
        </w:rPr>
        <w:t>Présentez votre travail à l’oral devant la classe.</w:t>
      </w:r>
    </w:p>
    <w:p w14:paraId="2DB6E49B" w14:textId="77777777" w:rsidR="00612177" w:rsidRPr="00B0442F" w:rsidRDefault="00612177" w:rsidP="00023F7D"/>
    <w:p w14:paraId="6F9AFB97" w14:textId="77777777" w:rsidR="00704307" w:rsidRPr="00D35FE0" w:rsidRDefault="00704307" w:rsidP="00023F7D">
      <w:pPr>
        <w:rPr>
          <w:b/>
        </w:rPr>
      </w:pPr>
      <w:r w:rsidRPr="00D35FE0">
        <w:rPr>
          <w:b/>
        </w:rPr>
        <w:t xml:space="preserve">Mise en œuvre </w:t>
      </w:r>
    </w:p>
    <w:p w14:paraId="1B829D5E" w14:textId="7156A07A" w:rsidR="00165353" w:rsidRPr="00165353" w:rsidRDefault="00165353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Constituer des petits groupes </w:t>
      </w:r>
      <w:r w:rsidR="00CF7C1D">
        <w:rPr>
          <w:iCs/>
        </w:rPr>
        <w:t>de trois ou quatre apprenant.es.</w:t>
      </w:r>
      <w:r w:rsidR="00CF7C1D" w:rsidRPr="00CF7C1D">
        <w:rPr>
          <w:iCs/>
        </w:rPr>
        <w:t xml:space="preserve"> </w:t>
      </w:r>
    </w:p>
    <w:p w14:paraId="27B2BA2E" w14:textId="23575139" w:rsidR="00704307" w:rsidRPr="00BC25ED" w:rsidRDefault="00BC25ED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rFonts w:eastAsia="Arial Unicode MS"/>
        </w:rPr>
        <w:t xml:space="preserve">Inviter les apprenant.es à prendre connaissance de la consigne de l’activité 6. En vérifier la compréhension en la faisant reformuler par un.e volontaire. </w:t>
      </w:r>
      <w:r w:rsidR="00CF7C1D">
        <w:rPr>
          <w:iCs/>
        </w:rPr>
        <w:t>Leur préciser de réutiliser le vocabulaire et les informations des activités précédentes.</w:t>
      </w:r>
    </w:p>
    <w:p w14:paraId="7C3EDA09" w14:textId="382822C6" w:rsidR="00BC25ED" w:rsidRPr="00D65FD2" w:rsidRDefault="003652B9" w:rsidP="00023F7D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Laisser le temps nécessaire aux apprenant.es </w:t>
      </w:r>
      <w:r w:rsidR="00CF7C1D">
        <w:rPr>
          <w:iCs/>
        </w:rPr>
        <w:t>pour</w:t>
      </w:r>
      <w:r>
        <w:rPr>
          <w:iCs/>
        </w:rPr>
        <w:t xml:space="preserve"> </w:t>
      </w:r>
      <w:r w:rsidR="00F336AE">
        <w:rPr>
          <w:iCs/>
        </w:rPr>
        <w:t>préparer leur exposé.</w:t>
      </w:r>
      <w:r>
        <w:rPr>
          <w:iCs/>
        </w:rPr>
        <w:t xml:space="preserve"> </w:t>
      </w:r>
    </w:p>
    <w:p w14:paraId="00EB362F" w14:textId="48DA65C2" w:rsidR="004631F5" w:rsidRPr="00612177" w:rsidRDefault="00A22974" w:rsidP="00785299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 xml:space="preserve">Circuler auprès des </w:t>
      </w:r>
      <w:r w:rsidR="00F336AE">
        <w:rPr>
          <w:iCs/>
        </w:rPr>
        <w:t>groupes</w:t>
      </w:r>
      <w:r>
        <w:rPr>
          <w:iCs/>
        </w:rPr>
        <w:t xml:space="preserve"> pour apporter de l’aide si nécessaire et relever </w:t>
      </w:r>
      <w:r w:rsidR="00FC0044">
        <w:rPr>
          <w:iCs/>
        </w:rPr>
        <w:t xml:space="preserve">les </w:t>
      </w:r>
      <w:r>
        <w:rPr>
          <w:iCs/>
        </w:rPr>
        <w:t xml:space="preserve">erreurs </w:t>
      </w:r>
      <w:r w:rsidR="00FC0044">
        <w:rPr>
          <w:iCs/>
        </w:rPr>
        <w:t xml:space="preserve">récurrentes </w:t>
      </w:r>
      <w:r>
        <w:rPr>
          <w:iCs/>
        </w:rPr>
        <w:t xml:space="preserve">en vue d’une intercorrection ultérieure. </w:t>
      </w:r>
      <w:r w:rsidR="00CF7C1D">
        <w:rPr>
          <w:iCs/>
        </w:rPr>
        <w:t xml:space="preserve"> </w:t>
      </w:r>
    </w:p>
    <w:p w14:paraId="534A9CAE" w14:textId="42AA9D08" w:rsidR="00612177" w:rsidRPr="00785299" w:rsidRDefault="00612177" w:rsidP="00785299">
      <w:pPr>
        <w:pStyle w:val="Paragraphedeliste"/>
        <w:numPr>
          <w:ilvl w:val="0"/>
          <w:numId w:val="3"/>
        </w:numPr>
        <w:rPr>
          <w:i/>
          <w:iCs/>
        </w:rPr>
      </w:pPr>
      <w:r>
        <w:rPr>
          <w:iCs/>
        </w:rPr>
        <w:t>Inviter les groupes volontaires à faire leur présentation</w:t>
      </w:r>
      <w:r w:rsidR="00ED25AF">
        <w:rPr>
          <w:iCs/>
        </w:rPr>
        <w:t xml:space="preserve">. </w:t>
      </w:r>
    </w:p>
    <w:p w14:paraId="6F66EF10" w14:textId="77777777" w:rsidR="00023F7D" w:rsidRDefault="00274E03" w:rsidP="00023F7D">
      <w:pPr>
        <w:rPr>
          <w:rFonts w:eastAsia="Arial Unicode MS"/>
          <w:b/>
        </w:rPr>
      </w:pPr>
      <w:r>
        <w:rPr>
          <w:iCs/>
          <w:noProof/>
        </w:rPr>
        <w:drawing>
          <wp:inline distT="0" distB="0" distL="0" distR="0" wp14:anchorId="575F36FC" wp14:editId="2140E936">
            <wp:extent cx="1323975" cy="361950"/>
            <wp:effectExtent l="0" t="0" r="9525" b="0"/>
            <wp:docPr id="1" name="Image 1" descr="corrigé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orrigé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03C1CA" w14:textId="5A0936EC" w:rsidR="00667EF4" w:rsidRPr="00D35FE0" w:rsidRDefault="00F336AE" w:rsidP="00023F7D">
      <w:pPr>
        <w:rPr>
          <w:iCs/>
        </w:rPr>
      </w:pPr>
      <w:r>
        <w:rPr>
          <w:rFonts w:eastAsia="Arial Unicode MS"/>
        </w:rPr>
        <w:t xml:space="preserve">Bonjour, nous voulons vous parler des relations entre la France et l’Algérie. </w:t>
      </w:r>
      <w:r w:rsidR="00785299">
        <w:rPr>
          <w:rFonts w:eastAsia="Arial Unicode MS"/>
        </w:rPr>
        <w:t>D’abord, l</w:t>
      </w:r>
      <w:r w:rsidR="002F5781">
        <w:rPr>
          <w:rFonts w:eastAsia="Arial Unicode MS"/>
        </w:rPr>
        <w:t xml:space="preserve">es deux pays </w:t>
      </w:r>
      <w:r w:rsidR="00785299">
        <w:rPr>
          <w:rFonts w:eastAsia="Arial Unicode MS"/>
        </w:rPr>
        <w:t xml:space="preserve">ont beaucoup de </w:t>
      </w:r>
      <w:r w:rsidR="00ED25AF">
        <w:rPr>
          <w:rFonts w:eastAsia="Arial Unicode MS"/>
        </w:rPr>
        <w:t>liens</w:t>
      </w:r>
      <w:r w:rsidR="00785299">
        <w:rPr>
          <w:rFonts w:eastAsia="Arial Unicode MS"/>
        </w:rPr>
        <w:t xml:space="preserve"> en commun par exemple au niveau de la population. Ensuite, la France cherche un partenaire dans cette région du monde. L’Algérie, elle, commerce avec la France et exporte du pétrole.</w:t>
      </w:r>
      <w:r w:rsidR="00F05BCC">
        <w:rPr>
          <w:iCs/>
        </w:rPr>
        <w:t xml:space="preserve"> </w:t>
      </w:r>
      <w:r w:rsidR="00785299">
        <w:rPr>
          <w:rFonts w:eastAsia="Arial Unicode MS"/>
        </w:rPr>
        <w:t xml:space="preserve">Mais il y a des tensions entre les deux pays. </w:t>
      </w:r>
      <w:r w:rsidR="00F05BCC">
        <w:rPr>
          <w:iCs/>
        </w:rPr>
        <w:t>[…]</w:t>
      </w:r>
    </w:p>
    <w:p w14:paraId="648A6149" w14:textId="77777777" w:rsidR="00023F7D" w:rsidRPr="00D35FE0" w:rsidRDefault="00023F7D" w:rsidP="00023F7D">
      <w:pPr>
        <w:rPr>
          <w:b/>
        </w:rPr>
      </w:pPr>
    </w:p>
    <w:sectPr w:rsidR="00023F7D" w:rsidRPr="00D35FE0" w:rsidSect="00A33F16">
      <w:headerReference w:type="default" r:id="rId25"/>
      <w:footerReference w:type="default" r:id="rId26"/>
      <w:pgSz w:w="11906" w:h="16838"/>
      <w:pgMar w:top="1134" w:right="1134" w:bottom="1134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B568E9" w14:textId="77777777" w:rsidR="00E115C3" w:rsidRDefault="00E115C3" w:rsidP="00A33F16">
      <w:pPr>
        <w:spacing w:line="240" w:lineRule="auto"/>
      </w:pPr>
      <w:r>
        <w:separator/>
      </w:r>
    </w:p>
  </w:endnote>
  <w:endnote w:type="continuationSeparator" w:id="0">
    <w:p w14:paraId="2E551C62" w14:textId="77777777" w:rsidR="00E115C3" w:rsidRDefault="00E115C3" w:rsidP="00A33F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5000" w:type="pct"/>
      <w:tblBorders>
        <w:top w:val="single" w:sz="4" w:space="0" w:color="8498C3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221"/>
      <w:gridCol w:w="1417"/>
    </w:tblGrid>
    <w:tr w:rsidR="00A33F16" w14:paraId="20838429" w14:textId="77777777" w:rsidTr="00A504CF">
      <w:tc>
        <w:tcPr>
          <w:tcW w:w="4265" w:type="pct"/>
        </w:tcPr>
        <w:p w14:paraId="787FAAF0" w14:textId="3BB86972" w:rsidR="00A33F16" w:rsidRPr="00A33F16" w:rsidRDefault="00A33F16" w:rsidP="00A33F16">
          <w:pPr>
            <w:pStyle w:val="Pieddepage"/>
          </w:pPr>
          <w:r w:rsidRPr="00A33F16">
            <w:t xml:space="preserve">Conception : </w:t>
          </w:r>
          <w:r w:rsidR="00493A9B">
            <w:t>Florine</w:t>
          </w:r>
          <w:r w:rsidRPr="00A33F16">
            <w:t xml:space="preserve"> </w:t>
          </w:r>
          <w:r w:rsidR="00493A9B">
            <w:t>Toulouse</w:t>
          </w:r>
          <w:r w:rsidRPr="00A33F16">
            <w:t xml:space="preserve">, </w:t>
          </w:r>
          <w:r w:rsidR="00493A9B">
            <w:t>C</w:t>
          </w:r>
          <w:r w:rsidR="00F72183">
            <w:t xml:space="preserve">AVILAM </w:t>
          </w:r>
          <w:r w:rsidR="00493A9B">
            <w:t>-</w:t>
          </w:r>
          <w:r w:rsidR="00F72183">
            <w:t xml:space="preserve"> </w:t>
          </w:r>
          <w:r w:rsidR="00493A9B">
            <w:t>Alliance Française</w:t>
          </w:r>
        </w:p>
        <w:p w14:paraId="54CDBDA9" w14:textId="22AF9585" w:rsidR="00A33F16" w:rsidRDefault="00A33F16" w:rsidP="00A33F16">
          <w:pPr>
            <w:pStyle w:val="Pieddepage"/>
          </w:pPr>
          <w:r>
            <w:t>enseigner.tv5monde.com</w:t>
          </w:r>
          <w:r w:rsidR="006F601A">
            <w:t xml:space="preserve"> </w:t>
          </w:r>
        </w:p>
      </w:tc>
      <w:tc>
        <w:tcPr>
          <w:tcW w:w="735" w:type="pct"/>
        </w:tcPr>
        <w:p w14:paraId="73F1DBA0" w14:textId="1CBB9C0C" w:rsidR="00A33F16" w:rsidRDefault="00A33F16" w:rsidP="00A33F16">
          <w:pPr>
            <w:pStyle w:val="Pieddepage"/>
            <w:jc w:val="right"/>
          </w:pPr>
          <w:r>
            <w:t xml:space="preserve">Page </w:t>
          </w:r>
          <w:r w:rsidRPr="00A33F16">
            <w:rPr>
              <w:b/>
            </w:rPr>
            <w:fldChar w:fldCharType="begin"/>
          </w:r>
          <w:r w:rsidRPr="00A33F16">
            <w:rPr>
              <w:b/>
            </w:rPr>
            <w:instrText>PAGE  \* Arabic  \* MERGEFORMAT</w:instrText>
          </w:r>
          <w:r w:rsidRPr="00A33F16">
            <w:rPr>
              <w:b/>
            </w:rPr>
            <w:fldChar w:fldCharType="separate"/>
          </w:r>
          <w:r w:rsidR="00780E75">
            <w:rPr>
              <w:b/>
              <w:noProof/>
            </w:rPr>
            <w:t>5</w:t>
          </w:r>
          <w:r w:rsidRPr="00A33F16">
            <w:rPr>
              <w:b/>
            </w:rPr>
            <w:fldChar w:fldCharType="end"/>
          </w:r>
          <w:r>
            <w:t xml:space="preserve"> / </w:t>
          </w:r>
          <w:fldSimple w:instr="NUMPAGES  \* Arabic  \* MERGEFORMAT">
            <w:r w:rsidR="00780E75">
              <w:rPr>
                <w:noProof/>
              </w:rPr>
              <w:t>5</w:t>
            </w:r>
          </w:fldSimple>
        </w:p>
      </w:tc>
    </w:tr>
  </w:tbl>
  <w:p w14:paraId="7071D642" w14:textId="77777777" w:rsidR="00A33F16" w:rsidRDefault="00A33F16" w:rsidP="00A33F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F99E70" w14:textId="77777777" w:rsidR="00E115C3" w:rsidRDefault="00E115C3" w:rsidP="00A33F16">
      <w:pPr>
        <w:spacing w:line="240" w:lineRule="auto"/>
      </w:pPr>
      <w:r>
        <w:separator/>
      </w:r>
    </w:p>
  </w:footnote>
  <w:footnote w:type="continuationSeparator" w:id="0">
    <w:p w14:paraId="2D5F0679" w14:textId="77777777" w:rsidR="00E115C3" w:rsidRDefault="00E115C3" w:rsidP="00A33F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C407F4" w14:textId="7F19B326" w:rsidR="00A33F16" w:rsidRDefault="00AA4F4D" w:rsidP="00A33F16">
    <w:pPr>
      <w:pStyle w:val="En-tteniveau"/>
      <w:numPr>
        <w:ilvl w:val="0"/>
        <w:numId w:val="0"/>
      </w:numPr>
      <w:jc w:val="left"/>
    </w:pPr>
    <w:r>
      <w:rPr>
        <w:noProof/>
        <w:lang w:eastAsia="fr-FR"/>
      </w:rPr>
      <w:drawing>
        <wp:inline distT="0" distB="0" distL="0" distR="0" wp14:anchorId="387F73A1" wp14:editId="476D2E83">
          <wp:extent cx="352425" cy="257175"/>
          <wp:effectExtent l="0" t="0" r="0" b="9525"/>
          <wp:docPr id="20" name="Image 20" descr="a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a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242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fr-FR"/>
      </w:rPr>
      <w:drawing>
        <wp:inline distT="0" distB="0" distL="0" distR="0" wp14:anchorId="753A9122" wp14:editId="1DEE94B3">
          <wp:extent cx="2486025" cy="257175"/>
          <wp:effectExtent l="0" t="0" r="9525" b="9525"/>
          <wp:docPr id="17" name="Image 17" descr="entete-enseigna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 descr="entete-enseignant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6025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80E75">
      <w:rPr>
        <w:noProof/>
        <w:lang w:eastAsia="fr-FR"/>
      </w:rPr>
      <w:drawing>
        <wp:inline distT="0" distB="0" distL="0" distR="0" wp14:anchorId="08B16ED1" wp14:editId="50910716">
          <wp:extent cx="688975" cy="252730"/>
          <wp:effectExtent l="0" t="0" r="0" b="0"/>
          <wp:docPr id="3" name="Image 3" descr="C:\Users\VMOISAN\AppData\Local\Microsoft\Windows\INetCache\Content.Word\oif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6" descr="C:\Users\VMOISAN\AppData\Local\Microsoft\Windows\INetCache\Content.Word\oif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8975" cy="252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4.5pt;height:34.5pt" o:bullet="t">
        <v:imagedata r:id="rId1" o:title="flèche gris"/>
      </v:shape>
    </w:pict>
  </w:numPicBullet>
  <w:abstractNum w:abstractNumId="0" w15:restartNumberingAfterBreak="0">
    <w:nsid w:val="08CD50C6"/>
    <w:multiLevelType w:val="hybridMultilevel"/>
    <w:tmpl w:val="196CB6DE"/>
    <w:lvl w:ilvl="0" w:tplc="E9ECA8B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619A5"/>
    <w:multiLevelType w:val="hybridMultilevel"/>
    <w:tmpl w:val="13CAB34C"/>
    <w:lvl w:ilvl="0" w:tplc="08F018DC">
      <w:numFmt w:val="bullet"/>
      <w:lvlText w:val="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021FA"/>
    <w:multiLevelType w:val="hybridMultilevel"/>
    <w:tmpl w:val="908CAF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567EC2">
      <w:numFmt w:val="bullet"/>
      <w:lvlText w:val="-"/>
      <w:lvlJc w:val="left"/>
      <w:pPr>
        <w:ind w:left="1440" w:hanging="360"/>
      </w:pPr>
      <w:rPr>
        <w:rFonts w:ascii="Tahoma" w:eastAsiaTheme="minorHAnsi" w:hAnsi="Tahoma" w:cs="Tahoma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8F460D"/>
    <w:multiLevelType w:val="hybridMultilevel"/>
    <w:tmpl w:val="6D7214B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strike w:val="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E2251F"/>
    <w:multiLevelType w:val="hybridMultilevel"/>
    <w:tmpl w:val="616256A2"/>
    <w:lvl w:ilvl="0" w:tplc="E3140428">
      <w:start w:val="1"/>
      <w:numFmt w:val="bullet"/>
      <w:pStyle w:val="En-tteniveau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FF4A81"/>
    <w:multiLevelType w:val="hybridMultilevel"/>
    <w:tmpl w:val="6FF8FB0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C3267B"/>
    <w:multiLevelType w:val="hybridMultilevel"/>
    <w:tmpl w:val="391426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1703AD"/>
    <w:multiLevelType w:val="hybridMultilevel"/>
    <w:tmpl w:val="593CB3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4864A3"/>
    <w:multiLevelType w:val="hybridMultilevel"/>
    <w:tmpl w:val="C14AD73C"/>
    <w:lvl w:ilvl="0" w:tplc="C83E6F78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766D88"/>
    <w:multiLevelType w:val="hybridMultilevel"/>
    <w:tmpl w:val="4712D282"/>
    <w:lvl w:ilvl="0" w:tplc="4AF631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0"/>
  </w:num>
  <w:num w:numId="6">
    <w:abstractNumId w:val="5"/>
  </w:num>
  <w:num w:numId="7">
    <w:abstractNumId w:val="6"/>
  </w:num>
  <w:num w:numId="8">
    <w:abstractNumId w:val="8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3F16"/>
    <w:rsid w:val="000127B1"/>
    <w:rsid w:val="0002398E"/>
    <w:rsid w:val="00023F7D"/>
    <w:rsid w:val="00036289"/>
    <w:rsid w:val="0005040D"/>
    <w:rsid w:val="000520EF"/>
    <w:rsid w:val="0005784D"/>
    <w:rsid w:val="00072616"/>
    <w:rsid w:val="00094721"/>
    <w:rsid w:val="00094948"/>
    <w:rsid w:val="00094D98"/>
    <w:rsid w:val="00096690"/>
    <w:rsid w:val="000A1A34"/>
    <w:rsid w:val="000A54C0"/>
    <w:rsid w:val="000B25EB"/>
    <w:rsid w:val="000B2EE1"/>
    <w:rsid w:val="000C2CCC"/>
    <w:rsid w:val="000D79AF"/>
    <w:rsid w:val="000F4F4C"/>
    <w:rsid w:val="00100769"/>
    <w:rsid w:val="00102E31"/>
    <w:rsid w:val="001044CC"/>
    <w:rsid w:val="00112F75"/>
    <w:rsid w:val="00132674"/>
    <w:rsid w:val="00142AB5"/>
    <w:rsid w:val="00165353"/>
    <w:rsid w:val="00170336"/>
    <w:rsid w:val="0017508F"/>
    <w:rsid w:val="00181B6E"/>
    <w:rsid w:val="00197010"/>
    <w:rsid w:val="001A43D4"/>
    <w:rsid w:val="001A76C5"/>
    <w:rsid w:val="001C33F5"/>
    <w:rsid w:val="001E06F5"/>
    <w:rsid w:val="001E5976"/>
    <w:rsid w:val="001F00FB"/>
    <w:rsid w:val="001F6298"/>
    <w:rsid w:val="00210DBC"/>
    <w:rsid w:val="0021198B"/>
    <w:rsid w:val="00217E80"/>
    <w:rsid w:val="00221AA6"/>
    <w:rsid w:val="00222A10"/>
    <w:rsid w:val="002321AC"/>
    <w:rsid w:val="00240DC6"/>
    <w:rsid w:val="00244B6E"/>
    <w:rsid w:val="0025216E"/>
    <w:rsid w:val="00273C13"/>
    <w:rsid w:val="00274E03"/>
    <w:rsid w:val="0028138A"/>
    <w:rsid w:val="002841B3"/>
    <w:rsid w:val="002A04F0"/>
    <w:rsid w:val="002B3928"/>
    <w:rsid w:val="002B7ED2"/>
    <w:rsid w:val="002C73E4"/>
    <w:rsid w:val="002D151D"/>
    <w:rsid w:val="002D5E51"/>
    <w:rsid w:val="002D7815"/>
    <w:rsid w:val="002E3B29"/>
    <w:rsid w:val="002E41DA"/>
    <w:rsid w:val="002F5781"/>
    <w:rsid w:val="00305A06"/>
    <w:rsid w:val="00313111"/>
    <w:rsid w:val="0031638D"/>
    <w:rsid w:val="0033063F"/>
    <w:rsid w:val="00331639"/>
    <w:rsid w:val="00336A3F"/>
    <w:rsid w:val="003429E3"/>
    <w:rsid w:val="00350E73"/>
    <w:rsid w:val="003652B9"/>
    <w:rsid w:val="003801BA"/>
    <w:rsid w:val="0038176B"/>
    <w:rsid w:val="00391FBC"/>
    <w:rsid w:val="00396052"/>
    <w:rsid w:val="0039639B"/>
    <w:rsid w:val="003B0C04"/>
    <w:rsid w:val="003B16A4"/>
    <w:rsid w:val="003D50C2"/>
    <w:rsid w:val="003E1300"/>
    <w:rsid w:val="003E5AEF"/>
    <w:rsid w:val="003F48A2"/>
    <w:rsid w:val="004007DD"/>
    <w:rsid w:val="004145F3"/>
    <w:rsid w:val="00440516"/>
    <w:rsid w:val="00443195"/>
    <w:rsid w:val="00443F1B"/>
    <w:rsid w:val="00454400"/>
    <w:rsid w:val="00460609"/>
    <w:rsid w:val="00460BA4"/>
    <w:rsid w:val="004631F5"/>
    <w:rsid w:val="004657B4"/>
    <w:rsid w:val="00490C34"/>
    <w:rsid w:val="00493A9B"/>
    <w:rsid w:val="00495CA3"/>
    <w:rsid w:val="004977FC"/>
    <w:rsid w:val="004A0E4A"/>
    <w:rsid w:val="004C4EB9"/>
    <w:rsid w:val="004E25F8"/>
    <w:rsid w:val="004E63B4"/>
    <w:rsid w:val="005009B4"/>
    <w:rsid w:val="00517CA0"/>
    <w:rsid w:val="00521630"/>
    <w:rsid w:val="00524BA6"/>
    <w:rsid w:val="005261B2"/>
    <w:rsid w:val="00532605"/>
    <w:rsid w:val="00532C8E"/>
    <w:rsid w:val="005703AC"/>
    <w:rsid w:val="00572AD3"/>
    <w:rsid w:val="00576CAB"/>
    <w:rsid w:val="00580A5B"/>
    <w:rsid w:val="00592BB3"/>
    <w:rsid w:val="005941FF"/>
    <w:rsid w:val="005A01B1"/>
    <w:rsid w:val="005A2E4D"/>
    <w:rsid w:val="005B20D3"/>
    <w:rsid w:val="005B5CA4"/>
    <w:rsid w:val="005C0468"/>
    <w:rsid w:val="005C672D"/>
    <w:rsid w:val="005E2048"/>
    <w:rsid w:val="00612177"/>
    <w:rsid w:val="00616B83"/>
    <w:rsid w:val="00622ABC"/>
    <w:rsid w:val="006431FC"/>
    <w:rsid w:val="00647991"/>
    <w:rsid w:val="00667EF4"/>
    <w:rsid w:val="0067575D"/>
    <w:rsid w:val="00677CA4"/>
    <w:rsid w:val="00682871"/>
    <w:rsid w:val="006836F1"/>
    <w:rsid w:val="0069205F"/>
    <w:rsid w:val="006A1BC2"/>
    <w:rsid w:val="006B2FAC"/>
    <w:rsid w:val="006B3A2B"/>
    <w:rsid w:val="006F0A59"/>
    <w:rsid w:val="006F141F"/>
    <w:rsid w:val="006F3031"/>
    <w:rsid w:val="006F601A"/>
    <w:rsid w:val="00700F2B"/>
    <w:rsid w:val="0070152A"/>
    <w:rsid w:val="00701A88"/>
    <w:rsid w:val="00703F95"/>
    <w:rsid w:val="00704307"/>
    <w:rsid w:val="00737DE0"/>
    <w:rsid w:val="00743542"/>
    <w:rsid w:val="007619F1"/>
    <w:rsid w:val="00774C22"/>
    <w:rsid w:val="00780E75"/>
    <w:rsid w:val="00783AE9"/>
    <w:rsid w:val="00784460"/>
    <w:rsid w:val="00785299"/>
    <w:rsid w:val="007A1084"/>
    <w:rsid w:val="007A72F4"/>
    <w:rsid w:val="007B0406"/>
    <w:rsid w:val="007B10B2"/>
    <w:rsid w:val="007E635D"/>
    <w:rsid w:val="007F46C6"/>
    <w:rsid w:val="0080538F"/>
    <w:rsid w:val="00831C75"/>
    <w:rsid w:val="00846BB9"/>
    <w:rsid w:val="00850DAE"/>
    <w:rsid w:val="00852989"/>
    <w:rsid w:val="008537E3"/>
    <w:rsid w:val="00864BDA"/>
    <w:rsid w:val="008847DC"/>
    <w:rsid w:val="00885138"/>
    <w:rsid w:val="00890C18"/>
    <w:rsid w:val="00892F19"/>
    <w:rsid w:val="008A5958"/>
    <w:rsid w:val="008C6C5C"/>
    <w:rsid w:val="008E304C"/>
    <w:rsid w:val="008E36B0"/>
    <w:rsid w:val="008E54DE"/>
    <w:rsid w:val="008F4D76"/>
    <w:rsid w:val="009038B9"/>
    <w:rsid w:val="00923A50"/>
    <w:rsid w:val="00924509"/>
    <w:rsid w:val="009410A5"/>
    <w:rsid w:val="00944862"/>
    <w:rsid w:val="009465F2"/>
    <w:rsid w:val="00955262"/>
    <w:rsid w:val="0095543B"/>
    <w:rsid w:val="00955EE8"/>
    <w:rsid w:val="009638BE"/>
    <w:rsid w:val="00965CD8"/>
    <w:rsid w:val="0097631B"/>
    <w:rsid w:val="009777DF"/>
    <w:rsid w:val="009832E9"/>
    <w:rsid w:val="009A01E5"/>
    <w:rsid w:val="009A3ADD"/>
    <w:rsid w:val="009A6E62"/>
    <w:rsid w:val="009B3DBB"/>
    <w:rsid w:val="009B743C"/>
    <w:rsid w:val="009D1347"/>
    <w:rsid w:val="009D27D4"/>
    <w:rsid w:val="009D5C91"/>
    <w:rsid w:val="009E38F1"/>
    <w:rsid w:val="009E4A9E"/>
    <w:rsid w:val="009E5EFF"/>
    <w:rsid w:val="00A001A7"/>
    <w:rsid w:val="00A01B38"/>
    <w:rsid w:val="00A06013"/>
    <w:rsid w:val="00A11129"/>
    <w:rsid w:val="00A119B7"/>
    <w:rsid w:val="00A22974"/>
    <w:rsid w:val="00A33F16"/>
    <w:rsid w:val="00A35020"/>
    <w:rsid w:val="00A366EB"/>
    <w:rsid w:val="00A44024"/>
    <w:rsid w:val="00A44DEB"/>
    <w:rsid w:val="00A50122"/>
    <w:rsid w:val="00A50B4F"/>
    <w:rsid w:val="00A60009"/>
    <w:rsid w:val="00A634D6"/>
    <w:rsid w:val="00A66BF9"/>
    <w:rsid w:val="00A84309"/>
    <w:rsid w:val="00A84632"/>
    <w:rsid w:val="00A85E06"/>
    <w:rsid w:val="00A87CDB"/>
    <w:rsid w:val="00AA17C0"/>
    <w:rsid w:val="00AA4F4D"/>
    <w:rsid w:val="00AD6D26"/>
    <w:rsid w:val="00AF3C29"/>
    <w:rsid w:val="00B0442F"/>
    <w:rsid w:val="00B22988"/>
    <w:rsid w:val="00B251CE"/>
    <w:rsid w:val="00B305B7"/>
    <w:rsid w:val="00B377CA"/>
    <w:rsid w:val="00B43B66"/>
    <w:rsid w:val="00B6391F"/>
    <w:rsid w:val="00BA035D"/>
    <w:rsid w:val="00BA5BA7"/>
    <w:rsid w:val="00BC06E3"/>
    <w:rsid w:val="00BC25ED"/>
    <w:rsid w:val="00C073C0"/>
    <w:rsid w:val="00C27678"/>
    <w:rsid w:val="00C31AD5"/>
    <w:rsid w:val="00C52569"/>
    <w:rsid w:val="00C60338"/>
    <w:rsid w:val="00C60997"/>
    <w:rsid w:val="00C737C9"/>
    <w:rsid w:val="00CA2702"/>
    <w:rsid w:val="00CB3D8E"/>
    <w:rsid w:val="00CC1F67"/>
    <w:rsid w:val="00CE2F1A"/>
    <w:rsid w:val="00CF484E"/>
    <w:rsid w:val="00CF7C1D"/>
    <w:rsid w:val="00D0208E"/>
    <w:rsid w:val="00D04FB8"/>
    <w:rsid w:val="00D101FD"/>
    <w:rsid w:val="00D142A4"/>
    <w:rsid w:val="00D271A8"/>
    <w:rsid w:val="00D32389"/>
    <w:rsid w:val="00D35FE0"/>
    <w:rsid w:val="00D50C40"/>
    <w:rsid w:val="00D64B53"/>
    <w:rsid w:val="00D65FD2"/>
    <w:rsid w:val="00D712B0"/>
    <w:rsid w:val="00D8007C"/>
    <w:rsid w:val="00D93A8A"/>
    <w:rsid w:val="00DB2936"/>
    <w:rsid w:val="00DD48D1"/>
    <w:rsid w:val="00DD6EB4"/>
    <w:rsid w:val="00DD7165"/>
    <w:rsid w:val="00DE462E"/>
    <w:rsid w:val="00DE6B82"/>
    <w:rsid w:val="00DF0F27"/>
    <w:rsid w:val="00DF7046"/>
    <w:rsid w:val="00E00AF1"/>
    <w:rsid w:val="00E02E7C"/>
    <w:rsid w:val="00E05625"/>
    <w:rsid w:val="00E11301"/>
    <w:rsid w:val="00E115C3"/>
    <w:rsid w:val="00E15A47"/>
    <w:rsid w:val="00E42038"/>
    <w:rsid w:val="00E56A52"/>
    <w:rsid w:val="00E56A5B"/>
    <w:rsid w:val="00E57714"/>
    <w:rsid w:val="00E6010C"/>
    <w:rsid w:val="00E61905"/>
    <w:rsid w:val="00E7750C"/>
    <w:rsid w:val="00E82E9F"/>
    <w:rsid w:val="00EC33C0"/>
    <w:rsid w:val="00EC7E88"/>
    <w:rsid w:val="00ED25AF"/>
    <w:rsid w:val="00ED33F5"/>
    <w:rsid w:val="00EE4CAD"/>
    <w:rsid w:val="00EE5D3A"/>
    <w:rsid w:val="00EE66C0"/>
    <w:rsid w:val="00F05BCC"/>
    <w:rsid w:val="00F27629"/>
    <w:rsid w:val="00F32755"/>
    <w:rsid w:val="00F336AE"/>
    <w:rsid w:val="00F374AD"/>
    <w:rsid w:val="00F44EC5"/>
    <w:rsid w:val="00F556A0"/>
    <w:rsid w:val="00F72183"/>
    <w:rsid w:val="00F72744"/>
    <w:rsid w:val="00F74DEC"/>
    <w:rsid w:val="00F9043E"/>
    <w:rsid w:val="00F9098D"/>
    <w:rsid w:val="00F936DB"/>
    <w:rsid w:val="00F952E5"/>
    <w:rsid w:val="00F9563A"/>
    <w:rsid w:val="00F96D52"/>
    <w:rsid w:val="00FA4A90"/>
    <w:rsid w:val="00FA5729"/>
    <w:rsid w:val="00FA63B1"/>
    <w:rsid w:val="00FB2532"/>
    <w:rsid w:val="00FC0044"/>
    <w:rsid w:val="00FC5C46"/>
    <w:rsid w:val="00FC6591"/>
    <w:rsid w:val="00FD014E"/>
    <w:rsid w:val="00FD0429"/>
    <w:rsid w:val="00FD5B8C"/>
    <w:rsid w:val="00FD7E9B"/>
    <w:rsid w:val="00FF4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9906F5"/>
  <w15:chartTrackingRefBased/>
  <w15:docId w15:val="{C6197B17-4CF1-461C-A958-3137AD698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251CE"/>
    <w:pPr>
      <w:spacing w:after="0"/>
    </w:pPr>
    <w:rPr>
      <w:rFonts w:ascii="Tahoma" w:hAnsi="Tahoma"/>
      <w:sz w:val="20"/>
      <w:lang w:val="fr-FR"/>
    </w:rPr>
  </w:style>
  <w:style w:type="paragraph" w:styleId="Titre1">
    <w:name w:val="heading 1"/>
    <w:basedOn w:val="Titre2"/>
    <w:next w:val="Normal"/>
    <w:link w:val="Titre1Car"/>
    <w:uiPriority w:val="9"/>
    <w:qFormat/>
    <w:rsid w:val="000B2EE1"/>
    <w:pPr>
      <w:outlineLvl w:val="0"/>
    </w:pPr>
    <w:rPr>
      <w:rFonts w:ascii="Tahoma" w:hAnsi="Tahoma"/>
      <w:b/>
      <w:caps/>
      <w:color w:val="3D5BA3" w:themeColor="accent1"/>
      <w:sz w:val="16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A33F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33F1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A50122"/>
    <w:pPr>
      <w:pBdr>
        <w:bottom w:val="single" w:sz="24" w:space="1" w:color="3D5BA3" w:themeColor="accent1"/>
      </w:pBdr>
      <w:spacing w:line="240" w:lineRule="auto"/>
      <w:contextualSpacing/>
    </w:pPr>
    <w:rPr>
      <w:rFonts w:eastAsiaTheme="majorEastAsia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Car">
    <w:name w:val="Titre Car"/>
    <w:basedOn w:val="Policepardfaut"/>
    <w:link w:val="Titre"/>
    <w:uiPriority w:val="10"/>
    <w:rsid w:val="00A50122"/>
    <w:rPr>
      <w:rFonts w:ascii="Arial" w:eastAsiaTheme="majorEastAsia" w:hAnsi="Arial" w:cs="Arial"/>
      <w:b/>
      <w:color w:val="3D5BA3" w:themeColor="accent1"/>
      <w:spacing w:val="-10"/>
      <w:kern w:val="28"/>
      <w:sz w:val="32"/>
      <w:szCs w:val="56"/>
    </w:rPr>
  </w:style>
  <w:style w:type="character" w:customStyle="1" w:styleId="Titre2Car">
    <w:name w:val="Titre 2 Car"/>
    <w:basedOn w:val="Policepardfaut"/>
    <w:link w:val="Titre2"/>
    <w:uiPriority w:val="9"/>
    <w:rsid w:val="00A33F16"/>
    <w:rPr>
      <w:rFonts w:asciiTheme="majorHAnsi" w:eastAsiaTheme="majorEastAsia" w:hAnsiTheme="majorHAnsi" w:cstheme="majorBidi"/>
      <w:color w:val="2D4479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33F16"/>
    <w:rPr>
      <w:rFonts w:asciiTheme="majorHAnsi" w:eastAsiaTheme="majorEastAsia" w:hAnsiTheme="majorHAnsi" w:cstheme="majorBidi"/>
      <w:color w:val="1E2D50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0B2EE1"/>
    <w:rPr>
      <w:rFonts w:ascii="Tahoma" w:eastAsiaTheme="majorEastAsia" w:hAnsi="Tahoma" w:cstheme="majorBidi"/>
      <w:b/>
      <w:caps/>
      <w:color w:val="3D5BA3" w:themeColor="accent1"/>
      <w:sz w:val="16"/>
      <w:szCs w:val="26"/>
      <w:lang w:val="fr-FR"/>
    </w:rPr>
  </w:style>
  <w:style w:type="table" w:styleId="Grilledutableau">
    <w:name w:val="Table Grid"/>
    <w:basedOn w:val="TableauNormal"/>
    <w:uiPriority w:val="59"/>
    <w:rsid w:val="00A33F16"/>
    <w:pPr>
      <w:spacing w:after="0" w:line="240" w:lineRule="auto"/>
    </w:pPr>
    <w:rPr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rsid w:val="00A33F1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A33F16"/>
    <w:pPr>
      <w:spacing w:before="120" w:after="120"/>
      <w:ind w:left="720"/>
      <w:contextualSpacing/>
    </w:pPr>
    <w:rPr>
      <w:lang w:eastAsia="en-US"/>
    </w:rPr>
  </w:style>
  <w:style w:type="paragraph" w:styleId="En-tte">
    <w:name w:val="header"/>
    <w:basedOn w:val="Normal"/>
    <w:link w:val="En-tt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33F16"/>
    <w:rPr>
      <w:rFonts w:ascii="Arial" w:hAnsi="Arial"/>
      <w:sz w:val="20"/>
    </w:rPr>
  </w:style>
  <w:style w:type="paragraph" w:styleId="Pieddepage">
    <w:name w:val="footer"/>
    <w:basedOn w:val="Normal"/>
    <w:link w:val="PieddepageCar"/>
    <w:uiPriority w:val="99"/>
    <w:unhideWhenUsed/>
    <w:rsid w:val="00A33F16"/>
    <w:pPr>
      <w:tabs>
        <w:tab w:val="center" w:pos="4536"/>
        <w:tab w:val="right" w:pos="9072"/>
      </w:tabs>
      <w:spacing w:line="240" w:lineRule="auto"/>
    </w:pPr>
    <w:rPr>
      <w:color w:val="8498C3" w:themeColor="text2"/>
      <w:sz w:val="16"/>
      <w:szCs w:val="16"/>
      <w:lang w:eastAsia="en-US"/>
    </w:rPr>
  </w:style>
  <w:style w:type="character" w:customStyle="1" w:styleId="PieddepageCar">
    <w:name w:val="Pied de page Car"/>
    <w:basedOn w:val="Policepardfaut"/>
    <w:link w:val="Pieddepage"/>
    <w:uiPriority w:val="99"/>
    <w:rsid w:val="00A33F16"/>
    <w:rPr>
      <w:rFonts w:ascii="Arial" w:hAnsi="Arial"/>
      <w:color w:val="8498C3" w:themeColor="text2"/>
      <w:sz w:val="16"/>
      <w:szCs w:val="16"/>
      <w:lang w:val="fr-FR" w:eastAsia="en-US"/>
    </w:rPr>
  </w:style>
  <w:style w:type="paragraph" w:customStyle="1" w:styleId="En-tteniveau">
    <w:name w:val="En-tête niveau"/>
    <w:basedOn w:val="En-tte"/>
    <w:link w:val="En-tteniveauCar"/>
    <w:rsid w:val="00A33F16"/>
    <w:pPr>
      <w:numPr>
        <w:numId w:val="2"/>
      </w:numPr>
      <w:tabs>
        <w:tab w:val="clear" w:pos="4536"/>
        <w:tab w:val="clear" w:pos="9072"/>
      </w:tabs>
      <w:spacing w:line="259" w:lineRule="auto"/>
      <w:jc w:val="right"/>
    </w:pPr>
    <w:rPr>
      <w:rFonts w:eastAsiaTheme="majorEastAsia" w:cstheme="majorBidi"/>
      <w:b/>
      <w:iCs/>
      <w:color w:val="8498C3"/>
      <w:sz w:val="16"/>
      <w:lang w:eastAsia="en-US"/>
    </w:rPr>
  </w:style>
  <w:style w:type="character" w:customStyle="1" w:styleId="En-tteniveauCar">
    <w:name w:val="En-tête niveau Car"/>
    <w:basedOn w:val="En-tteCar"/>
    <w:link w:val="En-tteniveau"/>
    <w:rsid w:val="00A33F16"/>
    <w:rPr>
      <w:rFonts w:ascii="Arial" w:eastAsiaTheme="majorEastAsia" w:hAnsi="Arial" w:cstheme="majorBidi"/>
      <w:b/>
      <w:iCs/>
      <w:color w:val="8498C3"/>
      <w:sz w:val="16"/>
      <w:lang w:val="fr-FR" w:eastAsia="en-US"/>
    </w:rPr>
  </w:style>
  <w:style w:type="paragraph" w:styleId="Sansinterligne">
    <w:name w:val="No Spacing"/>
    <w:uiPriority w:val="1"/>
    <w:qFormat/>
    <w:rsid w:val="00A33F16"/>
    <w:pPr>
      <w:spacing w:after="0" w:line="240" w:lineRule="auto"/>
    </w:pPr>
    <w:rPr>
      <w:rFonts w:ascii="Tahoma" w:hAnsi="Tahoma"/>
      <w:sz w:val="20"/>
      <w:lang w:val="fr-FR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A366EB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366EB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366EB"/>
    <w:rPr>
      <w:rFonts w:ascii="Arial" w:hAnsi="Arial"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366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366EB"/>
    <w:rPr>
      <w:rFonts w:ascii="Segoe UI" w:hAnsi="Segoe UI" w:cs="Segoe UI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366E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366EB"/>
    <w:rPr>
      <w:rFonts w:ascii="Arial" w:hAnsi="Arial"/>
      <w:b/>
      <w:bCs/>
      <w:sz w:val="20"/>
      <w:szCs w:val="20"/>
    </w:rPr>
  </w:style>
  <w:style w:type="character" w:styleId="Lienhypertextesuivivisit">
    <w:name w:val="FollowedHyperlink"/>
    <w:basedOn w:val="Policepardfaut"/>
    <w:uiPriority w:val="99"/>
    <w:semiHidden/>
    <w:unhideWhenUsed/>
    <w:rsid w:val="00D35FE0"/>
    <w:rPr>
      <w:color w:val="052D78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020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2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1.png"/><Relationship Id="rId2" Type="http://schemas.openxmlformats.org/officeDocument/2006/relationships/image" Target="media/image20.png"/><Relationship Id="rId1" Type="http://schemas.openxmlformats.org/officeDocument/2006/relationships/image" Target="media/image19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V5MONDE - fiches">
      <a:dk1>
        <a:srgbClr val="052850"/>
      </a:dk1>
      <a:lt1>
        <a:srgbClr val="FFFFFF"/>
      </a:lt1>
      <a:dk2>
        <a:srgbClr val="8498C3"/>
      </a:dk2>
      <a:lt2>
        <a:srgbClr val="EDF4FC"/>
      </a:lt2>
      <a:accent1>
        <a:srgbClr val="3D5BA3"/>
      </a:accent1>
      <a:accent2>
        <a:srgbClr val="FFFA00"/>
      </a:accent2>
      <a:accent3>
        <a:srgbClr val="9BF588"/>
      </a:accent3>
      <a:accent4>
        <a:srgbClr val="10CF9B"/>
      </a:accent4>
      <a:accent5>
        <a:srgbClr val="42F5DC"/>
      </a:accent5>
      <a:accent6>
        <a:srgbClr val="0B5AF0"/>
      </a:accent6>
      <a:hlink>
        <a:srgbClr val="0B5AF0"/>
      </a:hlink>
      <a:folHlink>
        <a:srgbClr val="052D78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F1C8D5-076D-47E6-B9C0-36FAAE087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1126</Words>
  <Characters>6194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 MOISAN</dc:creator>
  <cp:keywords/>
  <dc:description/>
  <cp:lastModifiedBy>Helene EMILE</cp:lastModifiedBy>
  <cp:revision>9</cp:revision>
  <cp:lastPrinted>2025-04-18T07:28:00Z</cp:lastPrinted>
  <dcterms:created xsi:type="dcterms:W3CDTF">2025-04-16T14:08:00Z</dcterms:created>
  <dcterms:modified xsi:type="dcterms:W3CDTF">2025-04-18T07:28:00Z</dcterms:modified>
</cp:coreProperties>
</file>