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01AA0" w14:textId="77777777" w:rsidR="00D4559E" w:rsidRPr="00523919" w:rsidRDefault="00D4559E" w:rsidP="00D4559E">
      <w:pPr>
        <w:pStyle w:val="Titre"/>
      </w:pPr>
      <w:bookmarkStart w:id="0" w:name="_Hlk177995378"/>
      <w:bookmarkStart w:id="1" w:name="_Hlk178597844"/>
      <w:bookmarkStart w:id="2" w:name="_Hlk182661248"/>
      <w:r w:rsidRPr="00523919">
        <w:t>La villa Enver Hoxha, entre passé et présent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6945"/>
        <w:gridCol w:w="2693"/>
      </w:tblGrid>
      <w:tr w:rsidR="006B76AF" w:rsidRPr="00523919" w14:paraId="7D727E63" w14:textId="77777777" w:rsidTr="00112D22">
        <w:trPr>
          <w:trHeight w:val="246"/>
        </w:trPr>
        <w:tc>
          <w:tcPr>
            <w:tcW w:w="3603" w:type="pct"/>
            <w:vMerge w:val="restart"/>
            <w:shd w:val="clear" w:color="auto" w:fill="auto"/>
          </w:tcPr>
          <w:bookmarkEnd w:id="0"/>
          <w:bookmarkEnd w:id="1"/>
          <w:bookmarkEnd w:id="2"/>
          <w:p w14:paraId="31EF949F" w14:textId="77777777" w:rsidR="006B76AF" w:rsidRPr="00523919" w:rsidRDefault="006B76AF" w:rsidP="003F1F85">
            <w:pPr>
              <w:pStyle w:val="Titre1"/>
            </w:pPr>
            <w:r w:rsidRPr="00523919">
              <w:t>En bref</w:t>
            </w:r>
          </w:p>
          <w:p w14:paraId="4220FD43" w14:textId="7910517D" w:rsidR="00FA07EE" w:rsidRPr="00523919" w:rsidRDefault="00D4559E" w:rsidP="00FA07EE">
            <w:pPr>
              <w:rPr>
                <w:rFonts w:cs="Arial"/>
                <w:szCs w:val="20"/>
              </w:rPr>
            </w:pPr>
            <w:r w:rsidRPr="00523919">
              <w:rPr>
                <w:rFonts w:cs="Arial"/>
                <w:szCs w:val="20"/>
              </w:rPr>
              <w:t>Comment réhabilit</w:t>
            </w:r>
            <w:r w:rsidR="00E35DB0" w:rsidRPr="00523919">
              <w:rPr>
                <w:rFonts w:cs="Arial"/>
                <w:szCs w:val="20"/>
              </w:rPr>
              <w:t>er</w:t>
            </w:r>
            <w:r w:rsidRPr="00523919">
              <w:rPr>
                <w:rFonts w:cs="Arial"/>
                <w:szCs w:val="20"/>
              </w:rPr>
              <w:t xml:space="preserve"> la demeure d’un dictateur</w:t>
            </w:r>
            <w:r w:rsidR="005775C3" w:rsidRPr="00523919">
              <w:rPr>
                <w:rFonts w:cs="Arial"/>
                <w:szCs w:val="20"/>
              </w:rPr>
              <w:t xml:space="preserve"> ? </w:t>
            </w:r>
            <w:r w:rsidR="00FA07EE" w:rsidRPr="00523919">
              <w:rPr>
                <w:rFonts w:cs="Arial"/>
                <w:szCs w:val="20"/>
              </w:rPr>
              <w:t>Avec ces trois activités « flash », vos apprenant</w:t>
            </w:r>
            <w:r w:rsidR="009B0C1F" w:rsidRPr="00523919">
              <w:rPr>
                <w:rFonts w:cs="Arial"/>
                <w:szCs w:val="20"/>
              </w:rPr>
              <w:t>.e</w:t>
            </w:r>
            <w:r w:rsidR="00FA07EE" w:rsidRPr="00523919">
              <w:rPr>
                <w:rFonts w:cs="Arial"/>
                <w:szCs w:val="20"/>
              </w:rPr>
              <w:t xml:space="preserve">s développeront leurs stratégies de compréhension d’un reportage et </w:t>
            </w:r>
            <w:r w:rsidRPr="00523919">
              <w:rPr>
                <w:rFonts w:cs="Arial"/>
                <w:szCs w:val="20"/>
              </w:rPr>
              <w:t>rédigeront un carton d’invitation à une exposition</w:t>
            </w:r>
            <w:r w:rsidR="00FA07EE" w:rsidRPr="00523919">
              <w:rPr>
                <w:rFonts w:cs="Arial"/>
                <w:szCs w:val="20"/>
              </w:rPr>
              <w:t>.</w:t>
            </w:r>
          </w:p>
          <w:p w14:paraId="667C010B" w14:textId="77777777" w:rsidR="006B76AF" w:rsidRPr="00523919" w:rsidRDefault="006B76AF" w:rsidP="003F1F85">
            <w:pPr>
              <w:rPr>
                <w:b/>
              </w:rPr>
            </w:pPr>
          </w:p>
          <w:p w14:paraId="3E40F20A" w14:textId="77777777" w:rsidR="006B76AF" w:rsidRPr="00523919" w:rsidRDefault="006B76AF" w:rsidP="003F1F85">
            <w:pPr>
              <w:pStyle w:val="Titre1"/>
            </w:pPr>
            <w:r w:rsidRPr="00523919">
              <w:t>Objectifs</w:t>
            </w:r>
          </w:p>
          <w:p w14:paraId="5C924AD0" w14:textId="77777777" w:rsidR="006B76AF" w:rsidRPr="00523919" w:rsidRDefault="006B76AF" w:rsidP="003F1F85">
            <w:pPr>
              <w:rPr>
                <w:b/>
              </w:rPr>
            </w:pPr>
            <w:r w:rsidRPr="00523919">
              <w:rPr>
                <w:b/>
              </w:rPr>
              <w:t>Communicatifs / pragmatiques</w:t>
            </w:r>
          </w:p>
          <w:p w14:paraId="001EFCD1" w14:textId="6A3F0FFD" w:rsidR="00D4559E" w:rsidRPr="00523919" w:rsidRDefault="00D4559E" w:rsidP="003F1F85">
            <w:pPr>
              <w:pStyle w:val="Paragraphedeliste"/>
              <w:numPr>
                <w:ilvl w:val="0"/>
                <w:numId w:val="1"/>
              </w:numPr>
            </w:pPr>
            <w:r w:rsidRPr="00523919">
              <w:t>Activité 1 : comprendre globalement le reportage.</w:t>
            </w:r>
          </w:p>
          <w:p w14:paraId="3E27B516" w14:textId="1816FA93" w:rsidR="0087144D" w:rsidRPr="00523919" w:rsidRDefault="0087144D" w:rsidP="003F1F85">
            <w:pPr>
              <w:pStyle w:val="Paragraphedeliste"/>
              <w:numPr>
                <w:ilvl w:val="0"/>
                <w:numId w:val="1"/>
              </w:numPr>
            </w:pPr>
            <w:r w:rsidRPr="00523919">
              <w:t xml:space="preserve">Activité 2 : comprendre </w:t>
            </w:r>
            <w:r w:rsidR="00D4559E" w:rsidRPr="00523919">
              <w:t>des informations détaillées</w:t>
            </w:r>
            <w:r w:rsidR="009B0C1F" w:rsidRPr="00523919">
              <w:t>.</w:t>
            </w:r>
            <w:r w:rsidRPr="00523919">
              <w:t xml:space="preserve"> </w:t>
            </w:r>
          </w:p>
          <w:p w14:paraId="22BA8DB3" w14:textId="70757FA0" w:rsidR="005775C3" w:rsidRPr="00523919" w:rsidRDefault="00814493" w:rsidP="003B0FEA">
            <w:pPr>
              <w:pStyle w:val="Paragraphedeliste"/>
              <w:numPr>
                <w:ilvl w:val="0"/>
                <w:numId w:val="1"/>
              </w:numPr>
            </w:pPr>
            <w:r w:rsidRPr="00523919">
              <w:t xml:space="preserve">Activité 3 : </w:t>
            </w:r>
            <w:r w:rsidR="00D4559E" w:rsidRPr="00523919">
              <w:t>rédiger un carton d’invitation à une exposition</w:t>
            </w:r>
            <w:r w:rsidR="00CA3B5D" w:rsidRPr="00523919">
              <w:t>.</w:t>
            </w:r>
          </w:p>
        </w:tc>
        <w:tc>
          <w:tcPr>
            <w:tcW w:w="1397" w:type="pct"/>
            <w:shd w:val="clear" w:color="auto" w:fill="FFCD69"/>
          </w:tcPr>
          <w:p w14:paraId="2D5DAAE9" w14:textId="59DD48B2" w:rsidR="006B76AF" w:rsidRPr="00523919" w:rsidRDefault="006B76AF" w:rsidP="003F1F85">
            <w:r w:rsidRPr="00523919">
              <w:rPr>
                <w:rFonts w:ascii="Segoe UI Emoji" w:hAnsi="Segoe UI Emoji" w:cs="Segoe UI Emoji"/>
              </w:rPr>
              <w:t>⚡</w:t>
            </w:r>
            <w:r w:rsidRPr="00523919">
              <w:t xml:space="preserve"> </w:t>
            </w:r>
            <w:r w:rsidRPr="00523919">
              <w:rPr>
                <w:b/>
                <w:bCs/>
              </w:rPr>
              <w:t>Cours de 30 minutes</w:t>
            </w:r>
          </w:p>
        </w:tc>
      </w:tr>
      <w:tr w:rsidR="006B76AF" w:rsidRPr="00523919" w14:paraId="0531F7A6" w14:textId="77777777" w:rsidTr="003F1F85">
        <w:trPr>
          <w:trHeight w:val="2009"/>
        </w:trPr>
        <w:tc>
          <w:tcPr>
            <w:tcW w:w="3603" w:type="pct"/>
            <w:vMerge/>
            <w:shd w:val="clear" w:color="auto" w:fill="auto"/>
          </w:tcPr>
          <w:p w14:paraId="6A96F7BD" w14:textId="77777777" w:rsidR="006B76AF" w:rsidRPr="00523919" w:rsidRDefault="006B76AF" w:rsidP="003F1F85">
            <w:pPr>
              <w:pStyle w:val="Titre1"/>
            </w:pPr>
          </w:p>
        </w:tc>
        <w:tc>
          <w:tcPr>
            <w:tcW w:w="1397" w:type="pct"/>
            <w:shd w:val="clear" w:color="auto" w:fill="FFF0E2"/>
          </w:tcPr>
          <w:p w14:paraId="5CA0B828" w14:textId="77777777" w:rsidR="006B76AF" w:rsidRPr="00523919" w:rsidRDefault="006B76AF" w:rsidP="006B76AF">
            <w:pPr>
              <w:pStyle w:val="Titre1"/>
            </w:pPr>
            <w:r w:rsidRPr="00523919">
              <w:t>Niveau</w:t>
            </w:r>
          </w:p>
          <w:p w14:paraId="1CC5CA5F" w14:textId="77777777" w:rsidR="006B76AF" w:rsidRPr="00523919" w:rsidRDefault="006B76AF" w:rsidP="006B76AF">
            <w:r w:rsidRPr="00523919">
              <w:t>A2</w:t>
            </w:r>
          </w:p>
          <w:p w14:paraId="6AF1714E" w14:textId="77777777" w:rsidR="006B76AF" w:rsidRPr="00523919" w:rsidRDefault="006B76AF" w:rsidP="006B76AF"/>
          <w:p w14:paraId="4B94B286" w14:textId="77777777" w:rsidR="006B76AF" w:rsidRPr="00523919" w:rsidRDefault="006B76AF" w:rsidP="006B76AF">
            <w:pPr>
              <w:pStyle w:val="Titre1"/>
            </w:pPr>
            <w:r w:rsidRPr="00523919">
              <w:t>Public</w:t>
            </w:r>
          </w:p>
          <w:p w14:paraId="22919BD1" w14:textId="6A2A2957" w:rsidR="006B76AF" w:rsidRPr="00523919" w:rsidRDefault="006B76AF" w:rsidP="006B76AF">
            <w:r w:rsidRPr="00523919">
              <w:t>Adultes</w:t>
            </w:r>
          </w:p>
          <w:p w14:paraId="4713724C" w14:textId="77777777" w:rsidR="006B76AF" w:rsidRPr="00523919" w:rsidRDefault="006B76AF" w:rsidP="006B76AF">
            <w:pPr>
              <w:rPr>
                <w:b/>
              </w:rPr>
            </w:pPr>
          </w:p>
          <w:p w14:paraId="5014B17D" w14:textId="77777777" w:rsidR="006B76AF" w:rsidRPr="00523919" w:rsidRDefault="006B76AF" w:rsidP="006B76AF">
            <w:pPr>
              <w:pStyle w:val="Titre1"/>
            </w:pPr>
            <w:r w:rsidRPr="00523919">
              <w:t>Collection</w:t>
            </w:r>
          </w:p>
          <w:p w14:paraId="44E9E71F" w14:textId="70A41178" w:rsidR="006B76AF" w:rsidRPr="00523919" w:rsidRDefault="006B76AF" w:rsidP="006B76AF">
            <w:pPr>
              <w:rPr>
                <w:rStyle w:val="Lienhypertexte"/>
                <w:rFonts w:cs="Arial"/>
                <w:szCs w:val="20"/>
              </w:rPr>
            </w:pPr>
            <w:r w:rsidRPr="00523919">
              <w:rPr>
                <w:rFonts w:cs="Arial"/>
                <w:szCs w:val="20"/>
              </w:rPr>
              <w:fldChar w:fldCharType="begin"/>
            </w:r>
            <w:r w:rsidRPr="00523919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523919">
              <w:rPr>
                <w:rFonts w:cs="Arial"/>
                <w:szCs w:val="20"/>
              </w:rPr>
            </w:r>
            <w:r w:rsidRPr="00523919">
              <w:rPr>
                <w:rFonts w:cs="Arial"/>
                <w:szCs w:val="20"/>
              </w:rPr>
              <w:fldChar w:fldCharType="separate"/>
            </w:r>
            <w:r w:rsidRPr="00523919">
              <w:rPr>
                <w:rStyle w:val="Lienhypertexte"/>
                <w:rFonts w:cs="Arial"/>
                <w:szCs w:val="20"/>
              </w:rPr>
              <w:t>7 jours</w:t>
            </w:r>
          </w:p>
          <w:p w14:paraId="5C545A84" w14:textId="77777777" w:rsidR="006B76AF" w:rsidRPr="00523919" w:rsidRDefault="006B76AF" w:rsidP="006B76AF">
            <w:pPr>
              <w:rPr>
                <w:rFonts w:cs="Arial"/>
                <w:szCs w:val="20"/>
              </w:rPr>
            </w:pPr>
            <w:r w:rsidRPr="00523919">
              <w:rPr>
                <w:rFonts w:cs="Arial"/>
                <w:szCs w:val="20"/>
              </w:rPr>
              <w:fldChar w:fldCharType="end"/>
            </w:r>
          </w:p>
          <w:p w14:paraId="2B215405" w14:textId="77777777" w:rsidR="006B76AF" w:rsidRPr="00523919" w:rsidRDefault="006B76AF" w:rsidP="006B76AF">
            <w:pPr>
              <w:pStyle w:val="Titre1"/>
            </w:pPr>
            <w:r w:rsidRPr="00523919">
              <w:t>Mise en ligne</w:t>
            </w:r>
          </w:p>
          <w:p w14:paraId="38A10408" w14:textId="20E57B9E" w:rsidR="006B76AF" w:rsidRPr="00523919" w:rsidRDefault="00D4559E" w:rsidP="006B76AF">
            <w:r w:rsidRPr="00523919">
              <w:t>Mai</w:t>
            </w:r>
            <w:r w:rsidR="00C26A31" w:rsidRPr="00523919">
              <w:t xml:space="preserve"> 202</w:t>
            </w:r>
            <w:r w:rsidR="00270063" w:rsidRPr="00523919">
              <w:t>5</w:t>
            </w:r>
          </w:p>
          <w:p w14:paraId="0498AB88" w14:textId="5418E428" w:rsidR="00667B2D" w:rsidRPr="00523919" w:rsidRDefault="00667B2D" w:rsidP="006B76AF">
            <w:r w:rsidRPr="00523919">
              <w:t>Dossier n° 8</w:t>
            </w:r>
            <w:r w:rsidR="00D4559E" w:rsidRPr="00523919">
              <w:t>52</w:t>
            </w:r>
          </w:p>
          <w:p w14:paraId="142473EF" w14:textId="77777777" w:rsidR="006B76AF" w:rsidRPr="00523919" w:rsidRDefault="006B76AF" w:rsidP="006B76AF"/>
          <w:p w14:paraId="5580672C" w14:textId="613F1ED4" w:rsidR="006B76AF" w:rsidRPr="00523919" w:rsidRDefault="006B76AF" w:rsidP="006B76AF">
            <w:pPr>
              <w:pStyle w:val="Titre1"/>
            </w:pPr>
            <w:r w:rsidRPr="00523919">
              <w:t>VID</w:t>
            </w:r>
            <w:r w:rsidR="00104C34" w:rsidRPr="00523919">
              <w:t>É</w:t>
            </w:r>
            <w:r w:rsidRPr="00523919">
              <w:t>O</w:t>
            </w:r>
          </w:p>
          <w:p w14:paraId="3CAAF2D0" w14:textId="1441B684" w:rsidR="006B76AF" w:rsidRPr="00523919" w:rsidRDefault="00270063" w:rsidP="006B76AF">
            <w:r w:rsidRPr="00523919">
              <w:t xml:space="preserve">Reportage </w:t>
            </w:r>
            <w:r w:rsidR="00D4559E" w:rsidRPr="00523919">
              <w:t>TV5MONDE</w:t>
            </w:r>
            <w:r w:rsidR="006B76AF" w:rsidRPr="00523919">
              <w:t xml:space="preserve"> du </w:t>
            </w:r>
            <w:r w:rsidR="005775C3" w:rsidRPr="00523919">
              <w:t>2</w:t>
            </w:r>
            <w:r w:rsidR="00D4559E" w:rsidRPr="00523919">
              <w:t>0</w:t>
            </w:r>
            <w:r w:rsidR="006B76AF" w:rsidRPr="00523919">
              <w:t>/</w:t>
            </w:r>
            <w:r w:rsidRPr="00523919">
              <w:t>0</w:t>
            </w:r>
            <w:r w:rsidR="00D4559E" w:rsidRPr="00523919">
              <w:t>4</w:t>
            </w:r>
            <w:r w:rsidR="006B76AF" w:rsidRPr="00523919">
              <w:t>/202</w:t>
            </w:r>
            <w:r w:rsidRPr="00523919">
              <w:t>5</w:t>
            </w:r>
          </w:p>
        </w:tc>
      </w:tr>
    </w:tbl>
    <w:p w14:paraId="2C67A2B0" w14:textId="77777777" w:rsidR="00A33F16" w:rsidRPr="00523919" w:rsidRDefault="00A33F16" w:rsidP="00A33F16"/>
    <w:p w14:paraId="1ED90432" w14:textId="5CD9A1CD" w:rsidR="00532C8E" w:rsidRPr="00523919" w:rsidRDefault="00517CA0" w:rsidP="00532C8E">
      <w:r w:rsidRPr="00523919">
        <w:rPr>
          <w:noProof/>
        </w:rPr>
        <w:drawing>
          <wp:inline distT="0" distB="0" distL="0" distR="0" wp14:anchorId="53BFBCB2" wp14:editId="72BC4C8B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23E" w:rsidRPr="00523919">
        <w:rPr>
          <w:noProof/>
        </w:rPr>
        <w:drawing>
          <wp:inline distT="0" distB="0" distL="0" distR="0" wp14:anchorId="383E8B91" wp14:editId="3713193F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 w:rsidRPr="00523919">
        <w:rPr>
          <w:b/>
          <w:noProof/>
        </w:rPr>
        <w:drawing>
          <wp:inline distT="0" distB="0" distL="0" distR="0" wp14:anchorId="56D19B7E" wp14:editId="242111B6">
            <wp:extent cx="360000" cy="360000"/>
            <wp:effectExtent l="0" t="0" r="0" b="0"/>
            <wp:docPr id="5314875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398A" w:rsidRPr="00523919">
        <w:rPr>
          <w:iCs/>
          <w:noProof/>
        </w:rPr>
        <mc:AlternateContent>
          <mc:Choice Requires="wps">
            <w:drawing>
              <wp:inline distT="0" distB="0" distL="0" distR="0" wp14:anchorId="18A698FF" wp14:editId="4A482602">
                <wp:extent cx="876300" cy="360000"/>
                <wp:effectExtent l="0" t="0" r="0" b="2540"/>
                <wp:docPr id="5721394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6EB8F" w14:textId="5EF5B92F" w:rsidR="00CE398A" w:rsidRPr="00440FB1" w:rsidRDefault="00D4559E" w:rsidP="00CE398A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5</w:t>
                            </w:r>
                            <w:r w:rsidR="00CE398A" w:rsidRPr="00440FB1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>
            <w:pict>
              <v:shapetype w14:anchorId="18A698F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" stroked="f">
                <v:textbox inset="0">
                  <w:txbxContent>
                    <w:p w14:paraId="6076EB8F" w14:textId="5EF5B92F" w:rsidR="00CE398A" w:rsidRPr="00440FB1" w:rsidRDefault="00D4559E" w:rsidP="00CE398A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5</w:t>
                      </w:r>
                      <w:r w:rsidR="00CE398A" w:rsidRPr="00440FB1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682A5DE" w14:textId="77777777" w:rsidR="00396052" w:rsidRPr="00523919" w:rsidRDefault="00396052" w:rsidP="00532C8E">
      <w:pPr>
        <w:rPr>
          <w:b/>
        </w:rPr>
      </w:pPr>
    </w:p>
    <w:p w14:paraId="7145614A" w14:textId="77777777" w:rsidR="0069631D" w:rsidRPr="00523919" w:rsidRDefault="0069631D" w:rsidP="0069631D">
      <w:pPr>
        <w:rPr>
          <w:b/>
        </w:rPr>
      </w:pPr>
      <w:r w:rsidRPr="00523919">
        <w:rPr>
          <w:b/>
        </w:rPr>
        <w:t>Consigne</w:t>
      </w:r>
    </w:p>
    <w:p w14:paraId="26CA680A" w14:textId="3803AB56" w:rsidR="00272D0D" w:rsidRPr="00523919" w:rsidRDefault="00272D0D" w:rsidP="00272D0D">
      <w:pPr>
        <w:jc w:val="both"/>
        <w:rPr>
          <w:bCs/>
        </w:rPr>
      </w:pPr>
      <w:r w:rsidRPr="00523919">
        <w:rPr>
          <w:rFonts w:cs="Tahoma"/>
          <w:bCs/>
        </w:rPr>
        <w:t>É</w:t>
      </w:r>
      <w:r w:rsidRPr="00523919">
        <w:rPr>
          <w:bCs/>
        </w:rPr>
        <w:t>coutez le reportage et répondez aux questions.</w:t>
      </w:r>
    </w:p>
    <w:p w14:paraId="1FF61A15" w14:textId="77777777" w:rsidR="00ED1D9A" w:rsidRPr="00523919" w:rsidRDefault="00ED1D9A" w:rsidP="0069631D"/>
    <w:p w14:paraId="559A18BD" w14:textId="77777777" w:rsidR="0069631D" w:rsidRPr="00523919" w:rsidRDefault="0069631D" w:rsidP="0069631D">
      <w:pPr>
        <w:rPr>
          <w:b/>
        </w:rPr>
      </w:pPr>
      <w:r w:rsidRPr="00523919">
        <w:rPr>
          <w:b/>
        </w:rPr>
        <w:t xml:space="preserve">Mise en œuvre </w:t>
      </w:r>
    </w:p>
    <w:p w14:paraId="13B3E002" w14:textId="77777777" w:rsidR="0069631D" w:rsidRPr="00523919" w:rsidRDefault="0069631D" w:rsidP="0069631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523919">
        <w:rPr>
          <w:rFonts w:eastAsia="Arial Unicode MS"/>
        </w:rPr>
        <w:t>Former des binômes. Distribuer la fiche apprenant.</w:t>
      </w:r>
    </w:p>
    <w:p w14:paraId="4BB7D2AB" w14:textId="77777777" w:rsidR="00272D0D" w:rsidRPr="00523919" w:rsidRDefault="0069631D" w:rsidP="00272D0D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523919">
        <w:rPr>
          <w:rFonts w:eastAsia="Arial Unicode MS"/>
        </w:rPr>
        <w:t xml:space="preserve">Faire lire la consigne et </w:t>
      </w:r>
      <w:r w:rsidR="00894CF7" w:rsidRPr="00523919">
        <w:rPr>
          <w:rFonts w:eastAsia="Arial Unicode MS"/>
        </w:rPr>
        <w:t>le</w:t>
      </w:r>
      <w:r w:rsidR="003777B5" w:rsidRPr="00523919">
        <w:rPr>
          <w:rFonts w:eastAsia="Arial Unicode MS"/>
        </w:rPr>
        <w:t>s</w:t>
      </w:r>
      <w:r w:rsidR="00894CF7" w:rsidRPr="00523919">
        <w:rPr>
          <w:rFonts w:eastAsia="Arial Unicode MS"/>
        </w:rPr>
        <w:t xml:space="preserve"> </w:t>
      </w:r>
      <w:r w:rsidR="00272D0D" w:rsidRPr="00523919">
        <w:rPr>
          <w:rFonts w:eastAsia="Arial Unicode MS"/>
        </w:rPr>
        <w:t>questions</w:t>
      </w:r>
      <w:r w:rsidRPr="00523919">
        <w:rPr>
          <w:rFonts w:eastAsia="Arial Unicode MS"/>
        </w:rPr>
        <w:t xml:space="preserve">. </w:t>
      </w:r>
      <w:r w:rsidR="00272D0D" w:rsidRPr="00523919">
        <w:rPr>
          <w:rFonts w:eastAsia="Arial Unicode MS"/>
        </w:rPr>
        <w:t>Lever les éventuelles difficultés lexicales.</w:t>
      </w:r>
    </w:p>
    <w:p w14:paraId="40C4A3EF" w14:textId="12A2A16A" w:rsidR="0069631D" w:rsidRPr="00523919" w:rsidRDefault="0069631D" w:rsidP="004B5AD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523919">
        <w:rPr>
          <w:rFonts w:eastAsia="Arial Unicode MS"/>
        </w:rPr>
        <w:t xml:space="preserve">Diffuser le reportage en entier, </w:t>
      </w:r>
      <w:r w:rsidR="00272D0D" w:rsidRPr="00523919">
        <w:rPr>
          <w:rFonts w:eastAsia="Arial Unicode MS"/>
          <w:u w:val="single"/>
        </w:rPr>
        <w:t>avec le son</w:t>
      </w:r>
      <w:r w:rsidR="00272D0D" w:rsidRPr="00523919">
        <w:rPr>
          <w:rFonts w:eastAsia="Arial Unicode MS"/>
        </w:rPr>
        <w:t xml:space="preserve"> et sans</w:t>
      </w:r>
      <w:r w:rsidRPr="00523919">
        <w:rPr>
          <w:rFonts w:eastAsia="Arial Unicode MS"/>
        </w:rPr>
        <w:t xml:space="preserve"> </w:t>
      </w:r>
      <w:r w:rsidR="00272D0D" w:rsidRPr="00523919">
        <w:rPr>
          <w:rFonts w:eastAsia="Arial Unicode MS"/>
        </w:rPr>
        <w:t xml:space="preserve">les </w:t>
      </w:r>
      <w:r w:rsidR="00D4559E" w:rsidRPr="00523919">
        <w:rPr>
          <w:rFonts w:eastAsia="Arial Unicode MS"/>
        </w:rPr>
        <w:t>sous-titres</w:t>
      </w:r>
      <w:r w:rsidRPr="00523919">
        <w:rPr>
          <w:rFonts w:eastAsia="Arial Unicode MS"/>
        </w:rPr>
        <w:t>.</w:t>
      </w:r>
    </w:p>
    <w:p w14:paraId="52D1E602" w14:textId="7D00FE91" w:rsidR="0069631D" w:rsidRPr="00523919" w:rsidRDefault="0055713D" w:rsidP="0069631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523919">
        <w:rPr>
          <w:rFonts w:eastAsia="Arial Unicode MS"/>
        </w:rPr>
        <w:t>Proposer aux binômes de comparer leurs réponses</w:t>
      </w:r>
      <w:r w:rsidR="0069631D" w:rsidRPr="00523919">
        <w:rPr>
          <w:rFonts w:eastAsia="Arial Unicode MS"/>
        </w:rPr>
        <w:t>. Puis mettre en commun</w:t>
      </w:r>
      <w:r w:rsidR="00D3615F" w:rsidRPr="00523919">
        <w:rPr>
          <w:rFonts w:eastAsia="Arial Unicode MS"/>
        </w:rPr>
        <w:t xml:space="preserve"> </w:t>
      </w:r>
      <w:r w:rsidR="003777B5" w:rsidRPr="00523919">
        <w:rPr>
          <w:rFonts w:eastAsia="Arial Unicode MS"/>
        </w:rPr>
        <w:t>en groupe</w:t>
      </w:r>
      <w:r w:rsidR="00D3615F" w:rsidRPr="00523919">
        <w:rPr>
          <w:rFonts w:eastAsia="Arial Unicode MS"/>
        </w:rPr>
        <w:t xml:space="preserve"> classe</w:t>
      </w:r>
      <w:r w:rsidR="0069631D" w:rsidRPr="00523919">
        <w:rPr>
          <w:rFonts w:eastAsia="Arial Unicode MS"/>
        </w:rPr>
        <w:t>.</w:t>
      </w:r>
    </w:p>
    <w:p w14:paraId="5971C0ED" w14:textId="77777777" w:rsidR="0069631D" w:rsidRPr="00523919" w:rsidRDefault="0069631D" w:rsidP="0069631D">
      <w:pPr>
        <w:rPr>
          <w:iCs/>
        </w:rPr>
      </w:pPr>
      <w:r w:rsidRPr="00523919">
        <w:rPr>
          <w:iCs/>
          <w:noProof/>
        </w:rPr>
        <w:drawing>
          <wp:inline distT="0" distB="0" distL="0" distR="0" wp14:anchorId="497D775F" wp14:editId="780A1D4D">
            <wp:extent cx="1323975" cy="361950"/>
            <wp:effectExtent l="0" t="0" r="9525" b="0"/>
            <wp:docPr id="476980997" name="Image 476980997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95855C" w14:textId="3D2A352F" w:rsidR="00D4559E" w:rsidRPr="00523919" w:rsidRDefault="00D4559E" w:rsidP="00D4559E">
      <w:pPr>
        <w:rPr>
          <w:rFonts w:cs="Tahoma"/>
        </w:rPr>
      </w:pPr>
      <w:r w:rsidRPr="00523919">
        <w:rPr>
          <w:rFonts w:cs="Tahoma"/>
        </w:rPr>
        <w:t>1.</w:t>
      </w:r>
      <w:r w:rsidRPr="00523919">
        <w:t xml:space="preserve"> </w:t>
      </w:r>
      <w:r w:rsidR="00614B88" w:rsidRPr="00523919">
        <w:sym w:font="Wingdings" w:char="F0FE"/>
      </w:r>
      <w:r w:rsidR="00614B88" w:rsidRPr="00523919">
        <w:rPr>
          <w:rFonts w:cs="Tahoma"/>
        </w:rPr>
        <w:t xml:space="preserve"> </w:t>
      </w:r>
      <w:r w:rsidRPr="00523919">
        <w:rPr>
          <w:rFonts w:cs="Tahoma"/>
          <w:b/>
          <w:bCs/>
        </w:rPr>
        <w:t>En Albanie</w:t>
      </w:r>
      <w:r w:rsidR="00614B88" w:rsidRPr="00523919">
        <w:rPr>
          <w:rFonts w:cs="Tahoma"/>
        </w:rPr>
        <w:t>.</w:t>
      </w:r>
      <w:r w:rsidR="00614B88" w:rsidRPr="00523919">
        <w:rPr>
          <w:rFonts w:cs="Tahoma"/>
        </w:rPr>
        <w:tab/>
      </w:r>
      <w:r w:rsidR="00614B88" w:rsidRPr="00523919">
        <w:rPr>
          <w:rFonts w:cs="Tahoma"/>
        </w:rPr>
        <w:tab/>
      </w:r>
    </w:p>
    <w:p w14:paraId="187701E8" w14:textId="2AD62519" w:rsidR="00D4559E" w:rsidRPr="00523919" w:rsidRDefault="00614B88" w:rsidP="00D4559E">
      <w:pPr>
        <w:rPr>
          <w:rFonts w:cs="Tahoma"/>
        </w:rPr>
      </w:pPr>
      <w:r w:rsidRPr="00523919">
        <w:rPr>
          <w:rFonts w:cs="Tahoma"/>
        </w:rPr>
        <w:t xml:space="preserve">2. </w:t>
      </w:r>
      <w:r w:rsidRPr="00523919">
        <w:sym w:font="Wingdings" w:char="F0FE"/>
      </w:r>
      <w:r w:rsidRPr="00523919">
        <w:rPr>
          <w:rFonts w:cs="Tahoma"/>
        </w:rPr>
        <w:t xml:space="preserve"> </w:t>
      </w:r>
      <w:r w:rsidR="00D4559E" w:rsidRPr="00523919">
        <w:rPr>
          <w:rFonts w:cs="Tahoma"/>
          <w:b/>
          <w:bCs/>
        </w:rPr>
        <w:t>À un dictateur</w:t>
      </w:r>
      <w:r w:rsidRPr="00523919">
        <w:rPr>
          <w:rFonts w:cs="Tahoma"/>
        </w:rPr>
        <w:t>.</w:t>
      </w:r>
    </w:p>
    <w:p w14:paraId="511D36ED" w14:textId="2FF438E3" w:rsidR="00614B88" w:rsidRDefault="00614B88" w:rsidP="00D4559E">
      <w:pPr>
        <w:rPr>
          <w:rFonts w:cs="Tahoma"/>
        </w:rPr>
      </w:pPr>
      <w:r w:rsidRPr="00523919">
        <w:rPr>
          <w:rFonts w:cs="Tahoma"/>
        </w:rPr>
        <w:t xml:space="preserve">3. </w:t>
      </w:r>
      <w:r w:rsidRPr="00523919">
        <w:sym w:font="Wingdings" w:char="F0FE"/>
      </w:r>
      <w:r w:rsidRPr="00523919">
        <w:rPr>
          <w:rFonts w:cs="Tahoma"/>
        </w:rPr>
        <w:t xml:space="preserve"> </w:t>
      </w:r>
      <w:r w:rsidR="00D4559E" w:rsidRPr="00523919">
        <w:rPr>
          <w:rFonts w:cs="Tahoma"/>
          <w:b/>
          <w:bCs/>
        </w:rPr>
        <w:t>C’est un lieu de création artistique</w:t>
      </w:r>
      <w:r w:rsidRPr="00523919">
        <w:rPr>
          <w:rFonts w:cs="Tahoma"/>
        </w:rPr>
        <w:t>.</w:t>
      </w:r>
    </w:p>
    <w:p w14:paraId="171D4E70" w14:textId="77777777" w:rsidR="00DA6763" w:rsidRPr="00DA6763" w:rsidRDefault="00DA6763" w:rsidP="00DA6763">
      <w:pPr>
        <w:rPr>
          <w:i/>
          <w:iCs/>
        </w:rPr>
      </w:pPr>
    </w:p>
    <w:tbl>
      <w:tblPr>
        <w:tblStyle w:val="Grilledutableau"/>
        <w:tblW w:w="0" w:type="auto"/>
        <w:shd w:val="clear" w:color="auto" w:fill="EDF4FC" w:themeFill="background2"/>
        <w:tblLook w:val="04A0" w:firstRow="1" w:lastRow="0" w:firstColumn="1" w:lastColumn="0" w:noHBand="0" w:noVBand="1"/>
      </w:tblPr>
      <w:tblGrid>
        <w:gridCol w:w="9628"/>
      </w:tblGrid>
      <w:tr w:rsidR="00DA6763" w14:paraId="3D5CF6D7" w14:textId="77777777" w:rsidTr="00C10FAD">
        <w:tc>
          <w:tcPr>
            <w:tcW w:w="9628" w:type="dxa"/>
            <w:shd w:val="clear" w:color="auto" w:fill="EDF4FC" w:themeFill="background2"/>
          </w:tcPr>
          <w:p w14:paraId="5A56E844" w14:textId="77777777" w:rsidR="00DA6763" w:rsidRDefault="00DA6763" w:rsidP="00C10FAD">
            <w:pPr>
              <w:rPr>
                <w:i/>
                <w:iCs/>
              </w:rPr>
            </w:pPr>
            <w:r w:rsidRPr="00304561">
              <w:rPr>
                <w:b/>
                <w:noProof/>
              </w:rPr>
              <w:drawing>
                <wp:inline distT="0" distB="0" distL="0" distR="0" wp14:anchorId="32767770" wp14:editId="05D0DBA8">
                  <wp:extent cx="807720" cy="358140"/>
                  <wp:effectExtent l="0" t="0" r="0" b="0"/>
                  <wp:docPr id="948482618" name="Image 2" descr="Une image contenant noir, Police, Graphique, obscurité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62334748" descr="Une image contenant noir, Police, Graphique, obscurité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1960C7" w14:textId="77777777" w:rsidR="00DA6763" w:rsidRDefault="00DA6763" w:rsidP="00C10FAD">
            <w:r>
              <w:t xml:space="preserve">L’Albanie </w:t>
            </w:r>
            <w:r w:rsidRPr="006E3C30">
              <w:t>est une </w:t>
            </w:r>
            <w:hyperlink r:id="rId17" w:tooltip="République" w:history="1">
              <w:r w:rsidRPr="006E3C30">
                <w:t>république</w:t>
              </w:r>
            </w:hyperlink>
            <w:r w:rsidRPr="006E3C30">
              <w:t> située en </w:t>
            </w:r>
            <w:hyperlink r:id="rId18" w:tooltip="Europe du Sud" w:history="1">
              <w:r w:rsidRPr="006E3C30">
                <w:t>Europe du Sud</w:t>
              </w:r>
            </w:hyperlink>
            <w:r w:rsidRPr="006E3C30">
              <w:t>, dans</w:t>
            </w:r>
            <w:r>
              <w:t xml:space="preserve"> la</w:t>
            </w:r>
            <w:r w:rsidRPr="006E3C30">
              <w:t xml:space="preserve"> </w:t>
            </w:r>
            <w:hyperlink r:id="rId19" w:tooltip="Balkans" w:history="1">
              <w:r w:rsidRPr="006E3C30">
                <w:t>péninsule des Balkans</w:t>
              </w:r>
            </w:hyperlink>
            <w:r w:rsidRPr="006E3C30">
              <w:t xml:space="preserve">. </w:t>
            </w:r>
            <w:r>
              <w:t xml:space="preserve">Sa capitale est Tirana. </w:t>
            </w:r>
            <w:r w:rsidRPr="006E3C30">
              <w:t>Elle possède une façade maritime à l'ouest, donnant sur la </w:t>
            </w:r>
            <w:hyperlink r:id="rId20" w:tooltip="Mer Adriatique" w:history="1">
              <w:r w:rsidRPr="006E3C30">
                <w:t>mer Adriatique</w:t>
              </w:r>
            </w:hyperlink>
            <w:r>
              <w:t>,</w:t>
            </w:r>
            <w:r w:rsidRPr="006E3C30">
              <w:t xml:space="preserve"> la </w:t>
            </w:r>
            <w:hyperlink r:id="rId21" w:tooltip="Mer Ionienne" w:history="1">
              <w:r w:rsidRPr="006E3C30">
                <w:t>mer Ionienne</w:t>
              </w:r>
            </w:hyperlink>
            <w:r>
              <w:t xml:space="preserve"> et l’Italie. Ses pays voisins sont :</w:t>
            </w:r>
            <w:r w:rsidRPr="006E3C30">
              <w:t xml:space="preserve"> le </w:t>
            </w:r>
            <w:hyperlink r:id="rId22" w:tooltip="Monténégro" w:history="1">
              <w:r w:rsidRPr="006E3C30">
                <w:t>Monténégro</w:t>
              </w:r>
            </w:hyperlink>
            <w:r w:rsidRPr="006E3C30">
              <w:t> au nord et au nord-ouest, le </w:t>
            </w:r>
            <w:hyperlink r:id="rId23" w:tooltip="Kosovo" w:history="1">
              <w:r w:rsidRPr="006E3C30">
                <w:t>Kosovo</w:t>
              </w:r>
            </w:hyperlink>
            <w:r w:rsidRPr="006E3C30">
              <w:t> au nord et au nord-est, la </w:t>
            </w:r>
            <w:hyperlink r:id="rId24" w:tooltip="Macédoine du Nord" w:history="1">
              <w:r w:rsidRPr="006E3C30">
                <w:t>Macédoine du Nord</w:t>
              </w:r>
            </w:hyperlink>
            <w:r w:rsidRPr="006E3C30">
              <w:t> à l'est et au nord-est, et la </w:t>
            </w:r>
            <w:hyperlink r:id="rId25" w:tooltip="Grèce" w:history="1">
              <w:r w:rsidRPr="006E3C30">
                <w:t>Grèce</w:t>
              </w:r>
            </w:hyperlink>
            <w:r w:rsidRPr="006E3C30">
              <w:t> au sud-est.</w:t>
            </w:r>
          </w:p>
          <w:p w14:paraId="0FA29799" w14:textId="77777777" w:rsidR="00DA6763" w:rsidRPr="00B169BE" w:rsidRDefault="00DA6763" w:rsidP="00C10FAD"/>
          <w:p w14:paraId="6B9E923C" w14:textId="77777777" w:rsidR="00DA6763" w:rsidRPr="00783216" w:rsidRDefault="00DA6763" w:rsidP="00C10FAD">
            <w:pPr>
              <w:rPr>
                <w:szCs w:val="20"/>
              </w:rPr>
            </w:pPr>
            <w:r w:rsidRPr="00A84ECA">
              <w:rPr>
                <w:b/>
                <w:bCs/>
                <w:szCs w:val="20"/>
              </w:rPr>
              <w:t>Enver Hoxha</w:t>
            </w:r>
            <w:r w:rsidRPr="00783216">
              <w:rPr>
                <w:szCs w:val="20"/>
              </w:rPr>
              <w:t xml:space="preserve"> (1908-1985) </w:t>
            </w:r>
            <w:r>
              <w:rPr>
                <w:szCs w:val="20"/>
              </w:rPr>
              <w:t xml:space="preserve">a </w:t>
            </w:r>
            <w:r w:rsidRPr="00783216">
              <w:rPr>
                <w:szCs w:val="20"/>
              </w:rPr>
              <w:t>dirig</w:t>
            </w:r>
            <w:r>
              <w:rPr>
                <w:szCs w:val="20"/>
              </w:rPr>
              <w:t>é</w:t>
            </w:r>
            <w:r w:rsidRPr="00783216">
              <w:rPr>
                <w:szCs w:val="20"/>
              </w:rPr>
              <w:t xml:space="preserve"> la République populaire socialiste d’Albanie de 1945 jusqu’à sa mort</w:t>
            </w:r>
            <w:r>
              <w:rPr>
                <w:szCs w:val="20"/>
              </w:rPr>
              <w:t xml:space="preserve"> et mis </w:t>
            </w:r>
            <w:r w:rsidRPr="00783216">
              <w:rPr>
                <w:szCs w:val="20"/>
              </w:rPr>
              <w:t>en place un régime qui</w:t>
            </w:r>
            <w:r>
              <w:rPr>
                <w:szCs w:val="20"/>
              </w:rPr>
              <w:t xml:space="preserve"> a</w:t>
            </w:r>
            <w:r w:rsidRPr="00783216">
              <w:rPr>
                <w:szCs w:val="20"/>
              </w:rPr>
              <w:t xml:space="preserve"> profondément</w:t>
            </w:r>
            <w:r>
              <w:rPr>
                <w:szCs w:val="20"/>
              </w:rPr>
              <w:t xml:space="preserve"> isolé</w:t>
            </w:r>
            <w:r w:rsidRPr="00783216">
              <w:rPr>
                <w:szCs w:val="20"/>
              </w:rPr>
              <w:t xml:space="preserve"> le pays du reste de l’Europe, inscrit dans le courant staliniste. Sa dictature est considérée comme l’une des plus répressives et des plus sanglantes de l’histoire contemporaine de l’Europe</w:t>
            </w:r>
            <w:r w:rsidRPr="000D29E5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>
              <w:t xml:space="preserve">Source : </w:t>
            </w:r>
            <w:hyperlink r:id="rId26" w:anchor="G%C3%A9ographie" w:history="1">
              <w:r w:rsidRPr="006E3C30">
                <w:rPr>
                  <w:rStyle w:val="Lienhypertexte"/>
                </w:rPr>
                <w:t>Albanie — Wikipédia</w:t>
              </w:r>
            </w:hyperlink>
          </w:p>
        </w:tc>
      </w:tr>
    </w:tbl>
    <w:p w14:paraId="66737368" w14:textId="64E4FF9F" w:rsidR="00521AA2" w:rsidRDefault="00521AA2" w:rsidP="00884783">
      <w:pPr>
        <w:spacing w:after="160"/>
      </w:pPr>
    </w:p>
    <w:p w14:paraId="2EE6BCC8" w14:textId="7B2CB15A" w:rsidR="00884783" w:rsidRPr="00523919" w:rsidRDefault="00521AA2" w:rsidP="00884783">
      <w:pPr>
        <w:spacing w:after="160"/>
      </w:pPr>
      <w:r>
        <w:br w:type="page"/>
      </w:r>
    </w:p>
    <w:p w14:paraId="1EC46104" w14:textId="3070D1A1" w:rsidR="00396052" w:rsidRPr="00523919" w:rsidRDefault="00517CA0" w:rsidP="00704307">
      <w:pPr>
        <w:rPr>
          <w:iCs/>
        </w:rPr>
      </w:pPr>
      <w:r w:rsidRPr="00523919">
        <w:rPr>
          <w:noProof/>
        </w:rPr>
        <w:lastRenderedPageBreak/>
        <w:drawing>
          <wp:inline distT="0" distB="0" distL="0" distR="0" wp14:anchorId="1C03AE93" wp14:editId="1B571D42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23E" w:rsidRPr="00523919">
        <w:rPr>
          <w:noProof/>
        </w:rPr>
        <w:drawing>
          <wp:inline distT="0" distB="0" distL="0" distR="0" wp14:anchorId="0D3C94E6" wp14:editId="356914FE">
            <wp:extent cx="1781175" cy="361950"/>
            <wp:effectExtent l="0" t="0" r="9525" b="0"/>
            <wp:docPr id="773362142" name="Image 773362142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2D22" w:rsidRPr="00523919">
        <w:rPr>
          <w:b/>
          <w:noProof/>
        </w:rPr>
        <w:drawing>
          <wp:inline distT="0" distB="0" distL="0" distR="0" wp14:anchorId="32E730DA" wp14:editId="19C240AE">
            <wp:extent cx="360000" cy="360000"/>
            <wp:effectExtent l="0" t="0" r="0" b="0"/>
            <wp:docPr id="16068918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523919">
        <w:rPr>
          <w:iCs/>
        </w:rPr>
        <w:t xml:space="preserve"> </w:t>
      </w:r>
      <w:r w:rsidR="00112D22" w:rsidRPr="00523919">
        <w:rPr>
          <w:iCs/>
          <w:noProof/>
        </w:rPr>
        <mc:AlternateContent>
          <mc:Choice Requires="wps">
            <w:drawing>
              <wp:inline distT="0" distB="0" distL="0" distR="0" wp14:anchorId="53948886" wp14:editId="65FEDDB1">
                <wp:extent cx="876300" cy="360000"/>
                <wp:effectExtent l="0" t="0" r="0" b="254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EB170" w14:textId="167EE50D" w:rsidR="00112D22" w:rsidRPr="00440FB1" w:rsidRDefault="00CE398A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 w:rsidRPr="00440FB1"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="00112D22" w:rsidRPr="00440FB1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>
            <w:pict>
              <v:shape w14:anchorId="53948886" id="_x0000_s1027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" stroked="f">
                <v:textbox inset="0">
                  <w:txbxContent>
                    <w:p w14:paraId="0DCEB170" w14:textId="167EE50D" w:rsidR="00112D22" w:rsidRPr="00440FB1" w:rsidRDefault="00CE398A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 w:rsidRPr="00440FB1"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="00112D22" w:rsidRPr="00440FB1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1D3A3D" w14:textId="77777777" w:rsidR="00112D22" w:rsidRPr="00523919" w:rsidRDefault="00112D22" w:rsidP="00704307">
      <w:pPr>
        <w:rPr>
          <w:b/>
        </w:rPr>
      </w:pPr>
    </w:p>
    <w:p w14:paraId="6ECA96BD" w14:textId="77777777" w:rsidR="00704307" w:rsidRPr="00523919" w:rsidRDefault="00704307" w:rsidP="00704307">
      <w:pPr>
        <w:rPr>
          <w:b/>
        </w:rPr>
      </w:pPr>
      <w:r w:rsidRPr="00523919">
        <w:rPr>
          <w:b/>
        </w:rPr>
        <w:t>Consigne</w:t>
      </w:r>
    </w:p>
    <w:p w14:paraId="57BFBB11" w14:textId="19AFCCFB" w:rsidR="000A45A6" w:rsidRPr="00523919" w:rsidRDefault="000A45A6" w:rsidP="000A45A6">
      <w:pPr>
        <w:jc w:val="both"/>
        <w:rPr>
          <w:bCs/>
        </w:rPr>
      </w:pPr>
      <w:bookmarkStart w:id="3" w:name="_Hlk190095558"/>
      <w:r w:rsidRPr="00523919">
        <w:rPr>
          <w:rFonts w:cs="Tahoma"/>
          <w:bCs/>
        </w:rPr>
        <w:t>É</w:t>
      </w:r>
      <w:r w:rsidRPr="00523919">
        <w:rPr>
          <w:bCs/>
        </w:rPr>
        <w:t xml:space="preserve">coutez </w:t>
      </w:r>
      <w:bookmarkStart w:id="4" w:name="_Hlk184132450"/>
      <w:r w:rsidRPr="00523919">
        <w:rPr>
          <w:bCs/>
        </w:rPr>
        <w:t>le reportage et reliez les personnes à leurs paroles.</w:t>
      </w:r>
    </w:p>
    <w:bookmarkEnd w:id="3"/>
    <w:bookmarkEnd w:id="4"/>
    <w:p w14:paraId="427CF4B9" w14:textId="77777777" w:rsidR="00894CF7" w:rsidRPr="00523919" w:rsidRDefault="00894CF7" w:rsidP="00704307"/>
    <w:p w14:paraId="470A4FDE" w14:textId="77777777" w:rsidR="00704307" w:rsidRPr="00523919" w:rsidRDefault="00704307" w:rsidP="00704307">
      <w:pPr>
        <w:rPr>
          <w:b/>
        </w:rPr>
      </w:pPr>
      <w:r w:rsidRPr="00523919">
        <w:rPr>
          <w:b/>
        </w:rPr>
        <w:t xml:space="preserve">Mise en œuvre </w:t>
      </w:r>
    </w:p>
    <w:p w14:paraId="1369F5C4" w14:textId="77777777" w:rsidR="009B0C1F" w:rsidRPr="00523919" w:rsidRDefault="009B0C1F" w:rsidP="009B0C1F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523919">
        <w:rPr>
          <w:rFonts w:eastAsia="Arial Unicode MS"/>
        </w:rPr>
        <w:t xml:space="preserve">Conserver les binômes précédemment formés. </w:t>
      </w:r>
    </w:p>
    <w:p w14:paraId="6306249C" w14:textId="49B7A097" w:rsidR="009B0C1F" w:rsidRPr="00523919" w:rsidRDefault="009B0C1F" w:rsidP="009B0C1F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523919">
        <w:rPr>
          <w:rFonts w:eastAsia="Arial Unicode MS"/>
        </w:rPr>
        <w:t>Faire lire la consigne</w:t>
      </w:r>
      <w:r w:rsidR="003777B5" w:rsidRPr="00523919">
        <w:rPr>
          <w:rFonts w:eastAsia="Arial Unicode MS"/>
        </w:rPr>
        <w:t xml:space="preserve"> et les </w:t>
      </w:r>
      <w:r w:rsidR="00894CF7" w:rsidRPr="00523919">
        <w:rPr>
          <w:rFonts w:eastAsia="Arial Unicode MS"/>
        </w:rPr>
        <w:t xml:space="preserve">différents </w:t>
      </w:r>
      <w:r w:rsidR="003777B5" w:rsidRPr="00523919">
        <w:rPr>
          <w:rFonts w:eastAsia="Arial Unicode MS"/>
        </w:rPr>
        <w:t>items</w:t>
      </w:r>
      <w:r w:rsidRPr="00523919">
        <w:rPr>
          <w:rFonts w:eastAsia="Arial Unicode MS"/>
        </w:rPr>
        <w:t>. Lever les éventuelles difficultés lexicales.</w:t>
      </w:r>
    </w:p>
    <w:p w14:paraId="7DB76EA7" w14:textId="5CACB9C8" w:rsidR="009B0C1F" w:rsidRPr="00523919" w:rsidRDefault="009B0C1F" w:rsidP="009B0C1F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523919">
        <w:rPr>
          <w:rFonts w:eastAsia="Arial Unicode MS"/>
        </w:rPr>
        <w:t>Diffuser le reportage en entier</w:t>
      </w:r>
      <w:r w:rsidR="00D50B1B" w:rsidRPr="00523919">
        <w:rPr>
          <w:rFonts w:eastAsia="Arial Unicode MS"/>
        </w:rPr>
        <w:t xml:space="preserve"> </w:t>
      </w:r>
      <w:r w:rsidRPr="00523919">
        <w:rPr>
          <w:rFonts w:eastAsia="Arial Unicode MS"/>
          <w:u w:val="single"/>
        </w:rPr>
        <w:t>avec le son</w:t>
      </w:r>
      <w:r w:rsidRPr="00523919">
        <w:rPr>
          <w:rFonts w:eastAsia="Arial Unicode MS"/>
        </w:rPr>
        <w:t xml:space="preserve"> et sans les sous-titres.</w:t>
      </w:r>
    </w:p>
    <w:p w14:paraId="011CF1C9" w14:textId="4C2B203E" w:rsidR="009B0C1F" w:rsidRPr="00A35D37" w:rsidRDefault="009B0C1F" w:rsidP="009B0C1F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523919">
        <w:t>Laisser les apprenant.es se concerter</w:t>
      </w:r>
      <w:r w:rsidRPr="00523919">
        <w:rPr>
          <w:rFonts w:eastAsia="Arial Unicode MS"/>
        </w:rPr>
        <w:t xml:space="preserve">. </w:t>
      </w:r>
      <w:r w:rsidRPr="00523919">
        <w:t>Mettre en commun.</w:t>
      </w:r>
    </w:p>
    <w:p w14:paraId="6F52DA18" w14:textId="77777777" w:rsidR="00A35D37" w:rsidRDefault="00A35D37" w:rsidP="00A35D37">
      <w:pPr>
        <w:spacing w:line="256" w:lineRule="auto"/>
        <w:jc w:val="both"/>
        <w:rPr>
          <w:i/>
          <w:iCs/>
        </w:rPr>
      </w:pPr>
    </w:p>
    <w:p w14:paraId="589BB274" w14:textId="77777777" w:rsidR="00A35D37" w:rsidRPr="00A35D37" w:rsidRDefault="00A35D37" w:rsidP="00A35D37">
      <w:pPr>
        <w:spacing w:line="256" w:lineRule="auto"/>
        <w:jc w:val="both"/>
        <w:rPr>
          <w:i/>
          <w:iCs/>
        </w:rPr>
      </w:pPr>
    </w:p>
    <w:p w14:paraId="27CDD970" w14:textId="5F2164C3" w:rsidR="00D93A8A" w:rsidRPr="00523919" w:rsidRDefault="00517CA0" w:rsidP="00D93A8A">
      <w:pPr>
        <w:rPr>
          <w:iCs/>
        </w:rPr>
      </w:pPr>
      <w:r w:rsidRPr="00523919">
        <w:rPr>
          <w:iCs/>
          <w:noProof/>
        </w:rPr>
        <w:drawing>
          <wp:inline distT="0" distB="0" distL="0" distR="0" wp14:anchorId="03395BFE" wp14:editId="0C9B1B0A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1"/>
        <w:gridCol w:w="995"/>
        <w:gridCol w:w="5952"/>
      </w:tblGrid>
      <w:tr w:rsidR="000A45A6" w:rsidRPr="00523919" w14:paraId="3EEAEF44" w14:textId="77777777" w:rsidTr="00B37049">
        <w:tc>
          <w:tcPr>
            <w:tcW w:w="1396" w:type="pct"/>
            <w:vMerge w:val="restart"/>
          </w:tcPr>
          <w:p w14:paraId="2CFBBE51" w14:textId="2613259A" w:rsidR="000A45A6" w:rsidRPr="00523919" w:rsidRDefault="00A35D37" w:rsidP="00B37049">
            <w:pPr>
              <w:spacing w:before="720" w:after="160"/>
              <w:jc w:val="right"/>
              <w:rPr>
                <w:bCs/>
              </w:rPr>
            </w:pPr>
            <w:r w:rsidRPr="00523919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90F39B6" wp14:editId="532AB441">
                      <wp:simplePos x="0" y="0"/>
                      <wp:positionH relativeFrom="column">
                        <wp:posOffset>1535430</wp:posOffset>
                      </wp:positionH>
                      <wp:positionV relativeFrom="paragraph">
                        <wp:posOffset>361315</wp:posOffset>
                      </wp:positionV>
                      <wp:extent cx="609600" cy="762000"/>
                      <wp:effectExtent l="0" t="0" r="19050" b="19050"/>
                      <wp:wrapNone/>
                      <wp:docPr id="958937419" name="Connecteur droi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09600" cy="762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line w14:anchorId="661B6B62" id="Connecteur droit 1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9pt,28.45pt" to="168.9pt,8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" strokecolor="#3d5ba3 [3204]" strokeweight=".5pt">
                      <v:stroke joinstyle="miter"/>
                    </v:line>
                  </w:pict>
                </mc:Fallback>
              </mc:AlternateContent>
            </w:r>
            <w:r w:rsidR="000A45A6" w:rsidRPr="00523919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210BCA" wp14:editId="689907FC">
                      <wp:simplePos x="0" y="0"/>
                      <wp:positionH relativeFrom="column">
                        <wp:posOffset>1565910</wp:posOffset>
                      </wp:positionH>
                      <wp:positionV relativeFrom="paragraph">
                        <wp:posOffset>574675</wp:posOffset>
                      </wp:positionV>
                      <wp:extent cx="571500" cy="571500"/>
                      <wp:effectExtent l="0" t="0" r="19050" b="19050"/>
                      <wp:wrapNone/>
                      <wp:docPr id="1702623443" name="Connecteur droi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571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line w14:anchorId="4AEAC065" id="Connecteur droit 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3pt,45.25pt" to="168.3pt,9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" strokecolor="#3d5ba3 [3204]" strokeweight=".5pt">
                      <v:stroke joinstyle="miter"/>
                    </v:line>
                  </w:pict>
                </mc:Fallback>
              </mc:AlternateContent>
            </w:r>
            <w:r w:rsidR="000A45A6" w:rsidRPr="00523919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5364FA" wp14:editId="46324B05">
                      <wp:simplePos x="0" y="0"/>
                      <wp:positionH relativeFrom="column">
                        <wp:posOffset>1543050</wp:posOffset>
                      </wp:positionH>
                      <wp:positionV relativeFrom="paragraph">
                        <wp:posOffset>80010</wp:posOffset>
                      </wp:positionV>
                      <wp:extent cx="609600" cy="464820"/>
                      <wp:effectExtent l="0" t="0" r="19050" b="30480"/>
                      <wp:wrapNone/>
                      <wp:docPr id="1078864953" name="Connecteur droi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09600" cy="4648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>
                  <w:pict>
                    <v:line w14:anchorId="2BE0BCAC" id="Connecteur droit 1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5pt,6.3pt" to="169.5pt,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" strokecolor="#3d5ba3 [3204]" strokeweight=".5pt">
                      <v:stroke joinstyle="miter"/>
                    </v:line>
                  </w:pict>
                </mc:Fallback>
              </mc:AlternateContent>
            </w:r>
            <w:r w:rsidR="000A45A6" w:rsidRPr="00523919">
              <w:rPr>
                <w:bCs/>
              </w:rPr>
              <w:t xml:space="preserve">L’artiste albanaise </w:t>
            </w:r>
            <w:r w:rsidR="000A45A6" w:rsidRPr="00523919">
              <w:rPr>
                <w:rFonts w:cs="Tahoma"/>
                <w:bCs/>
              </w:rPr>
              <w:t>•</w:t>
            </w:r>
          </w:p>
          <w:p w14:paraId="50C0FC5F" w14:textId="60A12672" w:rsidR="000A45A6" w:rsidRPr="00523919" w:rsidRDefault="00A35D37" w:rsidP="00B37049">
            <w:pPr>
              <w:spacing w:before="720" w:after="160"/>
              <w:jc w:val="right"/>
              <w:rPr>
                <w:bCs/>
              </w:rPr>
            </w:pPr>
            <w:r w:rsidRPr="00523919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D4A5E16" wp14:editId="74BADCFF">
                      <wp:simplePos x="0" y="0"/>
                      <wp:positionH relativeFrom="column">
                        <wp:posOffset>1543050</wp:posOffset>
                      </wp:positionH>
                      <wp:positionV relativeFrom="paragraph">
                        <wp:posOffset>53340</wp:posOffset>
                      </wp:positionV>
                      <wp:extent cx="609600" cy="1021080"/>
                      <wp:effectExtent l="0" t="0" r="19050" b="26670"/>
                      <wp:wrapNone/>
                      <wp:docPr id="200237384" name="Connecteur droit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09600" cy="10210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line w14:anchorId="7639C5CF" id="Connecteur droit 17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5pt,4.2pt" to="169.5pt,8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" strokecolor="#3d5ba3 [3204]" strokeweight=".5pt">
                      <v:stroke joinstyle="miter"/>
                    </v:line>
                  </w:pict>
                </mc:Fallback>
              </mc:AlternateContent>
            </w:r>
            <w:r w:rsidRPr="00523919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E89E8BE" wp14:editId="13920A15">
                      <wp:simplePos x="0" y="0"/>
                      <wp:positionH relativeFrom="column">
                        <wp:posOffset>1550670</wp:posOffset>
                      </wp:positionH>
                      <wp:positionV relativeFrom="paragraph">
                        <wp:posOffset>449580</wp:posOffset>
                      </wp:positionV>
                      <wp:extent cx="601980" cy="403860"/>
                      <wp:effectExtent l="0" t="0" r="26670" b="34290"/>
                      <wp:wrapNone/>
                      <wp:docPr id="1333946172" name="Connecteur droit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1980" cy="403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line w14:anchorId="11D00E6D" id="Connecteur droit 1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1pt,35.4pt" to="169.5pt,6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" strokecolor="#3d5ba3 [3204]" strokeweight=".5pt">
                      <v:stroke joinstyle="miter"/>
                    </v:line>
                  </w:pict>
                </mc:Fallback>
              </mc:AlternateContent>
            </w:r>
            <w:r w:rsidR="000A45A6" w:rsidRPr="00523919">
              <w:rPr>
                <w:bCs/>
              </w:rPr>
              <w:t xml:space="preserve">La photographe française </w:t>
            </w:r>
            <w:r w:rsidR="000A45A6" w:rsidRPr="00523919">
              <w:rPr>
                <w:rFonts w:cs="Tahoma"/>
                <w:bCs/>
              </w:rPr>
              <w:t>•</w:t>
            </w:r>
          </w:p>
          <w:p w14:paraId="169EA547" w14:textId="25D1790B" w:rsidR="000A45A6" w:rsidRPr="00523919" w:rsidRDefault="000A45A6" w:rsidP="00B37049">
            <w:pPr>
              <w:spacing w:before="720" w:after="160"/>
              <w:jc w:val="right"/>
              <w:rPr>
                <w:bCs/>
              </w:rPr>
            </w:pPr>
            <w:r w:rsidRPr="00523919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01D6180" wp14:editId="7C9A8F4C">
                      <wp:simplePos x="0" y="0"/>
                      <wp:positionH relativeFrom="column">
                        <wp:posOffset>1550670</wp:posOffset>
                      </wp:positionH>
                      <wp:positionV relativeFrom="paragraph">
                        <wp:posOffset>455930</wp:posOffset>
                      </wp:positionV>
                      <wp:extent cx="594360" cy="76200"/>
                      <wp:effectExtent l="0" t="0" r="34290" b="19050"/>
                      <wp:wrapNone/>
                      <wp:docPr id="1159994540" name="Connecteur droi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" cy="762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line w14:anchorId="2A4C7059" id="Connecteur droit 1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1pt,35.9pt" to="168.9pt,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" strokecolor="#3d5ba3 [3204]" strokeweight=".5pt">
                      <v:stroke joinstyle="miter"/>
                    </v:line>
                  </w:pict>
                </mc:Fallback>
              </mc:AlternateContent>
            </w:r>
            <w:r w:rsidRPr="00523919">
              <w:rPr>
                <w:bCs/>
              </w:rPr>
              <w:t xml:space="preserve">L’historien </w:t>
            </w:r>
            <w:r w:rsidRPr="00523919">
              <w:rPr>
                <w:rFonts w:cs="Tahoma"/>
                <w:bCs/>
              </w:rPr>
              <w:t>•</w:t>
            </w:r>
          </w:p>
        </w:tc>
        <w:tc>
          <w:tcPr>
            <w:tcW w:w="516" w:type="pct"/>
          </w:tcPr>
          <w:p w14:paraId="5F374352" w14:textId="77777777" w:rsidR="000A45A6" w:rsidRPr="00523919" w:rsidRDefault="000A45A6" w:rsidP="00B37049">
            <w:pPr>
              <w:jc w:val="right"/>
              <w:rPr>
                <w:rFonts w:cs="Tahoma"/>
                <w:bCs/>
              </w:rPr>
            </w:pPr>
            <w:r w:rsidRPr="00523919">
              <w:rPr>
                <w:rFonts w:cs="Tahoma"/>
                <w:bCs/>
              </w:rPr>
              <w:t>•</w:t>
            </w:r>
          </w:p>
        </w:tc>
        <w:tc>
          <w:tcPr>
            <w:tcW w:w="3088" w:type="pct"/>
          </w:tcPr>
          <w:p w14:paraId="661E9946" w14:textId="31D4CE9E" w:rsidR="000A45A6" w:rsidRPr="00523919" w:rsidRDefault="000A45A6" w:rsidP="00B37049">
            <w:pPr>
              <w:spacing w:after="160"/>
              <w:jc w:val="both"/>
              <w:rPr>
                <w:rFonts w:cs="Tahoma"/>
                <w:bCs/>
              </w:rPr>
            </w:pPr>
            <w:r w:rsidRPr="00523919">
              <w:rPr>
                <w:rFonts w:cs="Tahoma"/>
                <w:bCs/>
              </w:rPr>
              <w:t xml:space="preserve">Les LED </w:t>
            </w:r>
            <w:r w:rsidR="00A35D37">
              <w:rPr>
                <w:rFonts w:cs="Tahoma"/>
                <w:bCs/>
              </w:rPr>
              <w:t>sont présentes dans toute</w:t>
            </w:r>
            <w:r w:rsidRPr="00523919">
              <w:rPr>
                <w:rFonts w:cs="Tahoma"/>
                <w:bCs/>
              </w:rPr>
              <w:t xml:space="preserve"> la villa, jusque sur la façade.</w:t>
            </w:r>
          </w:p>
        </w:tc>
      </w:tr>
      <w:tr w:rsidR="000A45A6" w:rsidRPr="00523919" w14:paraId="2F709CCA" w14:textId="77777777" w:rsidTr="00B37049">
        <w:tc>
          <w:tcPr>
            <w:tcW w:w="1396" w:type="pct"/>
            <w:vMerge/>
          </w:tcPr>
          <w:p w14:paraId="55E9DF90" w14:textId="77777777" w:rsidR="000A45A6" w:rsidRPr="00523919" w:rsidRDefault="000A45A6" w:rsidP="00B37049">
            <w:pPr>
              <w:spacing w:before="480" w:after="160"/>
              <w:jc w:val="right"/>
              <w:rPr>
                <w:bCs/>
              </w:rPr>
            </w:pPr>
            <w:bookmarkStart w:id="5" w:name="_Hlk190095616"/>
          </w:p>
        </w:tc>
        <w:tc>
          <w:tcPr>
            <w:tcW w:w="516" w:type="pct"/>
          </w:tcPr>
          <w:p w14:paraId="08328BAE" w14:textId="77777777" w:rsidR="000A45A6" w:rsidRPr="00523919" w:rsidRDefault="000A45A6" w:rsidP="00B37049">
            <w:pPr>
              <w:spacing w:after="160"/>
              <w:jc w:val="right"/>
              <w:rPr>
                <w:bCs/>
              </w:rPr>
            </w:pPr>
            <w:r w:rsidRPr="00523919">
              <w:rPr>
                <w:rFonts w:cs="Tahoma"/>
                <w:bCs/>
              </w:rPr>
              <w:t>•</w:t>
            </w:r>
          </w:p>
        </w:tc>
        <w:tc>
          <w:tcPr>
            <w:tcW w:w="3088" w:type="pct"/>
          </w:tcPr>
          <w:p w14:paraId="16254910" w14:textId="539EC190" w:rsidR="000A45A6" w:rsidRPr="00523919" w:rsidRDefault="000A45A6" w:rsidP="00B37049">
            <w:pPr>
              <w:spacing w:after="160"/>
              <w:jc w:val="both"/>
              <w:rPr>
                <w:bCs/>
              </w:rPr>
            </w:pPr>
            <w:r w:rsidRPr="00523919">
              <w:rPr>
                <w:rFonts w:cs="Tahoma"/>
                <w:bCs/>
              </w:rPr>
              <w:t>À</w:t>
            </w:r>
            <w:r w:rsidRPr="00523919">
              <w:rPr>
                <w:bCs/>
              </w:rPr>
              <w:t xml:space="preserve"> partir de 1850, </w:t>
            </w:r>
            <w:r w:rsidR="00A35D37">
              <w:rPr>
                <w:bCs/>
              </w:rPr>
              <w:t>l</w:t>
            </w:r>
            <w:r w:rsidRPr="00523919">
              <w:rPr>
                <w:bCs/>
              </w:rPr>
              <w:t xml:space="preserve">es Marubi </w:t>
            </w:r>
            <w:r w:rsidR="00A35D37">
              <w:rPr>
                <w:bCs/>
              </w:rPr>
              <w:t>ont</w:t>
            </w:r>
            <w:r w:rsidRPr="00523919">
              <w:rPr>
                <w:bCs/>
              </w:rPr>
              <w:t xml:space="preserve"> fait des portraits, avec à l’arrière des tapis ou des fonds traditionnels.</w:t>
            </w:r>
          </w:p>
        </w:tc>
      </w:tr>
      <w:tr w:rsidR="000A45A6" w:rsidRPr="00523919" w14:paraId="04A47BBC" w14:textId="77777777" w:rsidTr="00B37049">
        <w:tc>
          <w:tcPr>
            <w:tcW w:w="1396" w:type="pct"/>
            <w:vMerge/>
          </w:tcPr>
          <w:p w14:paraId="0E3BD125" w14:textId="77777777" w:rsidR="000A45A6" w:rsidRPr="00523919" w:rsidRDefault="000A45A6" w:rsidP="00B37049">
            <w:pPr>
              <w:spacing w:before="480" w:after="160"/>
              <w:jc w:val="right"/>
              <w:rPr>
                <w:bCs/>
              </w:rPr>
            </w:pPr>
          </w:p>
        </w:tc>
        <w:tc>
          <w:tcPr>
            <w:tcW w:w="516" w:type="pct"/>
          </w:tcPr>
          <w:p w14:paraId="27D3312A" w14:textId="77777777" w:rsidR="000A45A6" w:rsidRPr="00523919" w:rsidRDefault="000A45A6" w:rsidP="00B37049">
            <w:pPr>
              <w:spacing w:after="160"/>
              <w:jc w:val="right"/>
              <w:rPr>
                <w:bCs/>
              </w:rPr>
            </w:pPr>
            <w:r w:rsidRPr="00523919">
              <w:rPr>
                <w:rFonts w:cs="Tahoma"/>
                <w:bCs/>
              </w:rPr>
              <w:t>•</w:t>
            </w:r>
          </w:p>
        </w:tc>
        <w:tc>
          <w:tcPr>
            <w:tcW w:w="3088" w:type="pct"/>
          </w:tcPr>
          <w:p w14:paraId="6C11DEFD" w14:textId="77777777" w:rsidR="000A45A6" w:rsidRPr="00523919" w:rsidRDefault="000A45A6" w:rsidP="00B37049">
            <w:pPr>
              <w:spacing w:after="160"/>
              <w:jc w:val="both"/>
              <w:rPr>
                <w:bCs/>
              </w:rPr>
            </w:pPr>
            <w:r w:rsidRPr="00523919">
              <w:rPr>
                <w:bCs/>
              </w:rPr>
              <w:t>La villa présente aujourd’hui toutes les choses que le régime socialiste interdisait avant.</w:t>
            </w:r>
          </w:p>
        </w:tc>
      </w:tr>
      <w:tr w:rsidR="000A45A6" w:rsidRPr="00523919" w14:paraId="63311D35" w14:textId="77777777" w:rsidTr="00B37049">
        <w:tc>
          <w:tcPr>
            <w:tcW w:w="1396" w:type="pct"/>
            <w:vMerge/>
          </w:tcPr>
          <w:p w14:paraId="352B9D76" w14:textId="77777777" w:rsidR="000A45A6" w:rsidRPr="00523919" w:rsidRDefault="000A45A6" w:rsidP="00B37049">
            <w:pPr>
              <w:spacing w:before="480" w:after="160"/>
              <w:jc w:val="right"/>
              <w:rPr>
                <w:bCs/>
              </w:rPr>
            </w:pPr>
          </w:p>
        </w:tc>
        <w:tc>
          <w:tcPr>
            <w:tcW w:w="516" w:type="pct"/>
          </w:tcPr>
          <w:p w14:paraId="65447A40" w14:textId="77777777" w:rsidR="000A45A6" w:rsidRPr="00523919" w:rsidRDefault="000A45A6" w:rsidP="00B37049">
            <w:pPr>
              <w:spacing w:after="160"/>
              <w:jc w:val="right"/>
              <w:rPr>
                <w:bCs/>
              </w:rPr>
            </w:pPr>
            <w:r w:rsidRPr="00523919">
              <w:rPr>
                <w:rFonts w:cs="Tahoma"/>
                <w:bCs/>
              </w:rPr>
              <w:t>•</w:t>
            </w:r>
          </w:p>
        </w:tc>
        <w:tc>
          <w:tcPr>
            <w:tcW w:w="3088" w:type="pct"/>
          </w:tcPr>
          <w:p w14:paraId="0F12E6E8" w14:textId="77777777" w:rsidR="000A45A6" w:rsidRPr="00523919" w:rsidRDefault="000A45A6" w:rsidP="00B37049">
            <w:pPr>
              <w:spacing w:after="160"/>
              <w:jc w:val="both"/>
              <w:rPr>
                <w:bCs/>
              </w:rPr>
            </w:pPr>
            <w:r w:rsidRPr="00523919">
              <w:rPr>
                <w:bCs/>
              </w:rPr>
              <w:t>La lumière rouge indique la présence de tunnels cachés dans le sous-sol de la villa.</w:t>
            </w:r>
          </w:p>
        </w:tc>
      </w:tr>
      <w:tr w:rsidR="000A45A6" w:rsidRPr="00523919" w14:paraId="38982252" w14:textId="77777777" w:rsidTr="00B37049">
        <w:tc>
          <w:tcPr>
            <w:tcW w:w="1396" w:type="pct"/>
            <w:vMerge/>
          </w:tcPr>
          <w:p w14:paraId="6E3A6CAB" w14:textId="77777777" w:rsidR="000A45A6" w:rsidRPr="00523919" w:rsidRDefault="000A45A6" w:rsidP="00B37049">
            <w:pPr>
              <w:spacing w:before="480" w:after="160"/>
              <w:jc w:val="right"/>
              <w:rPr>
                <w:bCs/>
              </w:rPr>
            </w:pPr>
          </w:p>
        </w:tc>
        <w:tc>
          <w:tcPr>
            <w:tcW w:w="516" w:type="pct"/>
          </w:tcPr>
          <w:p w14:paraId="5267C3F9" w14:textId="77777777" w:rsidR="000A45A6" w:rsidRPr="00523919" w:rsidRDefault="000A45A6" w:rsidP="00B37049">
            <w:pPr>
              <w:spacing w:after="160"/>
              <w:jc w:val="right"/>
              <w:rPr>
                <w:bCs/>
              </w:rPr>
            </w:pPr>
            <w:r w:rsidRPr="00523919">
              <w:rPr>
                <w:rFonts w:cs="Tahoma"/>
                <w:bCs/>
              </w:rPr>
              <w:t>•</w:t>
            </w:r>
          </w:p>
        </w:tc>
        <w:tc>
          <w:tcPr>
            <w:tcW w:w="3088" w:type="pct"/>
          </w:tcPr>
          <w:p w14:paraId="71D5F801" w14:textId="77777777" w:rsidR="000A45A6" w:rsidRPr="00523919" w:rsidRDefault="000A45A6" w:rsidP="00B37049">
            <w:pPr>
              <w:spacing w:after="160"/>
              <w:jc w:val="both"/>
              <w:rPr>
                <w:bCs/>
              </w:rPr>
            </w:pPr>
            <w:r w:rsidRPr="00523919">
              <w:rPr>
                <w:bCs/>
              </w:rPr>
              <w:t>C’est un hommage à la culture populaire albanaise.</w:t>
            </w:r>
          </w:p>
        </w:tc>
      </w:tr>
      <w:tr w:rsidR="000A45A6" w:rsidRPr="00523919" w14:paraId="0C273060" w14:textId="77777777" w:rsidTr="00B37049">
        <w:tc>
          <w:tcPr>
            <w:tcW w:w="1396" w:type="pct"/>
            <w:vMerge/>
          </w:tcPr>
          <w:p w14:paraId="3F696341" w14:textId="77777777" w:rsidR="000A45A6" w:rsidRPr="00523919" w:rsidRDefault="000A45A6" w:rsidP="00B37049">
            <w:pPr>
              <w:spacing w:before="480" w:after="160"/>
              <w:jc w:val="right"/>
              <w:rPr>
                <w:bCs/>
              </w:rPr>
            </w:pPr>
          </w:p>
        </w:tc>
        <w:tc>
          <w:tcPr>
            <w:tcW w:w="516" w:type="pct"/>
          </w:tcPr>
          <w:p w14:paraId="491188AF" w14:textId="77777777" w:rsidR="000A45A6" w:rsidRPr="00523919" w:rsidRDefault="000A45A6" w:rsidP="00B37049">
            <w:pPr>
              <w:spacing w:after="160"/>
              <w:jc w:val="right"/>
              <w:rPr>
                <w:rFonts w:cs="Tahoma"/>
                <w:bCs/>
              </w:rPr>
            </w:pPr>
            <w:r w:rsidRPr="00523919">
              <w:rPr>
                <w:rFonts w:cs="Tahoma"/>
                <w:bCs/>
              </w:rPr>
              <w:t>•</w:t>
            </w:r>
          </w:p>
        </w:tc>
        <w:tc>
          <w:tcPr>
            <w:tcW w:w="3088" w:type="pct"/>
          </w:tcPr>
          <w:p w14:paraId="40B573C5" w14:textId="52BB8A9F" w:rsidR="000A45A6" w:rsidRPr="00523919" w:rsidRDefault="00A35D37" w:rsidP="00B37049">
            <w:pPr>
              <w:spacing w:after="160"/>
              <w:jc w:val="both"/>
              <w:rPr>
                <w:bCs/>
              </w:rPr>
            </w:pPr>
            <w:r>
              <w:rPr>
                <w:bCs/>
              </w:rPr>
              <w:t>Tout le monde peut venir visiter la villa gratuitement</w:t>
            </w:r>
            <w:r w:rsidR="000A45A6" w:rsidRPr="00523919">
              <w:rPr>
                <w:bCs/>
              </w:rPr>
              <w:t>.</w:t>
            </w:r>
          </w:p>
        </w:tc>
      </w:tr>
      <w:bookmarkEnd w:id="5"/>
    </w:tbl>
    <w:p w14:paraId="74B709B1" w14:textId="77777777" w:rsidR="000A45A6" w:rsidRPr="00523919" w:rsidRDefault="000A45A6" w:rsidP="00D93A8A">
      <w:pPr>
        <w:rPr>
          <w:iCs/>
        </w:rPr>
      </w:pPr>
    </w:p>
    <w:p w14:paraId="78A06BEC" w14:textId="77777777" w:rsidR="00704307" w:rsidRPr="00523919" w:rsidRDefault="00704307" w:rsidP="00AA78FD">
      <w:pPr>
        <w:rPr>
          <w:iCs/>
        </w:rPr>
      </w:pPr>
    </w:p>
    <w:p w14:paraId="3D593F7C" w14:textId="3AD3ECB4" w:rsidR="00704307" w:rsidRPr="00523919" w:rsidRDefault="00517CA0" w:rsidP="00704307">
      <w:pPr>
        <w:rPr>
          <w:noProof/>
        </w:rPr>
      </w:pPr>
      <w:r w:rsidRPr="00523919">
        <w:rPr>
          <w:noProof/>
        </w:rPr>
        <w:drawing>
          <wp:inline distT="0" distB="0" distL="0" distR="0" wp14:anchorId="093BB87A" wp14:editId="71595EEA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21C4" w:rsidRPr="00523919">
        <w:rPr>
          <w:noProof/>
        </w:rPr>
        <w:drawing>
          <wp:inline distT="0" distB="0" distL="0" distR="0" wp14:anchorId="7BD9B6D1" wp14:editId="6BF356E4">
            <wp:extent cx="1543685" cy="358140"/>
            <wp:effectExtent l="0" t="0" r="0" b="3810"/>
            <wp:docPr id="1363371882" name="Image 1" descr="Une image contenant Police, capture d’écran, Graphique, symbo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371882" name="Image 1" descr="Une image contenant Police, capture d’écran, Graphique, symbo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 w:rsidRPr="00523919">
        <w:rPr>
          <w:b/>
          <w:noProof/>
        </w:rPr>
        <w:drawing>
          <wp:inline distT="0" distB="0" distL="0" distR="0" wp14:anchorId="07BECF7C" wp14:editId="6F2C918D">
            <wp:extent cx="360000" cy="360000"/>
            <wp:effectExtent l="0" t="0" r="0" b="0"/>
            <wp:docPr id="1261994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523919">
        <w:rPr>
          <w:iCs/>
          <w:noProof/>
        </w:rPr>
        <mc:AlternateContent>
          <mc:Choice Requires="wps">
            <w:drawing>
              <wp:inline distT="0" distB="0" distL="0" distR="0" wp14:anchorId="6B9B34F3" wp14:editId="44FE2116">
                <wp:extent cx="876300" cy="360000"/>
                <wp:effectExtent l="0" t="0" r="0" b="2540"/>
                <wp:docPr id="1121721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E5E91" w14:textId="2E9C86CD" w:rsidR="00112D22" w:rsidRPr="00440FB1" w:rsidRDefault="00112D22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 w:rsidRPr="00440FB1">
                              <w:rPr>
                                <w:b/>
                                <w:bCs/>
                                <w:color w:val="052850" w:themeColor="text1"/>
                              </w:rPr>
                              <w:t>1</w:t>
                            </w:r>
                            <w:r w:rsidR="000A45A6">
                              <w:rPr>
                                <w:b/>
                                <w:bCs/>
                                <w:color w:val="052850" w:themeColor="text1"/>
                              </w:rPr>
                              <w:t>5</w:t>
                            </w:r>
                            <w:r w:rsidRPr="00440FB1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>
            <w:pict>
              <v:shape w14:anchorId="6B9B34F3" id="_x0000_s1028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" stroked="f">
                <v:textbox inset="0">
                  <w:txbxContent>
                    <w:p w14:paraId="192E5E91" w14:textId="2E9C86CD" w:rsidR="00112D22" w:rsidRPr="00440FB1" w:rsidRDefault="00112D22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 w:rsidRPr="00440FB1">
                        <w:rPr>
                          <w:b/>
                          <w:bCs/>
                          <w:color w:val="052850" w:themeColor="text1"/>
                        </w:rPr>
                        <w:t>1</w:t>
                      </w:r>
                      <w:r w:rsidR="000A45A6">
                        <w:rPr>
                          <w:b/>
                          <w:bCs/>
                          <w:color w:val="052850" w:themeColor="text1"/>
                        </w:rPr>
                        <w:t>5</w:t>
                      </w:r>
                      <w:r w:rsidRPr="00440FB1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7E90A05" w14:textId="1B7E11D9" w:rsidR="009F315C" w:rsidRPr="00523919" w:rsidRDefault="009F315C" w:rsidP="009F315C">
      <w:pPr>
        <w:rPr>
          <w:noProof/>
        </w:rPr>
      </w:pPr>
    </w:p>
    <w:p w14:paraId="2F4F8577" w14:textId="4B91F4F7" w:rsidR="00704307" w:rsidRPr="00523919" w:rsidRDefault="00704307" w:rsidP="00704307">
      <w:pPr>
        <w:rPr>
          <w:b/>
        </w:rPr>
      </w:pPr>
      <w:r w:rsidRPr="00523919">
        <w:rPr>
          <w:b/>
        </w:rPr>
        <w:t>Consigne</w:t>
      </w:r>
    </w:p>
    <w:p w14:paraId="120D5E84" w14:textId="267F89B3" w:rsidR="000A45A6" w:rsidRPr="00523919" w:rsidRDefault="000A45A6" w:rsidP="000A45A6">
      <w:pPr>
        <w:jc w:val="both"/>
      </w:pPr>
      <w:bookmarkStart w:id="6" w:name="_Hlk190096248"/>
      <w:r w:rsidRPr="00523919">
        <w:t>L’exposition de la première session d’artistes en résidence est prévue le mois prochain. Rédigez le carton d’invitation de</w:t>
      </w:r>
      <w:bookmarkEnd w:id="6"/>
      <w:r w:rsidRPr="00523919">
        <w:t xml:space="preserve"> la fondation française </w:t>
      </w:r>
      <w:r w:rsidRPr="00523919">
        <w:rPr>
          <w:i/>
          <w:iCs/>
        </w:rPr>
        <w:t>Art Explora</w:t>
      </w:r>
      <w:r w:rsidRPr="00523919">
        <w:t xml:space="preserve"> à cette occasion (origine des artistes, œuvres présentées, histoire du lieu, but du projet.).</w:t>
      </w:r>
    </w:p>
    <w:p w14:paraId="2B7AB290" w14:textId="2AD00221" w:rsidR="00EA48DC" w:rsidRPr="00523919" w:rsidRDefault="00EA48DC" w:rsidP="00D54477">
      <w:pPr>
        <w:pBdr>
          <w:between w:val="single" w:sz="12" w:space="1" w:color="3D5BA3" w:themeColor="accent1"/>
        </w:pBdr>
        <w:jc w:val="both"/>
      </w:pPr>
    </w:p>
    <w:p w14:paraId="3ABAA38C" w14:textId="38FC3D66" w:rsidR="00313E6D" w:rsidRPr="00523919" w:rsidRDefault="00313E6D" w:rsidP="00313E6D">
      <w:pPr>
        <w:rPr>
          <w:b/>
        </w:rPr>
      </w:pPr>
      <w:r w:rsidRPr="00523919">
        <w:rPr>
          <w:b/>
        </w:rPr>
        <w:t>Mise en œuvre</w:t>
      </w:r>
    </w:p>
    <w:p w14:paraId="140636BA" w14:textId="77777777" w:rsidR="000A45A6" w:rsidRPr="00523919" w:rsidRDefault="000A45A6" w:rsidP="000A45A6">
      <w:pPr>
        <w:pStyle w:val="Paragraphedeliste"/>
        <w:numPr>
          <w:ilvl w:val="0"/>
          <w:numId w:val="3"/>
        </w:numPr>
        <w:spacing w:before="0" w:after="0" w:line="256" w:lineRule="auto"/>
        <w:jc w:val="both"/>
        <w:rPr>
          <w:i/>
          <w:iCs/>
        </w:rPr>
      </w:pPr>
      <w:r w:rsidRPr="00523919">
        <w:rPr>
          <w:rFonts w:eastAsia="Arial Unicode MS" w:cs="Tahoma"/>
        </w:rPr>
        <w:t>Former des trinômes.</w:t>
      </w:r>
    </w:p>
    <w:p w14:paraId="4D6E41C1" w14:textId="77777777" w:rsidR="000A45A6" w:rsidRPr="00523919" w:rsidRDefault="000A45A6" w:rsidP="000A45A6">
      <w:pPr>
        <w:pStyle w:val="Paragraphedeliste"/>
        <w:numPr>
          <w:ilvl w:val="0"/>
          <w:numId w:val="3"/>
        </w:numPr>
        <w:spacing w:before="0" w:after="0" w:line="256" w:lineRule="auto"/>
        <w:jc w:val="both"/>
        <w:rPr>
          <w:i/>
          <w:iCs/>
        </w:rPr>
      </w:pPr>
      <w:r w:rsidRPr="00523919">
        <w:rPr>
          <w:rFonts w:eastAsia="Arial Unicode MS"/>
        </w:rPr>
        <w:t xml:space="preserve">Prendre connaissance de l’activité et s’assurer de sa bonne compréhension. </w:t>
      </w:r>
    </w:p>
    <w:p w14:paraId="19DD6E32" w14:textId="44EA1918" w:rsidR="000A45A6" w:rsidRPr="00523919" w:rsidRDefault="000A45A6" w:rsidP="000A45A6">
      <w:pPr>
        <w:pStyle w:val="Paragraphedeliste"/>
        <w:numPr>
          <w:ilvl w:val="0"/>
          <w:numId w:val="3"/>
        </w:numPr>
        <w:spacing w:before="0" w:after="0" w:line="256" w:lineRule="auto"/>
        <w:jc w:val="both"/>
        <w:rPr>
          <w:i/>
          <w:iCs/>
        </w:rPr>
      </w:pPr>
      <w:r w:rsidRPr="00523919">
        <w:rPr>
          <w:rFonts w:eastAsia="Arial Unicode MS"/>
        </w:rPr>
        <w:t>Laisser 10 minutes d’échange et de préparation.</w:t>
      </w:r>
    </w:p>
    <w:p w14:paraId="5ED928E9" w14:textId="77777777" w:rsidR="000A45A6" w:rsidRPr="00523919" w:rsidRDefault="000A45A6" w:rsidP="000A45A6">
      <w:pPr>
        <w:pStyle w:val="Paragraphedeliste"/>
        <w:numPr>
          <w:ilvl w:val="0"/>
          <w:numId w:val="3"/>
        </w:numPr>
        <w:spacing w:before="0" w:after="0" w:line="256" w:lineRule="auto"/>
        <w:jc w:val="both"/>
        <w:rPr>
          <w:i/>
          <w:iCs/>
        </w:rPr>
      </w:pPr>
      <w:r w:rsidRPr="00523919">
        <w:rPr>
          <w:rFonts w:eastAsia="Arial Unicode MS"/>
        </w:rPr>
        <w:t>Passer dans les groupes afin d’apporter une aide linguistique éventuelle.</w:t>
      </w:r>
    </w:p>
    <w:p w14:paraId="4C036E0D" w14:textId="349A47D2" w:rsidR="000A45A6" w:rsidRPr="00523919" w:rsidRDefault="000A45A6" w:rsidP="000A45A6">
      <w:pPr>
        <w:pStyle w:val="Paragraphedeliste"/>
        <w:numPr>
          <w:ilvl w:val="0"/>
          <w:numId w:val="3"/>
        </w:numPr>
        <w:spacing w:before="0" w:after="0" w:line="256" w:lineRule="auto"/>
        <w:jc w:val="both"/>
        <w:rPr>
          <w:i/>
          <w:iCs/>
        </w:rPr>
      </w:pPr>
      <w:r w:rsidRPr="00523919">
        <w:rPr>
          <w:rFonts w:eastAsia="Arial Unicode MS"/>
        </w:rPr>
        <w:t>Puis inviter chaque trinôme à présenter son</w:t>
      </w:r>
      <w:r w:rsidR="0044417E" w:rsidRPr="00523919">
        <w:rPr>
          <w:rFonts w:eastAsia="Arial Unicode MS"/>
        </w:rPr>
        <w:t xml:space="preserve"> carton d’invitation</w:t>
      </w:r>
      <w:r w:rsidRPr="00523919">
        <w:rPr>
          <w:rFonts w:eastAsia="Arial Unicode MS"/>
        </w:rPr>
        <w:t>. Faire relever les points forts de chaque production.</w:t>
      </w:r>
    </w:p>
    <w:p w14:paraId="4739F4A2" w14:textId="3996F1EF" w:rsidR="00D93A8A" w:rsidRPr="00523919" w:rsidRDefault="00517CA0" w:rsidP="00D93A8A">
      <w:pPr>
        <w:rPr>
          <w:iCs/>
        </w:rPr>
      </w:pPr>
      <w:r w:rsidRPr="00523919">
        <w:rPr>
          <w:iCs/>
          <w:noProof/>
        </w:rPr>
        <w:drawing>
          <wp:inline distT="0" distB="0" distL="0" distR="0" wp14:anchorId="0F873B9F" wp14:editId="47964C21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C784B" w14:textId="48C7F71F" w:rsidR="00FD6E6E" w:rsidRPr="00523919" w:rsidRDefault="0044417E" w:rsidP="00E5745B">
      <w:pPr>
        <w:rPr>
          <w:rFonts w:cs="Tahoma"/>
          <w:bCs/>
        </w:rPr>
      </w:pPr>
      <w:r w:rsidRPr="00523919">
        <w:rPr>
          <w:rFonts w:cs="Tahoma"/>
          <w:bCs/>
        </w:rPr>
        <w:t xml:space="preserve">Art explora a le plaisir de vous inviter à son exposition </w:t>
      </w:r>
      <w:r w:rsidR="00CA5C9B" w:rsidRPr="00523919">
        <w:rPr>
          <w:rFonts w:cs="Tahoma"/>
          <w:bCs/>
        </w:rPr>
        <w:t>« </w:t>
      </w:r>
      <w:r w:rsidR="009E253A" w:rsidRPr="00523919">
        <w:rPr>
          <w:rFonts w:cs="Tahoma"/>
          <w:bCs/>
        </w:rPr>
        <w:t>...</w:t>
      </w:r>
      <w:r w:rsidR="00CA5C9B" w:rsidRPr="00523919">
        <w:rPr>
          <w:rFonts w:cs="Tahoma"/>
          <w:bCs/>
        </w:rPr>
        <w:t> »</w:t>
      </w:r>
      <w:r w:rsidR="009E253A" w:rsidRPr="00523919">
        <w:rPr>
          <w:rFonts w:cs="Tahoma"/>
          <w:bCs/>
        </w:rPr>
        <w:t xml:space="preserve"> à la villa Enver Hoxha.</w:t>
      </w:r>
    </w:p>
    <w:p w14:paraId="2610DD8D" w14:textId="0C10ED4F" w:rsidR="009E253A" w:rsidRPr="00523919" w:rsidRDefault="00CA5C9B" w:rsidP="00CA5C9B">
      <w:pPr>
        <w:rPr>
          <w:bCs/>
        </w:rPr>
      </w:pPr>
      <w:r w:rsidRPr="00523919">
        <w:rPr>
          <w:rFonts w:cs="Tahoma"/>
          <w:bCs/>
        </w:rPr>
        <w:t xml:space="preserve">Cette ancienne villa du dictateur, symbole </w:t>
      </w:r>
      <w:r w:rsidR="00A319AC" w:rsidRPr="00523919">
        <w:rPr>
          <w:rFonts w:cs="Tahoma"/>
          <w:bCs/>
        </w:rPr>
        <w:t>des interdictions de l’époque</w:t>
      </w:r>
      <w:r w:rsidRPr="00523919">
        <w:rPr>
          <w:rFonts w:cs="Tahoma"/>
          <w:bCs/>
        </w:rPr>
        <w:t>, est devenue un lieu de création artistique. Le mois prochain,</w:t>
      </w:r>
      <w:r w:rsidR="009E253A" w:rsidRPr="00523919">
        <w:rPr>
          <w:rFonts w:cs="Tahoma"/>
          <w:bCs/>
        </w:rPr>
        <w:t xml:space="preserve"> d</w:t>
      </w:r>
      <w:r w:rsidRPr="00523919">
        <w:rPr>
          <w:rFonts w:cs="Tahoma"/>
          <w:bCs/>
        </w:rPr>
        <w:t xml:space="preserve">e jeunes </w:t>
      </w:r>
      <w:r w:rsidR="009E253A" w:rsidRPr="00523919">
        <w:rPr>
          <w:rFonts w:cs="Tahoma"/>
          <w:bCs/>
        </w:rPr>
        <w:t>artiste</w:t>
      </w:r>
      <w:r w:rsidRPr="00523919">
        <w:rPr>
          <w:rFonts w:cs="Tahoma"/>
          <w:bCs/>
        </w:rPr>
        <w:t>s</w:t>
      </w:r>
      <w:r w:rsidR="009E253A" w:rsidRPr="00523919">
        <w:rPr>
          <w:rFonts w:cs="Tahoma"/>
          <w:bCs/>
        </w:rPr>
        <w:t xml:space="preserve"> albanais et internationaux présenteront des installations et des photographies</w:t>
      </w:r>
      <w:r w:rsidRPr="00523919">
        <w:rPr>
          <w:rFonts w:cs="Tahoma"/>
          <w:bCs/>
        </w:rPr>
        <w:t>. Le but est de faire de cet espace une résidence d’artistes pour échanger des idées, réfléchir et créer. Etc.</w:t>
      </w:r>
    </w:p>
    <w:sectPr w:rsidR="009E253A" w:rsidRPr="00523919" w:rsidSect="00A33F16">
      <w:headerReference w:type="default" r:id="rId31"/>
      <w:footerReference w:type="default" r:id="rId3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E2C91" w14:textId="77777777" w:rsidR="009737B9" w:rsidRPr="00440FB1" w:rsidRDefault="009737B9" w:rsidP="00A33F16">
      <w:pPr>
        <w:spacing w:line="240" w:lineRule="auto"/>
      </w:pPr>
      <w:r w:rsidRPr="00440FB1">
        <w:separator/>
      </w:r>
    </w:p>
  </w:endnote>
  <w:endnote w:type="continuationSeparator" w:id="0">
    <w:p w14:paraId="572E98B3" w14:textId="77777777" w:rsidR="009737B9" w:rsidRPr="00440FB1" w:rsidRDefault="009737B9" w:rsidP="00A33F16">
      <w:pPr>
        <w:spacing w:line="240" w:lineRule="auto"/>
      </w:pPr>
      <w:r w:rsidRPr="00440FB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:rsidRPr="00440FB1" w14:paraId="20838429" w14:textId="77777777" w:rsidTr="00A504CF">
      <w:tc>
        <w:tcPr>
          <w:tcW w:w="4265" w:type="pct"/>
        </w:tcPr>
        <w:p w14:paraId="787FAAF0" w14:textId="15A71895" w:rsidR="00A33F16" w:rsidRPr="00440FB1" w:rsidRDefault="00A33F16" w:rsidP="00A33F16">
          <w:pPr>
            <w:pStyle w:val="Pieddepage"/>
          </w:pPr>
          <w:r w:rsidRPr="00440FB1">
            <w:t xml:space="preserve">Conception : </w:t>
          </w:r>
          <w:r w:rsidR="00A35EF7" w:rsidRPr="00440FB1">
            <w:t>Sophie Laboiry</w:t>
          </w:r>
          <w:r w:rsidRPr="00440FB1">
            <w:t xml:space="preserve">, </w:t>
          </w:r>
          <w:r w:rsidR="00A35EF7" w:rsidRPr="00440FB1">
            <w:t>Alliance Française Bruxelles-Europe</w:t>
          </w:r>
        </w:p>
        <w:p w14:paraId="54CDBDA9" w14:textId="4E7CD120" w:rsidR="00A33F16" w:rsidRPr="00440FB1" w:rsidRDefault="00A33F16" w:rsidP="00A33F16">
          <w:pPr>
            <w:pStyle w:val="Pieddepage"/>
          </w:pPr>
          <w:r w:rsidRPr="00440FB1">
            <w:t>enseigner.tv5monde.com</w:t>
          </w:r>
        </w:p>
      </w:tc>
      <w:tc>
        <w:tcPr>
          <w:tcW w:w="735" w:type="pct"/>
        </w:tcPr>
        <w:p w14:paraId="73F1DBA0" w14:textId="3A2C3918" w:rsidR="00A33F16" w:rsidRPr="00440FB1" w:rsidRDefault="00A33F16" w:rsidP="00A33F16">
          <w:pPr>
            <w:pStyle w:val="Pieddepage"/>
            <w:jc w:val="right"/>
          </w:pPr>
          <w:r w:rsidRPr="00440FB1">
            <w:t xml:space="preserve">Page </w:t>
          </w:r>
          <w:r w:rsidRPr="00440FB1">
            <w:rPr>
              <w:b/>
            </w:rPr>
            <w:fldChar w:fldCharType="begin"/>
          </w:r>
          <w:r w:rsidRPr="00440FB1">
            <w:rPr>
              <w:b/>
            </w:rPr>
            <w:instrText>PAGE  \* Arabic  \* MERGEFORMAT</w:instrText>
          </w:r>
          <w:r w:rsidRPr="00440FB1">
            <w:rPr>
              <w:b/>
            </w:rPr>
            <w:fldChar w:fldCharType="separate"/>
          </w:r>
          <w:r w:rsidR="00B22FCF">
            <w:rPr>
              <w:b/>
              <w:noProof/>
            </w:rPr>
            <w:t>2</w:t>
          </w:r>
          <w:r w:rsidRPr="00440FB1">
            <w:rPr>
              <w:b/>
            </w:rPr>
            <w:fldChar w:fldCharType="end"/>
          </w:r>
          <w:r w:rsidRPr="00440FB1">
            <w:t xml:space="preserve"> / </w:t>
          </w:r>
          <w:fldSimple w:instr="NUMPAGES  \* Arabic  \* MERGEFORMAT">
            <w:r w:rsidR="00B22FCF">
              <w:rPr>
                <w:noProof/>
              </w:rPr>
              <w:t>2</w:t>
            </w:r>
          </w:fldSimple>
        </w:p>
      </w:tc>
    </w:tr>
  </w:tbl>
  <w:p w14:paraId="7071D642" w14:textId="77777777" w:rsidR="00A33F16" w:rsidRPr="00440FB1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88E35" w14:textId="77777777" w:rsidR="009737B9" w:rsidRPr="00440FB1" w:rsidRDefault="009737B9" w:rsidP="00A33F16">
      <w:pPr>
        <w:spacing w:line="240" w:lineRule="auto"/>
      </w:pPr>
      <w:r w:rsidRPr="00440FB1">
        <w:separator/>
      </w:r>
    </w:p>
  </w:footnote>
  <w:footnote w:type="continuationSeparator" w:id="0">
    <w:p w14:paraId="57272921" w14:textId="77777777" w:rsidR="009737B9" w:rsidRPr="00440FB1" w:rsidRDefault="009737B9" w:rsidP="00A33F16">
      <w:pPr>
        <w:spacing w:line="240" w:lineRule="auto"/>
      </w:pPr>
      <w:r w:rsidRPr="00440FB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07F4" w14:textId="2408EB56" w:rsidR="00A33F16" w:rsidRPr="00440FB1" w:rsidRDefault="00A85D5C" w:rsidP="00A33F16">
    <w:pPr>
      <w:pStyle w:val="En-tteniveau"/>
      <w:numPr>
        <w:ilvl w:val="0"/>
        <w:numId w:val="0"/>
      </w:numPr>
      <w:jc w:val="left"/>
    </w:pPr>
    <w:r w:rsidRPr="00440FB1">
      <w:rPr>
        <w:noProof/>
        <w:lang w:eastAsia="fr-FR"/>
      </w:rPr>
      <w:drawing>
        <wp:inline distT="0" distB="0" distL="0" distR="0" wp14:anchorId="1AD91BD9" wp14:editId="2EAEEDB9">
          <wp:extent cx="869400" cy="252000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A011C" w:rsidRPr="00440FB1">
      <w:rPr>
        <w:noProof/>
        <w:lang w:eastAsia="fr-FR"/>
      </w:rPr>
      <w:drawing>
        <wp:inline distT="0" distB="0" distL="0" distR="0" wp14:anchorId="42281E7E" wp14:editId="08C466BA">
          <wp:extent cx="349885" cy="252730"/>
          <wp:effectExtent l="0" t="0" r="0" b="1270"/>
          <wp:docPr id="3" name="Image 3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a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41DDB" w:rsidRPr="00440FB1">
      <w:rPr>
        <w:noProof/>
        <w:lang w:eastAsia="fr-FR"/>
      </w:rPr>
      <w:drawing>
        <wp:inline distT="0" distB="0" distL="0" distR="0" wp14:anchorId="753A9122" wp14:editId="52F53541">
          <wp:extent cx="2491740" cy="259080"/>
          <wp:effectExtent l="0" t="0" r="3810" b="7620"/>
          <wp:docPr id="2059029480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5E09" w:rsidRPr="00440FB1">
      <w:rPr>
        <w:noProof/>
        <w:lang w:eastAsia="fr-FR"/>
      </w:rPr>
      <w:drawing>
        <wp:inline distT="0" distB="0" distL="0" distR="0" wp14:anchorId="261DC6EF" wp14:editId="5F657EE3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1554749641" o:spid="_x0000_i1030" type="#_x0000_t75" style="width:34.5pt;height:34.5pt;visibility:visible;mso-wrap-style:square" o:bullet="t">
        <v:imagedata r:id="rId1" o:title="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607A4"/>
    <w:multiLevelType w:val="hybridMultilevel"/>
    <w:tmpl w:val="06343A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E263A"/>
    <w:multiLevelType w:val="hybridMultilevel"/>
    <w:tmpl w:val="56B611A4"/>
    <w:lvl w:ilvl="0" w:tplc="047C4B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07C3B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9FE9C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7206E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EB2AA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F92CD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40085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EA428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59C72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" w15:restartNumberingAfterBreak="0">
    <w:nsid w:val="222D4886"/>
    <w:multiLevelType w:val="hybridMultilevel"/>
    <w:tmpl w:val="D3B09F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C170D2"/>
    <w:multiLevelType w:val="hybridMultilevel"/>
    <w:tmpl w:val="F9E463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F460D"/>
    <w:multiLevelType w:val="hybridMultilevel"/>
    <w:tmpl w:val="3D123F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19D8D894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8B685A"/>
    <w:multiLevelType w:val="hybridMultilevel"/>
    <w:tmpl w:val="9C527A2E"/>
    <w:lvl w:ilvl="0" w:tplc="942AA9A4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2147B5"/>
    <w:multiLevelType w:val="hybridMultilevel"/>
    <w:tmpl w:val="746278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E744C"/>
    <w:multiLevelType w:val="hybridMultilevel"/>
    <w:tmpl w:val="0E66B2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A3A2C"/>
    <w:multiLevelType w:val="hybridMultilevel"/>
    <w:tmpl w:val="D09468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52574"/>
    <w:multiLevelType w:val="hybridMultilevel"/>
    <w:tmpl w:val="09B6DE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1C644E"/>
    <w:multiLevelType w:val="hybridMultilevel"/>
    <w:tmpl w:val="3D2A0582"/>
    <w:lvl w:ilvl="0" w:tplc="5384503A">
      <w:start w:val="7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8B2351"/>
    <w:multiLevelType w:val="hybridMultilevel"/>
    <w:tmpl w:val="1C72A2E2"/>
    <w:lvl w:ilvl="0" w:tplc="379CE5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BD450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85408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C8CCD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54EAC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DB63B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6382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618AB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AB24B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896165196">
    <w:abstractNumId w:val="2"/>
  </w:num>
  <w:num w:numId="2" w16cid:durableId="1072000355">
    <w:abstractNumId w:val="8"/>
  </w:num>
  <w:num w:numId="3" w16cid:durableId="182593315">
    <w:abstractNumId w:val="6"/>
  </w:num>
  <w:num w:numId="4" w16cid:durableId="193732915">
    <w:abstractNumId w:val="16"/>
  </w:num>
  <w:num w:numId="5" w16cid:durableId="221185599">
    <w:abstractNumId w:val="0"/>
  </w:num>
  <w:num w:numId="6" w16cid:durableId="1915776756">
    <w:abstractNumId w:val="9"/>
  </w:num>
  <w:num w:numId="7" w16cid:durableId="1965765176">
    <w:abstractNumId w:val="12"/>
  </w:num>
  <w:num w:numId="8" w16cid:durableId="629283939">
    <w:abstractNumId w:val="13"/>
  </w:num>
  <w:num w:numId="9" w16cid:durableId="1041440962">
    <w:abstractNumId w:val="1"/>
  </w:num>
  <w:num w:numId="10" w16cid:durableId="32468812">
    <w:abstractNumId w:val="15"/>
  </w:num>
  <w:num w:numId="11" w16cid:durableId="584461140">
    <w:abstractNumId w:val="3"/>
  </w:num>
  <w:num w:numId="12" w16cid:durableId="1553541554">
    <w:abstractNumId w:val="17"/>
  </w:num>
  <w:num w:numId="13" w16cid:durableId="1195269067">
    <w:abstractNumId w:val="11"/>
  </w:num>
  <w:num w:numId="14" w16cid:durableId="2017688484">
    <w:abstractNumId w:val="7"/>
  </w:num>
  <w:num w:numId="15" w16cid:durableId="336882790">
    <w:abstractNumId w:val="14"/>
  </w:num>
  <w:num w:numId="16" w16cid:durableId="2089301680">
    <w:abstractNumId w:val="5"/>
  </w:num>
  <w:num w:numId="17" w16cid:durableId="443963572">
    <w:abstractNumId w:val="10"/>
  </w:num>
  <w:num w:numId="18" w16cid:durableId="8067080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4409"/>
    <w:rsid w:val="00005AA3"/>
    <w:rsid w:val="0000624F"/>
    <w:rsid w:val="00006DF9"/>
    <w:rsid w:val="00011C4A"/>
    <w:rsid w:val="00015C9D"/>
    <w:rsid w:val="0002398E"/>
    <w:rsid w:val="00027706"/>
    <w:rsid w:val="000417CC"/>
    <w:rsid w:val="00042527"/>
    <w:rsid w:val="0004392A"/>
    <w:rsid w:val="00056FF8"/>
    <w:rsid w:val="00072AD9"/>
    <w:rsid w:val="0007628D"/>
    <w:rsid w:val="00080A75"/>
    <w:rsid w:val="00096690"/>
    <w:rsid w:val="000A0BA1"/>
    <w:rsid w:val="000A230D"/>
    <w:rsid w:val="000A45A6"/>
    <w:rsid w:val="000A5807"/>
    <w:rsid w:val="000A592C"/>
    <w:rsid w:val="000B2EE1"/>
    <w:rsid w:val="000B41F6"/>
    <w:rsid w:val="000B5A09"/>
    <w:rsid w:val="000B7B1D"/>
    <w:rsid w:val="000D3B40"/>
    <w:rsid w:val="000E11B1"/>
    <w:rsid w:val="000E708D"/>
    <w:rsid w:val="00102E31"/>
    <w:rsid w:val="001044CC"/>
    <w:rsid w:val="00104C34"/>
    <w:rsid w:val="001074BB"/>
    <w:rsid w:val="001113F3"/>
    <w:rsid w:val="00112D22"/>
    <w:rsid w:val="00112F75"/>
    <w:rsid w:val="001166E2"/>
    <w:rsid w:val="0011774A"/>
    <w:rsid w:val="001204C7"/>
    <w:rsid w:val="00120728"/>
    <w:rsid w:val="00120F3D"/>
    <w:rsid w:val="00124719"/>
    <w:rsid w:val="00126E4E"/>
    <w:rsid w:val="001566F6"/>
    <w:rsid w:val="0016074F"/>
    <w:rsid w:val="001632FB"/>
    <w:rsid w:val="00170E36"/>
    <w:rsid w:val="001720E0"/>
    <w:rsid w:val="001748C1"/>
    <w:rsid w:val="001813C3"/>
    <w:rsid w:val="00181B6E"/>
    <w:rsid w:val="00182892"/>
    <w:rsid w:val="00183B35"/>
    <w:rsid w:val="00186440"/>
    <w:rsid w:val="00196DE3"/>
    <w:rsid w:val="001A011C"/>
    <w:rsid w:val="001D14CF"/>
    <w:rsid w:val="001D2F1D"/>
    <w:rsid w:val="001F6298"/>
    <w:rsid w:val="00212955"/>
    <w:rsid w:val="0021647E"/>
    <w:rsid w:val="00225966"/>
    <w:rsid w:val="00240DC6"/>
    <w:rsid w:val="0025423C"/>
    <w:rsid w:val="002679CC"/>
    <w:rsid w:val="00270063"/>
    <w:rsid w:val="0027155E"/>
    <w:rsid w:val="00272D0D"/>
    <w:rsid w:val="002814F9"/>
    <w:rsid w:val="00282600"/>
    <w:rsid w:val="002841B3"/>
    <w:rsid w:val="0029013D"/>
    <w:rsid w:val="00295B43"/>
    <w:rsid w:val="002A54F5"/>
    <w:rsid w:val="002A623E"/>
    <w:rsid w:val="002B0976"/>
    <w:rsid w:val="002B1BAC"/>
    <w:rsid w:val="002B3928"/>
    <w:rsid w:val="002D7815"/>
    <w:rsid w:val="002E2A7F"/>
    <w:rsid w:val="002E6F35"/>
    <w:rsid w:val="002F7ED3"/>
    <w:rsid w:val="0031046C"/>
    <w:rsid w:val="00313E6D"/>
    <w:rsid w:val="0031638D"/>
    <w:rsid w:val="00322F67"/>
    <w:rsid w:val="003357AD"/>
    <w:rsid w:val="003411B5"/>
    <w:rsid w:val="00345ABE"/>
    <w:rsid w:val="00350E73"/>
    <w:rsid w:val="003558CD"/>
    <w:rsid w:val="003653E5"/>
    <w:rsid w:val="00365DC5"/>
    <w:rsid w:val="00365E09"/>
    <w:rsid w:val="003753E8"/>
    <w:rsid w:val="003777B5"/>
    <w:rsid w:val="0038176B"/>
    <w:rsid w:val="00382B5A"/>
    <w:rsid w:val="00386545"/>
    <w:rsid w:val="00391663"/>
    <w:rsid w:val="00396052"/>
    <w:rsid w:val="003A4AA0"/>
    <w:rsid w:val="003A4E24"/>
    <w:rsid w:val="003A5B28"/>
    <w:rsid w:val="003B0C2B"/>
    <w:rsid w:val="003B0FEA"/>
    <w:rsid w:val="003B22F5"/>
    <w:rsid w:val="003C3A11"/>
    <w:rsid w:val="003D0C6D"/>
    <w:rsid w:val="003F1F85"/>
    <w:rsid w:val="003F54ED"/>
    <w:rsid w:val="003F5E74"/>
    <w:rsid w:val="004007DD"/>
    <w:rsid w:val="00403874"/>
    <w:rsid w:val="004100B3"/>
    <w:rsid w:val="00410CF0"/>
    <w:rsid w:val="00422895"/>
    <w:rsid w:val="0043314F"/>
    <w:rsid w:val="00440FB1"/>
    <w:rsid w:val="0044417E"/>
    <w:rsid w:val="004442DA"/>
    <w:rsid w:val="00451A69"/>
    <w:rsid w:val="0046217C"/>
    <w:rsid w:val="0046618C"/>
    <w:rsid w:val="00466415"/>
    <w:rsid w:val="00474AE2"/>
    <w:rsid w:val="0048055B"/>
    <w:rsid w:val="00482B93"/>
    <w:rsid w:val="00483715"/>
    <w:rsid w:val="00490116"/>
    <w:rsid w:val="00495B63"/>
    <w:rsid w:val="00496E0B"/>
    <w:rsid w:val="004A70D9"/>
    <w:rsid w:val="004B2C8A"/>
    <w:rsid w:val="004C5C34"/>
    <w:rsid w:val="004E63B4"/>
    <w:rsid w:val="00517CA0"/>
    <w:rsid w:val="00521AA2"/>
    <w:rsid w:val="00523919"/>
    <w:rsid w:val="005261B2"/>
    <w:rsid w:val="005315F3"/>
    <w:rsid w:val="005317A7"/>
    <w:rsid w:val="00532C8E"/>
    <w:rsid w:val="00535B36"/>
    <w:rsid w:val="00554A09"/>
    <w:rsid w:val="00556914"/>
    <w:rsid w:val="0055713D"/>
    <w:rsid w:val="0055783C"/>
    <w:rsid w:val="00567073"/>
    <w:rsid w:val="0057494E"/>
    <w:rsid w:val="0057698F"/>
    <w:rsid w:val="005775C3"/>
    <w:rsid w:val="005804AE"/>
    <w:rsid w:val="00594F89"/>
    <w:rsid w:val="005958C4"/>
    <w:rsid w:val="005974DE"/>
    <w:rsid w:val="005A4ADE"/>
    <w:rsid w:val="005B1083"/>
    <w:rsid w:val="005B20D3"/>
    <w:rsid w:val="005B7BE2"/>
    <w:rsid w:val="005C105D"/>
    <w:rsid w:val="005C672D"/>
    <w:rsid w:val="005D4148"/>
    <w:rsid w:val="005D4B05"/>
    <w:rsid w:val="005E2048"/>
    <w:rsid w:val="005E71F5"/>
    <w:rsid w:val="00601E60"/>
    <w:rsid w:val="00614B88"/>
    <w:rsid w:val="0064028B"/>
    <w:rsid w:val="00643E30"/>
    <w:rsid w:val="006521EB"/>
    <w:rsid w:val="00652C96"/>
    <w:rsid w:val="00661226"/>
    <w:rsid w:val="0066183B"/>
    <w:rsid w:val="00662EF3"/>
    <w:rsid w:val="006663E4"/>
    <w:rsid w:val="00667B2D"/>
    <w:rsid w:val="006807BC"/>
    <w:rsid w:val="006835FA"/>
    <w:rsid w:val="0068417A"/>
    <w:rsid w:val="00693004"/>
    <w:rsid w:val="0069631D"/>
    <w:rsid w:val="006A64F5"/>
    <w:rsid w:val="006B090A"/>
    <w:rsid w:val="006B25C0"/>
    <w:rsid w:val="006B76AF"/>
    <w:rsid w:val="006C32AB"/>
    <w:rsid w:val="006C3E77"/>
    <w:rsid w:val="006D169F"/>
    <w:rsid w:val="006D40A7"/>
    <w:rsid w:val="006D4107"/>
    <w:rsid w:val="006D656F"/>
    <w:rsid w:val="006E0EEB"/>
    <w:rsid w:val="006E5184"/>
    <w:rsid w:val="006E5430"/>
    <w:rsid w:val="006F601A"/>
    <w:rsid w:val="006F7D0B"/>
    <w:rsid w:val="00702C20"/>
    <w:rsid w:val="00704307"/>
    <w:rsid w:val="0072368A"/>
    <w:rsid w:val="00727605"/>
    <w:rsid w:val="007301EB"/>
    <w:rsid w:val="00732566"/>
    <w:rsid w:val="00733F83"/>
    <w:rsid w:val="007421C4"/>
    <w:rsid w:val="00746139"/>
    <w:rsid w:val="00761BE6"/>
    <w:rsid w:val="00770553"/>
    <w:rsid w:val="00780E75"/>
    <w:rsid w:val="00782896"/>
    <w:rsid w:val="00783D44"/>
    <w:rsid w:val="00792C67"/>
    <w:rsid w:val="007A1128"/>
    <w:rsid w:val="007A153C"/>
    <w:rsid w:val="007A356A"/>
    <w:rsid w:val="007A7EDD"/>
    <w:rsid w:val="007B1AE8"/>
    <w:rsid w:val="007D0194"/>
    <w:rsid w:val="007E31F4"/>
    <w:rsid w:val="007F58BD"/>
    <w:rsid w:val="008048C9"/>
    <w:rsid w:val="00814493"/>
    <w:rsid w:val="00821092"/>
    <w:rsid w:val="00843888"/>
    <w:rsid w:val="00850DAE"/>
    <w:rsid w:val="008557E6"/>
    <w:rsid w:val="00864BDA"/>
    <w:rsid w:val="0087144D"/>
    <w:rsid w:val="00877259"/>
    <w:rsid w:val="00881841"/>
    <w:rsid w:val="00884783"/>
    <w:rsid w:val="00886B39"/>
    <w:rsid w:val="00892472"/>
    <w:rsid w:val="00894CF7"/>
    <w:rsid w:val="00896D91"/>
    <w:rsid w:val="008A14A5"/>
    <w:rsid w:val="008B5F32"/>
    <w:rsid w:val="008C3CA0"/>
    <w:rsid w:val="008D541B"/>
    <w:rsid w:val="008F1B27"/>
    <w:rsid w:val="008F3720"/>
    <w:rsid w:val="009009C2"/>
    <w:rsid w:val="00901192"/>
    <w:rsid w:val="009038B9"/>
    <w:rsid w:val="0092055F"/>
    <w:rsid w:val="009274C5"/>
    <w:rsid w:val="009305B0"/>
    <w:rsid w:val="009347DF"/>
    <w:rsid w:val="009410A5"/>
    <w:rsid w:val="0095543B"/>
    <w:rsid w:val="009737B9"/>
    <w:rsid w:val="00974CC2"/>
    <w:rsid w:val="00990744"/>
    <w:rsid w:val="009938F5"/>
    <w:rsid w:val="009A01E5"/>
    <w:rsid w:val="009A0A25"/>
    <w:rsid w:val="009A2756"/>
    <w:rsid w:val="009A72E0"/>
    <w:rsid w:val="009A7724"/>
    <w:rsid w:val="009B0C1F"/>
    <w:rsid w:val="009C434A"/>
    <w:rsid w:val="009D254B"/>
    <w:rsid w:val="009D5C91"/>
    <w:rsid w:val="009D7297"/>
    <w:rsid w:val="009E2365"/>
    <w:rsid w:val="009E253A"/>
    <w:rsid w:val="009E26E6"/>
    <w:rsid w:val="009E6E83"/>
    <w:rsid w:val="009F315C"/>
    <w:rsid w:val="009F3FD8"/>
    <w:rsid w:val="00A001A7"/>
    <w:rsid w:val="00A04DEF"/>
    <w:rsid w:val="00A052E6"/>
    <w:rsid w:val="00A06169"/>
    <w:rsid w:val="00A15E89"/>
    <w:rsid w:val="00A265FF"/>
    <w:rsid w:val="00A319AC"/>
    <w:rsid w:val="00A3375D"/>
    <w:rsid w:val="00A33F16"/>
    <w:rsid w:val="00A348EB"/>
    <w:rsid w:val="00A35020"/>
    <w:rsid w:val="00A35D37"/>
    <w:rsid w:val="00A35EF7"/>
    <w:rsid w:val="00A366EB"/>
    <w:rsid w:val="00A43EAF"/>
    <w:rsid w:val="00A44024"/>
    <w:rsid w:val="00A44512"/>
    <w:rsid w:val="00A44DEB"/>
    <w:rsid w:val="00A47D26"/>
    <w:rsid w:val="00A50122"/>
    <w:rsid w:val="00A514F5"/>
    <w:rsid w:val="00A52639"/>
    <w:rsid w:val="00A56519"/>
    <w:rsid w:val="00A60009"/>
    <w:rsid w:val="00A71BD2"/>
    <w:rsid w:val="00A72DB8"/>
    <w:rsid w:val="00A75466"/>
    <w:rsid w:val="00A857A3"/>
    <w:rsid w:val="00A85D5C"/>
    <w:rsid w:val="00A90DAC"/>
    <w:rsid w:val="00A9400D"/>
    <w:rsid w:val="00A97F26"/>
    <w:rsid w:val="00AA78FD"/>
    <w:rsid w:val="00AB4ACB"/>
    <w:rsid w:val="00AB4F9F"/>
    <w:rsid w:val="00AC1E84"/>
    <w:rsid w:val="00AD2388"/>
    <w:rsid w:val="00AD3C1A"/>
    <w:rsid w:val="00AD43E1"/>
    <w:rsid w:val="00AD4704"/>
    <w:rsid w:val="00AD4A79"/>
    <w:rsid w:val="00AD7962"/>
    <w:rsid w:val="00AE3E41"/>
    <w:rsid w:val="00AE5315"/>
    <w:rsid w:val="00AE6481"/>
    <w:rsid w:val="00AF2588"/>
    <w:rsid w:val="00AF4CBE"/>
    <w:rsid w:val="00AF532B"/>
    <w:rsid w:val="00B048CD"/>
    <w:rsid w:val="00B068A3"/>
    <w:rsid w:val="00B16563"/>
    <w:rsid w:val="00B22FCF"/>
    <w:rsid w:val="00B25967"/>
    <w:rsid w:val="00B25A25"/>
    <w:rsid w:val="00B30971"/>
    <w:rsid w:val="00B322D0"/>
    <w:rsid w:val="00B345A3"/>
    <w:rsid w:val="00B452D6"/>
    <w:rsid w:val="00B508A6"/>
    <w:rsid w:val="00B51E04"/>
    <w:rsid w:val="00B8219E"/>
    <w:rsid w:val="00B863AC"/>
    <w:rsid w:val="00B86D93"/>
    <w:rsid w:val="00B94109"/>
    <w:rsid w:val="00BA1A4A"/>
    <w:rsid w:val="00BA423F"/>
    <w:rsid w:val="00BA7349"/>
    <w:rsid w:val="00BB0322"/>
    <w:rsid w:val="00BB6C87"/>
    <w:rsid w:val="00BC06E3"/>
    <w:rsid w:val="00BD0105"/>
    <w:rsid w:val="00BD609E"/>
    <w:rsid w:val="00BF71B2"/>
    <w:rsid w:val="00C06EBE"/>
    <w:rsid w:val="00C1399D"/>
    <w:rsid w:val="00C15F05"/>
    <w:rsid w:val="00C20DC2"/>
    <w:rsid w:val="00C21B69"/>
    <w:rsid w:val="00C26A31"/>
    <w:rsid w:val="00C30093"/>
    <w:rsid w:val="00C31361"/>
    <w:rsid w:val="00C3297F"/>
    <w:rsid w:val="00C337E5"/>
    <w:rsid w:val="00C34021"/>
    <w:rsid w:val="00C37920"/>
    <w:rsid w:val="00C42D6B"/>
    <w:rsid w:val="00C44D41"/>
    <w:rsid w:val="00C45AD4"/>
    <w:rsid w:val="00C60997"/>
    <w:rsid w:val="00C8450B"/>
    <w:rsid w:val="00C9017E"/>
    <w:rsid w:val="00C96100"/>
    <w:rsid w:val="00CA3B5D"/>
    <w:rsid w:val="00CA5C9B"/>
    <w:rsid w:val="00CA60E6"/>
    <w:rsid w:val="00CA6465"/>
    <w:rsid w:val="00CB3D8E"/>
    <w:rsid w:val="00CC1F67"/>
    <w:rsid w:val="00CC3C41"/>
    <w:rsid w:val="00CD3E7D"/>
    <w:rsid w:val="00CE398A"/>
    <w:rsid w:val="00D00525"/>
    <w:rsid w:val="00D019E1"/>
    <w:rsid w:val="00D101FD"/>
    <w:rsid w:val="00D116DA"/>
    <w:rsid w:val="00D12904"/>
    <w:rsid w:val="00D33A38"/>
    <w:rsid w:val="00D35A7D"/>
    <w:rsid w:val="00D35FE0"/>
    <w:rsid w:val="00D3615F"/>
    <w:rsid w:val="00D37161"/>
    <w:rsid w:val="00D37466"/>
    <w:rsid w:val="00D37CA6"/>
    <w:rsid w:val="00D4507D"/>
    <w:rsid w:val="00D4559E"/>
    <w:rsid w:val="00D50B1B"/>
    <w:rsid w:val="00D54477"/>
    <w:rsid w:val="00D65A21"/>
    <w:rsid w:val="00D65D05"/>
    <w:rsid w:val="00D705C4"/>
    <w:rsid w:val="00D8161E"/>
    <w:rsid w:val="00D90B64"/>
    <w:rsid w:val="00D928AC"/>
    <w:rsid w:val="00D93A8A"/>
    <w:rsid w:val="00DA6763"/>
    <w:rsid w:val="00DC3432"/>
    <w:rsid w:val="00DC5024"/>
    <w:rsid w:val="00DC50C8"/>
    <w:rsid w:val="00DE3967"/>
    <w:rsid w:val="00E05AE7"/>
    <w:rsid w:val="00E128D3"/>
    <w:rsid w:val="00E156B8"/>
    <w:rsid w:val="00E164D1"/>
    <w:rsid w:val="00E237DF"/>
    <w:rsid w:val="00E26F9A"/>
    <w:rsid w:val="00E35044"/>
    <w:rsid w:val="00E35DB0"/>
    <w:rsid w:val="00E3633E"/>
    <w:rsid w:val="00E41469"/>
    <w:rsid w:val="00E41DDB"/>
    <w:rsid w:val="00E439D5"/>
    <w:rsid w:val="00E464DC"/>
    <w:rsid w:val="00E509AB"/>
    <w:rsid w:val="00E52022"/>
    <w:rsid w:val="00E52D83"/>
    <w:rsid w:val="00E566D4"/>
    <w:rsid w:val="00E5745B"/>
    <w:rsid w:val="00E74638"/>
    <w:rsid w:val="00E82C54"/>
    <w:rsid w:val="00E90195"/>
    <w:rsid w:val="00E90AA4"/>
    <w:rsid w:val="00E9692F"/>
    <w:rsid w:val="00EA1279"/>
    <w:rsid w:val="00EA48DC"/>
    <w:rsid w:val="00EC7D3E"/>
    <w:rsid w:val="00ED1D9A"/>
    <w:rsid w:val="00ED3DAF"/>
    <w:rsid w:val="00F05335"/>
    <w:rsid w:val="00F159FE"/>
    <w:rsid w:val="00F17651"/>
    <w:rsid w:val="00F2064C"/>
    <w:rsid w:val="00F27629"/>
    <w:rsid w:val="00F305B5"/>
    <w:rsid w:val="00F33764"/>
    <w:rsid w:val="00F35367"/>
    <w:rsid w:val="00F35FB7"/>
    <w:rsid w:val="00F429AA"/>
    <w:rsid w:val="00F44EC5"/>
    <w:rsid w:val="00F45FF9"/>
    <w:rsid w:val="00F526D0"/>
    <w:rsid w:val="00F54416"/>
    <w:rsid w:val="00F61075"/>
    <w:rsid w:val="00F65AB8"/>
    <w:rsid w:val="00F72744"/>
    <w:rsid w:val="00F813F3"/>
    <w:rsid w:val="00F95E0F"/>
    <w:rsid w:val="00FA07EE"/>
    <w:rsid w:val="00FA5EED"/>
    <w:rsid w:val="00FA677C"/>
    <w:rsid w:val="00FC15A2"/>
    <w:rsid w:val="00FC3ACE"/>
    <w:rsid w:val="00FD07A9"/>
    <w:rsid w:val="00FD4443"/>
    <w:rsid w:val="00FD5423"/>
    <w:rsid w:val="00FD6E6E"/>
    <w:rsid w:val="00FE30A8"/>
    <w:rsid w:val="00FE33DE"/>
    <w:rsid w:val="00FE5C1A"/>
    <w:rsid w:val="00FE5C75"/>
    <w:rsid w:val="00FF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A52639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https://fr.wikipedia.org/wiki/Europe_du_Sud" TargetMode="External"/><Relationship Id="rId26" Type="http://schemas.openxmlformats.org/officeDocument/2006/relationships/hyperlink" Target="https://fr.wikipedia.org/wiki/Albani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fr.wikipedia.org/wiki/Mer_Ionienne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hyperlink" Target="https://fr.wikipedia.org/wiki/R%C3%A9publique" TargetMode="External"/><Relationship Id="rId25" Type="http://schemas.openxmlformats.org/officeDocument/2006/relationships/hyperlink" Target="https://fr.wikipedia.org/wiki/Gr%C3%A8ce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yperlink" Target="https://fr.wikipedia.org/wiki/Mer_Adriatique" TargetMode="External"/><Relationship Id="rId29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hyperlink" Target="https://fr.wikipedia.org/wiki/Mac%C3%A9doine_du_Nord" TargetMode="External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6.png"/><Relationship Id="rId23" Type="http://schemas.openxmlformats.org/officeDocument/2006/relationships/hyperlink" Target="https://fr.wikipedia.org/wiki/Kosovo" TargetMode="External"/><Relationship Id="rId28" Type="http://schemas.openxmlformats.org/officeDocument/2006/relationships/image" Target="media/image9.png"/><Relationship Id="rId10" Type="http://schemas.openxmlformats.org/officeDocument/2006/relationships/endnotes" Target="endnotes.xml"/><Relationship Id="rId19" Type="http://schemas.openxmlformats.org/officeDocument/2006/relationships/hyperlink" Target="https://fr.wikipedia.org/wiki/Balkans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svg"/><Relationship Id="rId22" Type="http://schemas.openxmlformats.org/officeDocument/2006/relationships/hyperlink" Target="https://fr.wikipedia.org/wiki/Mont%C3%A9n%C3%A9gro" TargetMode="External"/><Relationship Id="rId27" Type="http://schemas.openxmlformats.org/officeDocument/2006/relationships/image" Target="media/image8.png"/><Relationship Id="rId30" Type="http://schemas.openxmlformats.org/officeDocument/2006/relationships/image" Target="media/image11.png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4.png"/><Relationship Id="rId2" Type="http://schemas.openxmlformats.org/officeDocument/2006/relationships/image" Target="media/image13.png"/><Relationship Id="rId1" Type="http://schemas.openxmlformats.org/officeDocument/2006/relationships/image" Target="media/image12.png"/><Relationship Id="rId4" Type="http://schemas.openxmlformats.org/officeDocument/2006/relationships/image" Target="media/image1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lecture xmlns="6ce94831-835f-46f2-9bb1-705520a4aa82">
      <UserInfo>
        <DisplayName>Valentin MOISAN</DisplayName>
        <AccountId>6</AccountId>
        <AccountType/>
      </UserInfo>
    </Relectur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910128247AA04089C099CE184428A5" ma:contentTypeVersion="9" ma:contentTypeDescription="Crée un document." ma:contentTypeScope="" ma:versionID="0606e28a3ac2cfd5e5f5196e6a803600">
  <xsd:schema xmlns:xsd="http://www.w3.org/2001/XMLSchema" xmlns:xs="http://www.w3.org/2001/XMLSchema" xmlns:p="http://schemas.microsoft.com/office/2006/metadata/properties" xmlns:ns2="6ce94831-835f-46f2-9bb1-705520a4aa82" targetNamespace="http://schemas.microsoft.com/office/2006/metadata/properties" ma:root="true" ma:fieldsID="35f66c504fa5b7eee9d38388d08007da" ns2:_="">
    <xsd:import namespace="6ce94831-835f-46f2-9bb1-705520a4aa82"/>
    <xsd:element name="properties">
      <xsd:complexType>
        <xsd:sequence>
          <xsd:element name="documentManagement">
            <xsd:complexType>
              <xsd:all>
                <xsd:element ref="ns2:Relectur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94831-835f-46f2-9bb1-705520a4aa82" elementFormDefault="qualified">
    <xsd:import namespace="http://schemas.microsoft.com/office/2006/documentManagement/types"/>
    <xsd:import namespace="http://schemas.microsoft.com/office/infopath/2007/PartnerControls"/>
    <xsd:element name="Relecture" ma:index="8" nillable="true" ma:displayName="Relecture" ma:format="Dropdown" ma:list="UserInfo" ma:SharePointGroup="0" ma:internalName="Relectur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1C4BB-BEAE-4087-A763-61CB4AE7FFC6}">
  <ds:schemaRefs>
    <ds:schemaRef ds:uri="http://www.w3.org/XML/1998/namespace"/>
    <ds:schemaRef ds:uri="6ce94831-835f-46f2-9bb1-705520a4aa82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18964BF-DEB6-403A-B26F-CDFF0BE50C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e94831-835f-46f2-9bb1-705520a4aa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0D4D42-3AA3-4C9C-BD03-DACAF28B1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Julie Monbet</cp:lastModifiedBy>
  <cp:revision>67</cp:revision>
  <cp:lastPrinted>2025-02-11T16:23:00Z</cp:lastPrinted>
  <dcterms:created xsi:type="dcterms:W3CDTF">2025-01-21T14:28:00Z</dcterms:created>
  <dcterms:modified xsi:type="dcterms:W3CDTF">2025-04-30T09:00:00Z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0x0101009A910128247AA04089C099CE184428A5</vt:lpwstr>
  </property>
</Properties>
</file>