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B5504" w14:textId="34893EE0" w:rsidR="00A33F16" w:rsidRPr="000B7B67" w:rsidRDefault="001B1DB0" w:rsidP="00A33F16">
      <w:pPr>
        <w:pStyle w:val="Titre"/>
      </w:pPr>
      <w:bookmarkStart w:id="0" w:name="_Hlk194679008"/>
      <w:r>
        <w:t>La villa Enver Hoxha, entre passé et présent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0B7B67" w14:paraId="7D727E63" w14:textId="77777777" w:rsidTr="00A504CF">
        <w:tc>
          <w:tcPr>
            <w:tcW w:w="3402" w:type="dxa"/>
            <w:shd w:val="clear" w:color="auto" w:fill="EDF4FC" w:themeFill="background2"/>
          </w:tcPr>
          <w:bookmarkEnd w:id="0"/>
          <w:p w14:paraId="59793F76" w14:textId="0CDA13BC" w:rsidR="00A33F16" w:rsidRPr="000B7B67" w:rsidRDefault="00A33F16" w:rsidP="00A33F16">
            <w:pPr>
              <w:pStyle w:val="Titre1"/>
            </w:pPr>
            <w:r w:rsidRPr="000B7B67">
              <w:t>Niveau</w:t>
            </w:r>
          </w:p>
          <w:p w14:paraId="1B8476E0" w14:textId="02CF9040" w:rsidR="00A33F16" w:rsidRPr="000B7B67" w:rsidRDefault="00A35020" w:rsidP="00A504CF">
            <w:r w:rsidRPr="000B7B67">
              <w:t>A2</w:t>
            </w:r>
          </w:p>
          <w:p w14:paraId="43D11D28" w14:textId="77777777" w:rsidR="00A33F16" w:rsidRPr="000B7B67" w:rsidRDefault="00A33F16" w:rsidP="00A504CF"/>
          <w:p w14:paraId="485860B2" w14:textId="77777777" w:rsidR="00A33F16" w:rsidRPr="000B7B67" w:rsidRDefault="00A33F16" w:rsidP="00A33F16">
            <w:pPr>
              <w:pStyle w:val="Titre1"/>
            </w:pPr>
            <w:r w:rsidRPr="000B7B67">
              <w:t>Public</w:t>
            </w:r>
          </w:p>
          <w:p w14:paraId="01826C5A" w14:textId="39B73D08" w:rsidR="00A33F16" w:rsidRPr="000B7B67" w:rsidRDefault="00A33F16" w:rsidP="00A504CF">
            <w:r w:rsidRPr="000B7B67">
              <w:t xml:space="preserve">Adultes </w:t>
            </w:r>
          </w:p>
          <w:p w14:paraId="03836A74" w14:textId="77777777" w:rsidR="00A33F16" w:rsidRPr="000B7B67" w:rsidRDefault="00A33F16" w:rsidP="00A504CF"/>
          <w:p w14:paraId="639788A1" w14:textId="0CEC1E69" w:rsidR="00A33F16" w:rsidRPr="000B7B67" w:rsidRDefault="00A33F16" w:rsidP="00A33F16">
            <w:pPr>
              <w:pStyle w:val="Titre1"/>
            </w:pPr>
            <w:r w:rsidRPr="000B7B67">
              <w:t>Dur</w:t>
            </w:r>
            <w:r w:rsidR="00B02BFA" w:rsidRPr="00D264A6">
              <w:rPr>
                <w:rFonts w:cs="Tahoma"/>
              </w:rPr>
              <w:t>É</w:t>
            </w:r>
            <w:r w:rsidRPr="000B7B67">
              <w:t>e</w:t>
            </w:r>
          </w:p>
          <w:p w14:paraId="47617F6F" w14:textId="5E4A6C18" w:rsidR="00A33F16" w:rsidRPr="000B7B67" w:rsidRDefault="003E20B4" w:rsidP="00A504CF">
            <w:pPr>
              <w:rPr>
                <w:b/>
              </w:rPr>
            </w:pPr>
            <w:r w:rsidRPr="000B7B67">
              <w:t xml:space="preserve">Environ </w:t>
            </w:r>
            <w:r w:rsidR="00534785" w:rsidRPr="000B7B67">
              <w:t>1h</w:t>
            </w:r>
            <w:r w:rsidR="00783216">
              <w:t>15</w:t>
            </w:r>
          </w:p>
          <w:p w14:paraId="026291FB" w14:textId="77777777" w:rsidR="00A33F16" w:rsidRPr="000B7B67" w:rsidRDefault="00A33F16" w:rsidP="00A504CF">
            <w:pPr>
              <w:rPr>
                <w:b/>
              </w:rPr>
            </w:pPr>
          </w:p>
          <w:p w14:paraId="1A86F6B2" w14:textId="77777777" w:rsidR="00A33F16" w:rsidRPr="000B7B67" w:rsidRDefault="00A33F16" w:rsidP="00A33F16">
            <w:pPr>
              <w:pStyle w:val="Titre1"/>
            </w:pPr>
            <w:r w:rsidRPr="000B7B67">
              <w:t>Collection</w:t>
            </w:r>
          </w:p>
          <w:p w14:paraId="3B238935" w14:textId="77777777" w:rsidR="0031638D" w:rsidRPr="000B7B67" w:rsidRDefault="0031638D" w:rsidP="0031638D">
            <w:pPr>
              <w:rPr>
                <w:rStyle w:val="Lienhypertexte"/>
                <w:rFonts w:cs="Arial"/>
                <w:szCs w:val="20"/>
              </w:rPr>
            </w:pPr>
            <w:r w:rsidRPr="000B7B67">
              <w:rPr>
                <w:rFonts w:cs="Arial"/>
                <w:szCs w:val="20"/>
              </w:rPr>
              <w:fldChar w:fldCharType="begin"/>
            </w:r>
            <w:r w:rsidRPr="000B7B67">
              <w:rPr>
                <w:rFonts w:cs="Arial"/>
                <w:szCs w:val="20"/>
              </w:rPr>
              <w:instrText xml:space="preserve"> HYPERLINK "https://enseigner.tv5monde.com/fiches-pedagogiques-fle/7-jours-sur-la-planete" </w:instrText>
            </w:r>
            <w:r w:rsidRPr="000B7B67">
              <w:rPr>
                <w:rFonts w:cs="Arial"/>
                <w:szCs w:val="20"/>
              </w:rPr>
            </w:r>
            <w:r w:rsidRPr="000B7B67">
              <w:rPr>
                <w:rFonts w:cs="Arial"/>
                <w:szCs w:val="20"/>
              </w:rPr>
              <w:fldChar w:fldCharType="separate"/>
            </w:r>
            <w:r w:rsidRPr="000B7B67">
              <w:rPr>
                <w:rStyle w:val="Lienhypertexte"/>
                <w:rFonts w:cs="Arial"/>
                <w:szCs w:val="20"/>
              </w:rPr>
              <w:t>7 jours sur la planète</w:t>
            </w:r>
          </w:p>
          <w:p w14:paraId="24CF1E52" w14:textId="4F4642A4" w:rsidR="00D35FE0" w:rsidRPr="000B7B67" w:rsidRDefault="0031638D" w:rsidP="0031638D">
            <w:pPr>
              <w:rPr>
                <w:rFonts w:cs="Arial"/>
                <w:szCs w:val="20"/>
              </w:rPr>
            </w:pPr>
            <w:r w:rsidRPr="000B7B67">
              <w:rPr>
                <w:rFonts w:cs="Arial"/>
                <w:szCs w:val="20"/>
              </w:rPr>
              <w:fldChar w:fldCharType="end"/>
            </w:r>
          </w:p>
          <w:p w14:paraId="20008D58" w14:textId="77777777" w:rsidR="00A33F16" w:rsidRPr="000B7B67" w:rsidRDefault="00A33F16" w:rsidP="00A33F16">
            <w:pPr>
              <w:pStyle w:val="Titre1"/>
            </w:pPr>
            <w:r w:rsidRPr="000B7B67">
              <w:t>Mise en ligne</w:t>
            </w:r>
          </w:p>
          <w:p w14:paraId="0EB336E7" w14:textId="561F36C7" w:rsidR="003E20B4" w:rsidRPr="000B7B67" w:rsidRDefault="001B1DB0" w:rsidP="003E20B4">
            <w:r>
              <w:t>Mai</w:t>
            </w:r>
            <w:r w:rsidR="003E20B4" w:rsidRPr="000B7B67">
              <w:t xml:space="preserve"> 2025</w:t>
            </w:r>
          </w:p>
          <w:p w14:paraId="503B23C9" w14:textId="1C60A2C4" w:rsidR="00A33F16" w:rsidRPr="000B7B67" w:rsidRDefault="003E20B4" w:rsidP="00A504CF">
            <w:r w:rsidRPr="000B7B67">
              <w:t>Dossier n° 8</w:t>
            </w:r>
            <w:r w:rsidR="001B1DB0">
              <w:t>52</w:t>
            </w:r>
          </w:p>
          <w:p w14:paraId="07D8C66A" w14:textId="77777777" w:rsidR="00A33F16" w:rsidRPr="000B7B67" w:rsidRDefault="00A33F16" w:rsidP="00A504CF"/>
          <w:p w14:paraId="224095AB" w14:textId="2D467E12" w:rsidR="00A33F16" w:rsidRPr="000B7B67" w:rsidRDefault="00474AE2" w:rsidP="00A33F16">
            <w:pPr>
              <w:pStyle w:val="Titre1"/>
            </w:pPr>
            <w:r w:rsidRPr="000B7B67">
              <w:t>VID</w:t>
            </w:r>
            <w:r w:rsidR="00B02BFA" w:rsidRPr="000B7B67">
              <w:rPr>
                <w:rFonts w:cs="Tahoma"/>
              </w:rPr>
              <w:t>É</w:t>
            </w:r>
            <w:r w:rsidRPr="000B7B67">
              <w:t>O</w:t>
            </w:r>
          </w:p>
          <w:p w14:paraId="22BA8DB3" w14:textId="6BDE0D66" w:rsidR="00A33F16" w:rsidRPr="000B7B67" w:rsidRDefault="003E20B4" w:rsidP="00A504CF">
            <w:r w:rsidRPr="000B7B67">
              <w:t xml:space="preserve">Reportage </w:t>
            </w:r>
            <w:r w:rsidR="001B1DB0">
              <w:t>TV5MONDE</w:t>
            </w:r>
            <w:r w:rsidRPr="000B7B67">
              <w:t xml:space="preserve"> du </w:t>
            </w:r>
            <w:r w:rsidR="001B1DB0">
              <w:t>2</w:t>
            </w:r>
            <w:r w:rsidRPr="000B7B67">
              <w:t>0/</w:t>
            </w:r>
            <w:r w:rsidR="00AC2579" w:rsidRPr="000B7B67">
              <w:t>04/</w:t>
            </w:r>
            <w:r w:rsidRPr="000B7B67">
              <w:t>2025</w:t>
            </w:r>
          </w:p>
        </w:tc>
        <w:tc>
          <w:tcPr>
            <w:tcW w:w="5660" w:type="dxa"/>
            <w:shd w:val="clear" w:color="auto" w:fill="auto"/>
          </w:tcPr>
          <w:p w14:paraId="69DAD7ED" w14:textId="77777777" w:rsidR="00A33F16" w:rsidRPr="000B7B67" w:rsidRDefault="00A366EB" w:rsidP="00A33F16">
            <w:pPr>
              <w:pStyle w:val="Titre1"/>
            </w:pPr>
            <w:r w:rsidRPr="000B7B67">
              <w:t>En bref</w:t>
            </w:r>
          </w:p>
          <w:p w14:paraId="08DAEFFA" w14:textId="287DE4DA" w:rsidR="003E20B4" w:rsidRPr="000B7B67" w:rsidRDefault="00A84ECA" w:rsidP="003E20B4">
            <w:r>
              <w:t xml:space="preserve">Comment réhabiliter la demeure d’un dictateur ? </w:t>
            </w:r>
            <w:r w:rsidR="003E20B4" w:rsidRPr="000B7B67">
              <w:t xml:space="preserve">Avec cette fiche pédagogique, les apprenant.es </w:t>
            </w:r>
            <w:r w:rsidR="00534785" w:rsidRPr="000B7B67">
              <w:t>enrichiront leur lex</w:t>
            </w:r>
            <w:r w:rsidR="001B1DB0">
              <w:t xml:space="preserve">ique de l’art </w:t>
            </w:r>
            <w:r w:rsidR="00851F11">
              <w:t xml:space="preserve">et recommanderont </w:t>
            </w:r>
            <w:r w:rsidR="004C2A47">
              <w:t>une visite culturelle</w:t>
            </w:r>
            <w:r w:rsidR="00851F11">
              <w:t xml:space="preserve"> à </w:t>
            </w:r>
            <w:proofErr w:type="spellStart"/>
            <w:r w:rsidR="00851F11">
              <w:t>un.e</w:t>
            </w:r>
            <w:proofErr w:type="spellEnd"/>
            <w:r w:rsidR="00851F11">
              <w:t xml:space="preserve"> </w:t>
            </w:r>
            <w:proofErr w:type="spellStart"/>
            <w:r w:rsidR="00851F11">
              <w:t>ami.e</w:t>
            </w:r>
            <w:proofErr w:type="spellEnd"/>
            <w:r w:rsidR="00851F11">
              <w:t>.</w:t>
            </w:r>
          </w:p>
          <w:p w14:paraId="407FE45D" w14:textId="77777777" w:rsidR="00A33F16" w:rsidRPr="000B7B67" w:rsidRDefault="00A33F16" w:rsidP="00A504CF">
            <w:pPr>
              <w:rPr>
                <w:b/>
              </w:rPr>
            </w:pPr>
          </w:p>
          <w:p w14:paraId="0568A2A6" w14:textId="77777777" w:rsidR="00A33F16" w:rsidRPr="000B7B67" w:rsidRDefault="00A33F16" w:rsidP="00A33F16">
            <w:pPr>
              <w:pStyle w:val="Titre1"/>
            </w:pPr>
            <w:r w:rsidRPr="000B7B67">
              <w:t>Objectifs</w:t>
            </w:r>
          </w:p>
          <w:p w14:paraId="1A346C22" w14:textId="22BCB2BD" w:rsidR="00A33F16" w:rsidRPr="000B7B67" w:rsidRDefault="00A33F16" w:rsidP="00A504CF">
            <w:pPr>
              <w:rPr>
                <w:b/>
              </w:rPr>
            </w:pPr>
            <w:r w:rsidRPr="000B7B67">
              <w:rPr>
                <w:b/>
              </w:rPr>
              <w:t>Communicati</w:t>
            </w:r>
            <w:r w:rsidR="003E20B4" w:rsidRPr="000B7B67">
              <w:rPr>
                <w:b/>
              </w:rPr>
              <w:t>f</w:t>
            </w:r>
            <w:r w:rsidRPr="000B7B67">
              <w:rPr>
                <w:b/>
              </w:rPr>
              <w:t>s / pragmatiques</w:t>
            </w:r>
          </w:p>
          <w:p w14:paraId="6825262C" w14:textId="1D858939" w:rsidR="00A33F16" w:rsidRPr="000B7B67" w:rsidRDefault="00A33F16" w:rsidP="00A33F16">
            <w:pPr>
              <w:pStyle w:val="Paragraphedeliste"/>
              <w:numPr>
                <w:ilvl w:val="0"/>
                <w:numId w:val="1"/>
              </w:numPr>
            </w:pPr>
            <w:r w:rsidRPr="000B7B67">
              <w:t xml:space="preserve">Activité </w:t>
            </w:r>
            <w:r w:rsidR="003E20B4" w:rsidRPr="000B7B67">
              <w:t>1</w:t>
            </w:r>
            <w:r w:rsidRPr="000B7B67">
              <w:t> :</w:t>
            </w:r>
            <w:r w:rsidR="008D1AAD" w:rsidRPr="000B7B67">
              <w:t xml:space="preserve"> </w:t>
            </w:r>
            <w:r w:rsidR="00CB55F3">
              <w:t>faire des hypothèses sur le thème du reportage à partir d’une image.</w:t>
            </w:r>
            <w:r w:rsidR="00782143" w:rsidRPr="000B7B67">
              <w:t xml:space="preserve"> </w:t>
            </w:r>
          </w:p>
          <w:p w14:paraId="1CC2D77F" w14:textId="49D02DEA" w:rsidR="009D32AC" w:rsidRPr="000B7B67" w:rsidRDefault="009D32AC" w:rsidP="009D32AC">
            <w:pPr>
              <w:pStyle w:val="Paragraphedeliste"/>
              <w:numPr>
                <w:ilvl w:val="0"/>
                <w:numId w:val="1"/>
              </w:numPr>
            </w:pPr>
            <w:r w:rsidRPr="000B7B67">
              <w:t xml:space="preserve">Activité 2 : </w:t>
            </w:r>
            <w:r w:rsidR="001B1DB0">
              <w:t>comprendre globalement le reportage</w:t>
            </w:r>
            <w:r w:rsidRPr="000B7B67">
              <w:t>.</w:t>
            </w:r>
          </w:p>
          <w:p w14:paraId="64138B5E" w14:textId="0DEFE2EA" w:rsidR="003E20B4" w:rsidRPr="000B7B67" w:rsidRDefault="003E20B4" w:rsidP="00A33F16">
            <w:pPr>
              <w:pStyle w:val="Paragraphedeliste"/>
              <w:numPr>
                <w:ilvl w:val="0"/>
                <w:numId w:val="1"/>
              </w:numPr>
            </w:pPr>
            <w:r w:rsidRPr="000B7B67">
              <w:t xml:space="preserve">Activité 3 : comprendre </w:t>
            </w:r>
            <w:r w:rsidR="00EF0015" w:rsidRPr="000B7B67">
              <w:t>l</w:t>
            </w:r>
            <w:r w:rsidRPr="000B7B67">
              <w:t xml:space="preserve">es informations </w:t>
            </w:r>
            <w:r w:rsidR="00FA1B63" w:rsidRPr="000B7B67">
              <w:t>principales</w:t>
            </w:r>
            <w:r w:rsidR="00782143" w:rsidRPr="000B7B67">
              <w:t>.</w:t>
            </w:r>
          </w:p>
          <w:p w14:paraId="368D3491" w14:textId="4FC3817A" w:rsidR="003E20B4" w:rsidRPr="000B7B67" w:rsidRDefault="003E20B4" w:rsidP="00A33F16">
            <w:pPr>
              <w:pStyle w:val="Paragraphedeliste"/>
              <w:numPr>
                <w:ilvl w:val="0"/>
                <w:numId w:val="1"/>
              </w:numPr>
            </w:pPr>
            <w:r w:rsidRPr="000B7B67">
              <w:t>Activité 4 :</w:t>
            </w:r>
            <w:r w:rsidR="00782143" w:rsidRPr="000B7B67">
              <w:t xml:space="preserve"> </w:t>
            </w:r>
            <w:r w:rsidR="00126AF3" w:rsidRPr="000B7B67">
              <w:t>comprendre</w:t>
            </w:r>
            <w:r w:rsidR="00534785" w:rsidRPr="000B7B67">
              <w:t xml:space="preserve"> </w:t>
            </w:r>
            <w:r w:rsidR="001B1DB0">
              <w:t>les propos des intervenants</w:t>
            </w:r>
            <w:r w:rsidR="00534785" w:rsidRPr="000B7B67">
              <w:t>.</w:t>
            </w:r>
          </w:p>
          <w:p w14:paraId="507D337C" w14:textId="195A1485" w:rsidR="001B1DB0" w:rsidRDefault="003E20B4" w:rsidP="001B1DB0">
            <w:pPr>
              <w:pStyle w:val="Paragraphedeliste"/>
              <w:numPr>
                <w:ilvl w:val="0"/>
                <w:numId w:val="1"/>
              </w:numPr>
            </w:pPr>
            <w:r w:rsidRPr="000B7B67">
              <w:t xml:space="preserve">Activité 6 : </w:t>
            </w:r>
            <w:r w:rsidR="001B1DB0">
              <w:t>recommander une visite culturelle.</w:t>
            </w:r>
          </w:p>
          <w:p w14:paraId="2E917A94" w14:textId="77777777" w:rsidR="001B1DB0" w:rsidRPr="000B7B67" w:rsidRDefault="001B1DB0" w:rsidP="001B1DB0">
            <w:pPr>
              <w:rPr>
                <w:b/>
              </w:rPr>
            </w:pPr>
            <w:r w:rsidRPr="000B7B67">
              <w:rPr>
                <w:b/>
              </w:rPr>
              <w:t>Linguistique</w:t>
            </w:r>
          </w:p>
          <w:p w14:paraId="70D0B9ED" w14:textId="13CF2420" w:rsidR="003E20B4" w:rsidRPr="000B7B67" w:rsidRDefault="001B1DB0" w:rsidP="001B1DB0">
            <w:pPr>
              <w:pStyle w:val="Paragraphedeliste"/>
              <w:numPr>
                <w:ilvl w:val="0"/>
                <w:numId w:val="1"/>
              </w:numPr>
            </w:pPr>
            <w:r w:rsidRPr="000B7B67">
              <w:t xml:space="preserve">Activité 5 : enrichir son lexique </w:t>
            </w:r>
            <w:r>
              <w:t>relatif à l’art.</w:t>
            </w:r>
            <w:r w:rsidR="00126AF3" w:rsidRPr="000B7B67">
              <w:t xml:space="preserve"> </w:t>
            </w:r>
          </w:p>
          <w:p w14:paraId="74364D4F" w14:textId="71135BCF" w:rsidR="00A33F16" w:rsidRPr="000B7B67" w:rsidRDefault="00A36E69" w:rsidP="00A504CF">
            <w:pPr>
              <w:rPr>
                <w:b/>
              </w:rPr>
            </w:pPr>
            <w:r>
              <w:rPr>
                <w:b/>
              </w:rPr>
              <w:t>(</w:t>
            </w:r>
            <w:r w:rsidR="001B1DB0">
              <w:rPr>
                <w:b/>
              </w:rPr>
              <w:t>Inter</w:t>
            </w:r>
            <w:r>
              <w:rPr>
                <w:b/>
              </w:rPr>
              <w:t>)</w:t>
            </w:r>
            <w:r w:rsidR="001B1DB0">
              <w:rPr>
                <w:b/>
              </w:rPr>
              <w:t>culturel</w:t>
            </w:r>
          </w:p>
          <w:p w14:paraId="2D5DAAE9" w14:textId="67C6EE1E" w:rsidR="00A33F16" w:rsidRPr="000B7B67" w:rsidRDefault="001B1DB0" w:rsidP="009D32AC">
            <w:pPr>
              <w:pStyle w:val="Paragraphedeliste"/>
              <w:numPr>
                <w:ilvl w:val="0"/>
                <w:numId w:val="1"/>
              </w:numPr>
            </w:pPr>
            <w:r>
              <w:t>Toutes a</w:t>
            </w:r>
            <w:r w:rsidR="003E20B4" w:rsidRPr="000B7B67">
              <w:t>ctivité</w:t>
            </w:r>
            <w:r>
              <w:t xml:space="preserve">s </w:t>
            </w:r>
            <w:r w:rsidR="00A33F16" w:rsidRPr="000B7B67">
              <w:t>:</w:t>
            </w:r>
            <w:r w:rsidR="003E20B4" w:rsidRPr="000B7B67">
              <w:t xml:space="preserve"> </w:t>
            </w:r>
            <w:r w:rsidR="00A36E69">
              <w:t>(re)</w:t>
            </w:r>
            <w:r>
              <w:t xml:space="preserve">découvrir quelques éléments historiques et culturels de l’Albanie. </w:t>
            </w:r>
          </w:p>
        </w:tc>
      </w:tr>
    </w:tbl>
    <w:p w14:paraId="2C67A2B0" w14:textId="77777777" w:rsidR="00A33F16" w:rsidRPr="000B7B67" w:rsidRDefault="00A33F16" w:rsidP="00A33F16"/>
    <w:p w14:paraId="1ED90432" w14:textId="369F5D90" w:rsidR="00532C8E" w:rsidRPr="000B7B67" w:rsidRDefault="00517CA0" w:rsidP="00532C8E">
      <w:r w:rsidRPr="000B7B67">
        <w:rPr>
          <w:noProof/>
        </w:rPr>
        <w:drawing>
          <wp:inline distT="0" distB="0" distL="0" distR="0" wp14:anchorId="53BFBCB2" wp14:editId="52BCF422">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B7B67">
        <w:rPr>
          <w:noProof/>
        </w:rPr>
        <w:drawing>
          <wp:inline distT="0" distB="0" distL="0" distR="0" wp14:anchorId="1AD51D87" wp14:editId="5FBC37FE">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0B7B67" w:rsidRDefault="00396052" w:rsidP="00532C8E">
      <w:pPr>
        <w:rPr>
          <w:b/>
        </w:rPr>
      </w:pPr>
    </w:p>
    <w:p w14:paraId="5D21F5DC" w14:textId="77777777" w:rsidR="00532C8E" w:rsidRPr="000B7B67" w:rsidRDefault="00532C8E" w:rsidP="00532C8E">
      <w:pPr>
        <w:rPr>
          <w:b/>
        </w:rPr>
      </w:pPr>
      <w:r w:rsidRPr="000B7B67">
        <w:rPr>
          <w:b/>
        </w:rPr>
        <w:t>Consigne</w:t>
      </w:r>
    </w:p>
    <w:p w14:paraId="5E1F7AA7" w14:textId="76F8244C" w:rsidR="00361925" w:rsidRPr="000B7B67" w:rsidRDefault="00CB55F3" w:rsidP="00532C8E">
      <w:r>
        <w:t>Observez cette image. Où sommes-nous ? Où se situe ce pays ? Comment s’appelle ce type de bâtiment ? Quelle peut être sa fonction ?</w:t>
      </w:r>
      <w:r w:rsidR="00AB53B1">
        <w:t xml:space="preserve"> </w:t>
      </w:r>
    </w:p>
    <w:p w14:paraId="296457D1" w14:textId="77777777" w:rsidR="00CB55F3" w:rsidRDefault="00CB55F3" w:rsidP="00523EFA">
      <w:pPr>
        <w:rPr>
          <w:b/>
        </w:rPr>
      </w:pPr>
    </w:p>
    <w:p w14:paraId="7C050BC4" w14:textId="29EDF889" w:rsidR="00532C8E" w:rsidRPr="000B7B67" w:rsidRDefault="00532C8E" w:rsidP="00523EFA">
      <w:pPr>
        <w:rPr>
          <w:b/>
        </w:rPr>
      </w:pPr>
      <w:r w:rsidRPr="000B7B67">
        <w:rPr>
          <w:b/>
        </w:rPr>
        <w:t xml:space="preserve">Mise en œuvre </w:t>
      </w:r>
    </w:p>
    <w:p w14:paraId="68A1666C" w14:textId="7E21472A" w:rsidR="00102E31" w:rsidRPr="000B7B67" w:rsidRDefault="00FE5AB1" w:rsidP="00523EFA">
      <w:pPr>
        <w:pStyle w:val="Paragraphedeliste"/>
        <w:numPr>
          <w:ilvl w:val="0"/>
          <w:numId w:val="3"/>
        </w:numPr>
        <w:rPr>
          <w:i/>
          <w:iCs/>
        </w:rPr>
      </w:pPr>
      <w:r w:rsidRPr="000B7B67">
        <w:t xml:space="preserve">En groupe classe. </w:t>
      </w:r>
    </w:p>
    <w:p w14:paraId="0E5E226C" w14:textId="413683D8" w:rsidR="001B1DB0" w:rsidRPr="001B1DB0" w:rsidRDefault="001B1DB0" w:rsidP="00A66F0C">
      <w:pPr>
        <w:pStyle w:val="Paragraphedeliste"/>
        <w:numPr>
          <w:ilvl w:val="0"/>
          <w:numId w:val="3"/>
        </w:numPr>
        <w:rPr>
          <w:i/>
          <w:iCs/>
        </w:rPr>
      </w:pPr>
      <w:r>
        <w:t>Faire un arrêt sur image à 0’01 du reportage (en lais</w:t>
      </w:r>
      <w:r w:rsidR="00AB53B1">
        <w:t>sant</w:t>
      </w:r>
      <w:r>
        <w:t xml:space="preserve"> apparaître en bas à gauche la mention « Tirana, ALBANIE »). </w:t>
      </w:r>
    </w:p>
    <w:p w14:paraId="3E8D775D" w14:textId="0A9544B8" w:rsidR="00534785" w:rsidRPr="000B7B67" w:rsidRDefault="00534785" w:rsidP="00523EFA">
      <w:pPr>
        <w:pStyle w:val="Paragraphedeliste"/>
        <w:numPr>
          <w:ilvl w:val="0"/>
          <w:numId w:val="3"/>
        </w:numPr>
        <w:rPr>
          <w:i/>
          <w:iCs/>
        </w:rPr>
      </w:pPr>
      <w:r w:rsidRPr="000B7B67">
        <w:t>Poser les questions de la consigne une à une.</w:t>
      </w:r>
    </w:p>
    <w:p w14:paraId="6C4DAA61" w14:textId="3DD1188E" w:rsidR="00C20788" w:rsidRPr="007D4C36" w:rsidRDefault="00534785" w:rsidP="007D4C36">
      <w:pPr>
        <w:pStyle w:val="Paragraphedeliste"/>
        <w:numPr>
          <w:ilvl w:val="0"/>
          <w:numId w:val="3"/>
        </w:numPr>
        <w:rPr>
          <w:i/>
          <w:iCs/>
        </w:rPr>
      </w:pPr>
      <w:r w:rsidRPr="000B7B67">
        <w:t xml:space="preserve">Laisser les apprenant.es s’exprimer et noter les </w:t>
      </w:r>
      <w:r w:rsidR="009C6CE5">
        <w:t>propositions</w:t>
      </w:r>
      <w:r w:rsidRPr="000B7B67">
        <w:t xml:space="preserve"> </w:t>
      </w:r>
      <w:r w:rsidR="009D32AC" w:rsidRPr="000B7B67">
        <w:t xml:space="preserve">au fur et à mesure </w:t>
      </w:r>
      <w:r w:rsidRPr="000B7B67">
        <w:t xml:space="preserve">au tableau.  </w:t>
      </w:r>
    </w:p>
    <w:p w14:paraId="12E31FC5" w14:textId="1657E0AE" w:rsidR="00704307" w:rsidRPr="000B7B67" w:rsidRDefault="00517CA0" w:rsidP="00523EFA">
      <w:pPr>
        <w:rPr>
          <w:iCs/>
        </w:rPr>
      </w:pPr>
      <w:r w:rsidRPr="000B7B67">
        <w:rPr>
          <w:iCs/>
          <w:noProof/>
        </w:rPr>
        <w:drawing>
          <wp:inline distT="0" distB="0" distL="0" distR="0" wp14:anchorId="5A486D5C" wp14:editId="08988F40">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CF416D5" w14:textId="48E8537E" w:rsidR="00F110B5" w:rsidRPr="00783216" w:rsidRDefault="007D4C36" w:rsidP="00783216">
      <w:pPr>
        <w:pStyle w:val="Paragraphedeliste"/>
        <w:numPr>
          <w:ilvl w:val="0"/>
          <w:numId w:val="3"/>
        </w:numPr>
        <w:spacing w:before="0"/>
        <w:ind w:left="714" w:hanging="357"/>
        <w:rPr>
          <w:i/>
          <w:iCs/>
        </w:rPr>
      </w:pPr>
      <w:r>
        <w:rPr>
          <w:rFonts w:eastAsia="Arial Unicode MS"/>
        </w:rPr>
        <w:t>Nous sommes à Tirana, capitale de l’Albanie</w:t>
      </w:r>
      <w:r w:rsidR="00711B7C" w:rsidRPr="004B37B1">
        <w:rPr>
          <w:bCs/>
        </w:rPr>
        <w:t>.</w:t>
      </w:r>
      <w:r w:rsidR="00783216">
        <w:rPr>
          <w:bCs/>
        </w:rPr>
        <w:t xml:space="preserve"> </w:t>
      </w:r>
      <w:r w:rsidRPr="00783216">
        <w:rPr>
          <w:bCs/>
        </w:rPr>
        <w:t>Ce pays se situe en Europe</w:t>
      </w:r>
      <w:r w:rsidR="00711B7C" w:rsidRPr="00783216">
        <w:rPr>
          <w:bCs/>
        </w:rPr>
        <w:t xml:space="preserve"> </w:t>
      </w:r>
      <w:r w:rsidR="006E3C30" w:rsidRPr="00783216">
        <w:rPr>
          <w:bCs/>
        </w:rPr>
        <w:t xml:space="preserve">du Sud. </w:t>
      </w:r>
    </w:p>
    <w:p w14:paraId="09D78759" w14:textId="572D9686" w:rsidR="009C6CE5" w:rsidRPr="00783216" w:rsidRDefault="006E3C30" w:rsidP="00783216">
      <w:pPr>
        <w:pStyle w:val="Paragraphedeliste"/>
        <w:numPr>
          <w:ilvl w:val="0"/>
          <w:numId w:val="3"/>
        </w:numPr>
        <w:spacing w:before="0"/>
        <w:ind w:left="714" w:hanging="357"/>
        <w:rPr>
          <w:i/>
          <w:iCs/>
          <w:noProof/>
        </w:rPr>
      </w:pPr>
      <w:r>
        <w:rPr>
          <w:bCs/>
        </w:rPr>
        <w:t>Ce type de bâtiment s’appelle une villa.</w:t>
      </w:r>
      <w:r w:rsidR="00783216">
        <w:rPr>
          <w:bCs/>
        </w:rPr>
        <w:t xml:space="preserve"> </w:t>
      </w:r>
      <w:r w:rsidR="00783216">
        <w:t xml:space="preserve">Ce type de bâtiment </w:t>
      </w:r>
      <w:r>
        <w:t xml:space="preserve">peut être </w:t>
      </w:r>
      <w:r w:rsidR="00F60BF5">
        <w:t>une habitation privé</w:t>
      </w:r>
      <w:r w:rsidR="00783216">
        <w:t xml:space="preserve">e. Il peut </w:t>
      </w:r>
      <w:r w:rsidR="00783216">
        <w:rPr>
          <w:noProof/>
        </w:rPr>
        <w:t xml:space="preserve">aussi être </w:t>
      </w:r>
      <w:r w:rsidR="00F60BF5">
        <w:rPr>
          <w:noProof/>
        </w:rPr>
        <w:t xml:space="preserve">public et présenter </w:t>
      </w:r>
      <w:r w:rsidR="009C6CE5">
        <w:rPr>
          <w:noProof/>
        </w:rPr>
        <w:t xml:space="preserve">des expositions, des conférences, </w:t>
      </w:r>
      <w:r w:rsidR="00F60BF5">
        <w:rPr>
          <w:noProof/>
        </w:rPr>
        <w:t xml:space="preserve">des concerts, </w:t>
      </w:r>
      <w:r w:rsidR="009C6CE5">
        <w:rPr>
          <w:noProof/>
        </w:rPr>
        <w:t>etc.</w:t>
      </w:r>
    </w:p>
    <w:tbl>
      <w:tblPr>
        <w:tblStyle w:val="Grilledutableau"/>
        <w:tblW w:w="0" w:type="auto"/>
        <w:shd w:val="clear" w:color="auto" w:fill="EDF4FC" w:themeFill="background2"/>
        <w:tblLook w:val="04A0" w:firstRow="1" w:lastRow="0" w:firstColumn="1" w:lastColumn="0" w:noHBand="0" w:noVBand="1"/>
      </w:tblPr>
      <w:tblGrid>
        <w:gridCol w:w="9628"/>
      </w:tblGrid>
      <w:tr w:rsidR="00AB53B1" w14:paraId="5CF15BC7" w14:textId="77777777" w:rsidTr="00AB53B1">
        <w:tc>
          <w:tcPr>
            <w:tcW w:w="9628" w:type="dxa"/>
            <w:shd w:val="clear" w:color="auto" w:fill="EDF4FC" w:themeFill="background2"/>
          </w:tcPr>
          <w:p w14:paraId="2E211C5E" w14:textId="77777777" w:rsidR="00AB53B1" w:rsidRDefault="00AB53B1" w:rsidP="00AB53B1">
            <w:pPr>
              <w:rPr>
                <w:i/>
                <w:iCs/>
              </w:rPr>
            </w:pPr>
            <w:r w:rsidRPr="00304561">
              <w:rPr>
                <w:b/>
                <w:noProof/>
              </w:rPr>
              <w:drawing>
                <wp:inline distT="0" distB="0" distL="0" distR="0" wp14:anchorId="61661088" wp14:editId="239520FA">
                  <wp:extent cx="807720" cy="358140"/>
                  <wp:effectExtent l="0" t="0" r="0" b="0"/>
                  <wp:docPr id="948482618" name="Image 2" descr="Une image contenant noir, Police, Graphique,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62334748" descr="Une image contenant noir, Police, Graphique, obscurité&#10;&#10;Description générée automatiquemen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7720" cy="358140"/>
                          </a:xfrm>
                          <a:prstGeom prst="rect">
                            <a:avLst/>
                          </a:prstGeom>
                          <a:noFill/>
                          <a:ln>
                            <a:noFill/>
                          </a:ln>
                        </pic:spPr>
                      </pic:pic>
                    </a:graphicData>
                  </a:graphic>
                </wp:inline>
              </w:drawing>
            </w:r>
          </w:p>
          <w:p w14:paraId="1866F611" w14:textId="40FA9F9A" w:rsidR="00B169BE" w:rsidRDefault="00AB53B1" w:rsidP="00AB53B1">
            <w:r>
              <w:t xml:space="preserve">L’Albanie </w:t>
            </w:r>
            <w:r w:rsidR="006E3C30" w:rsidRPr="006E3C30">
              <w:t>est une </w:t>
            </w:r>
            <w:hyperlink r:id="rId14" w:tooltip="République" w:history="1">
              <w:r w:rsidR="006E3C30" w:rsidRPr="006E3C30">
                <w:t>république</w:t>
              </w:r>
            </w:hyperlink>
            <w:r w:rsidR="006E3C30" w:rsidRPr="006E3C30">
              <w:t> située en </w:t>
            </w:r>
            <w:hyperlink r:id="rId15" w:tooltip="Europe du Sud" w:history="1">
              <w:r w:rsidR="006E3C30" w:rsidRPr="006E3C30">
                <w:t>Europe du Sud</w:t>
              </w:r>
            </w:hyperlink>
            <w:r w:rsidR="006E3C30" w:rsidRPr="006E3C30">
              <w:t>, dans</w:t>
            </w:r>
            <w:r w:rsidR="009C6CE5">
              <w:t xml:space="preserve"> la</w:t>
            </w:r>
            <w:r w:rsidR="009C6CE5" w:rsidRPr="006E3C30">
              <w:t xml:space="preserve"> </w:t>
            </w:r>
            <w:hyperlink r:id="rId16" w:tooltip="Balkans" w:history="1">
              <w:r w:rsidR="006E3C30" w:rsidRPr="006E3C30">
                <w:t>péninsule des Balkans</w:t>
              </w:r>
            </w:hyperlink>
            <w:r w:rsidR="006E3C30" w:rsidRPr="006E3C30">
              <w:t xml:space="preserve">. </w:t>
            </w:r>
            <w:r w:rsidR="00E6184C">
              <w:t xml:space="preserve">Sa capitale est Tirana. </w:t>
            </w:r>
            <w:r w:rsidR="006E3C30" w:rsidRPr="006E3C30">
              <w:t>Elle possède une façade maritime à l'ouest, donnant sur la </w:t>
            </w:r>
            <w:hyperlink r:id="rId17" w:tooltip="Mer Adriatique" w:history="1">
              <w:r w:rsidR="006E3C30" w:rsidRPr="006E3C30">
                <w:t>mer Adriatique</w:t>
              </w:r>
            </w:hyperlink>
            <w:r w:rsidR="00D927BD">
              <w:t>,</w:t>
            </w:r>
            <w:r w:rsidR="006E3C30" w:rsidRPr="006E3C30">
              <w:t xml:space="preserve"> la </w:t>
            </w:r>
            <w:hyperlink r:id="rId18" w:tooltip="Mer Ionienne" w:history="1">
              <w:r w:rsidR="006E3C30" w:rsidRPr="006E3C30">
                <w:t>mer Ionienne</w:t>
              </w:r>
            </w:hyperlink>
            <w:r w:rsidR="00D927BD">
              <w:t xml:space="preserve"> et l</w:t>
            </w:r>
            <w:r w:rsidR="00E6184C">
              <w:t>’Italie.</w:t>
            </w:r>
            <w:r w:rsidR="00E605F2">
              <w:t xml:space="preserve"> Ses pays voisins sont :</w:t>
            </w:r>
            <w:r w:rsidR="006E3C30" w:rsidRPr="006E3C30">
              <w:t xml:space="preserve"> le </w:t>
            </w:r>
            <w:hyperlink r:id="rId19" w:tooltip="Monténégro" w:history="1">
              <w:r w:rsidR="006E3C30" w:rsidRPr="006E3C30">
                <w:t>Monténégro</w:t>
              </w:r>
            </w:hyperlink>
            <w:r w:rsidR="006E3C30" w:rsidRPr="006E3C30">
              <w:t> au nord et au nord-ouest, le </w:t>
            </w:r>
            <w:hyperlink r:id="rId20" w:tooltip="Kosovo" w:history="1">
              <w:r w:rsidR="006E3C30" w:rsidRPr="006E3C30">
                <w:t>Kosovo</w:t>
              </w:r>
            </w:hyperlink>
            <w:r w:rsidR="006E3C30" w:rsidRPr="006E3C30">
              <w:t> au nord et au nord-est, la </w:t>
            </w:r>
            <w:hyperlink r:id="rId21" w:tooltip="Macédoine du Nord" w:history="1">
              <w:r w:rsidR="006E3C30" w:rsidRPr="006E3C30">
                <w:t>Macédoine du Nord</w:t>
              </w:r>
            </w:hyperlink>
            <w:r w:rsidR="006E3C30" w:rsidRPr="006E3C30">
              <w:t> à l'est et au nord-est, et la </w:t>
            </w:r>
            <w:hyperlink r:id="rId22" w:tooltip="Grèce" w:history="1">
              <w:r w:rsidR="006E3C30" w:rsidRPr="006E3C30">
                <w:t>Grèce</w:t>
              </w:r>
            </w:hyperlink>
            <w:r w:rsidR="006E3C30" w:rsidRPr="006E3C30">
              <w:t> au sud-est.</w:t>
            </w:r>
          </w:p>
          <w:p w14:paraId="76BE6126" w14:textId="77777777" w:rsidR="00B169BE" w:rsidRPr="00B169BE" w:rsidRDefault="00B169BE" w:rsidP="00AB53B1"/>
          <w:p w14:paraId="38CAF3A2" w14:textId="72A754A3" w:rsidR="006E3C30" w:rsidRPr="00783216" w:rsidRDefault="00783216" w:rsidP="00AB53B1">
            <w:pPr>
              <w:rPr>
                <w:szCs w:val="20"/>
              </w:rPr>
            </w:pPr>
            <w:r w:rsidRPr="00A84ECA">
              <w:rPr>
                <w:b/>
                <w:bCs/>
                <w:szCs w:val="20"/>
              </w:rPr>
              <w:t>Enver Hoxha</w:t>
            </w:r>
            <w:r w:rsidRPr="00783216">
              <w:rPr>
                <w:szCs w:val="20"/>
              </w:rPr>
              <w:t xml:space="preserve"> (1908-1985) </w:t>
            </w:r>
            <w:r>
              <w:rPr>
                <w:szCs w:val="20"/>
              </w:rPr>
              <w:t xml:space="preserve">a </w:t>
            </w:r>
            <w:r w:rsidRPr="00783216">
              <w:rPr>
                <w:szCs w:val="20"/>
              </w:rPr>
              <w:t>dirig</w:t>
            </w:r>
            <w:r>
              <w:rPr>
                <w:szCs w:val="20"/>
              </w:rPr>
              <w:t>é</w:t>
            </w:r>
            <w:r w:rsidRPr="00783216">
              <w:rPr>
                <w:szCs w:val="20"/>
              </w:rPr>
              <w:t xml:space="preserve"> la République populaire socialiste d’Albanie de 1945 jusqu’à sa mort</w:t>
            </w:r>
            <w:r w:rsidR="00170234">
              <w:rPr>
                <w:szCs w:val="20"/>
              </w:rPr>
              <w:t xml:space="preserve"> et mis </w:t>
            </w:r>
            <w:r w:rsidRPr="00783216">
              <w:rPr>
                <w:szCs w:val="20"/>
              </w:rPr>
              <w:t>en place un régime qui</w:t>
            </w:r>
            <w:r w:rsidR="00170234">
              <w:rPr>
                <w:szCs w:val="20"/>
              </w:rPr>
              <w:t xml:space="preserve"> a</w:t>
            </w:r>
            <w:r w:rsidRPr="00783216">
              <w:rPr>
                <w:szCs w:val="20"/>
              </w:rPr>
              <w:t xml:space="preserve"> profondément</w:t>
            </w:r>
            <w:r w:rsidR="00170234">
              <w:rPr>
                <w:szCs w:val="20"/>
              </w:rPr>
              <w:t xml:space="preserve"> isolé</w:t>
            </w:r>
            <w:r w:rsidRPr="00783216">
              <w:rPr>
                <w:szCs w:val="20"/>
              </w:rPr>
              <w:t xml:space="preserve"> le pays du reste de l’Europe, inscrit dans le courant staliniste. Sa dictature est considérée comme l’une des plus répressives et des plus sanglantes de l’histoire contemporaine de l’Europe</w:t>
            </w:r>
            <w:r w:rsidRPr="000D29E5">
              <w:rPr>
                <w:sz w:val="16"/>
                <w:szCs w:val="16"/>
              </w:rPr>
              <w:t>.</w:t>
            </w:r>
            <w:r>
              <w:rPr>
                <w:sz w:val="16"/>
                <w:szCs w:val="16"/>
              </w:rPr>
              <w:t xml:space="preserve"> </w:t>
            </w:r>
            <w:r>
              <w:t xml:space="preserve">Source : </w:t>
            </w:r>
            <w:hyperlink r:id="rId23" w:anchor="G%C3%A9ographie" w:history="1">
              <w:r w:rsidRPr="006E3C30">
                <w:rPr>
                  <w:rStyle w:val="Lienhypertexte"/>
                </w:rPr>
                <w:t>Albanie — Wikipédia</w:t>
              </w:r>
            </w:hyperlink>
          </w:p>
        </w:tc>
      </w:tr>
    </w:tbl>
    <w:p w14:paraId="08EDEB88" w14:textId="77777777" w:rsidR="00BB091D" w:rsidRPr="000B7B67" w:rsidRDefault="00BB091D" w:rsidP="004B37B1"/>
    <w:p w14:paraId="75CE4DB3" w14:textId="6A982CE1" w:rsidR="003423F3" w:rsidRPr="00027F3C" w:rsidRDefault="00517CA0" w:rsidP="00027F3C">
      <w:pPr>
        <w:spacing w:after="240"/>
        <w:rPr>
          <w:iCs/>
        </w:rPr>
      </w:pPr>
      <w:r w:rsidRPr="000B7B67">
        <w:rPr>
          <w:noProof/>
        </w:rPr>
        <w:lastRenderedPageBreak/>
        <w:drawing>
          <wp:inline distT="0" distB="0" distL="0" distR="0" wp14:anchorId="1C03AE93" wp14:editId="2D253CC1">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0B7B67">
        <w:rPr>
          <w:noProof/>
        </w:rPr>
        <w:drawing>
          <wp:inline distT="0" distB="0" distL="0" distR="0" wp14:anchorId="396E23B9" wp14:editId="080E7182">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6ECA96BD" w14:textId="63B36FA1" w:rsidR="00704307" w:rsidRPr="000B7B67" w:rsidRDefault="00704307" w:rsidP="00523EFA">
      <w:pPr>
        <w:rPr>
          <w:b/>
        </w:rPr>
      </w:pPr>
      <w:r w:rsidRPr="000B7B67">
        <w:rPr>
          <w:b/>
        </w:rPr>
        <w:t>Consigne</w:t>
      </w:r>
    </w:p>
    <w:p w14:paraId="6D05CB04" w14:textId="092F87CA" w:rsidR="00704307" w:rsidRPr="001017EF" w:rsidRDefault="007E17C9" w:rsidP="00523EFA">
      <w:bookmarkStart w:id="1" w:name="_Hlk189298594"/>
      <w:r w:rsidRPr="001017EF">
        <w:t xml:space="preserve">Regardez </w:t>
      </w:r>
      <w:bookmarkEnd w:id="1"/>
      <w:r w:rsidR="001017EF" w:rsidRPr="001017EF">
        <w:t>la vidéo. Cochez les éléments vus et/ou entendus.</w:t>
      </w:r>
    </w:p>
    <w:p w14:paraId="124A4A1F" w14:textId="77777777" w:rsidR="00396052" w:rsidRPr="000B7B67" w:rsidRDefault="00396052" w:rsidP="00523EFA">
      <w:pPr>
        <w:rPr>
          <w:sz w:val="12"/>
          <w:szCs w:val="12"/>
        </w:rPr>
      </w:pPr>
    </w:p>
    <w:p w14:paraId="470A4FDE" w14:textId="77777777" w:rsidR="00704307" w:rsidRPr="000B7B67" w:rsidRDefault="00704307" w:rsidP="00523EFA">
      <w:pPr>
        <w:rPr>
          <w:b/>
        </w:rPr>
      </w:pPr>
      <w:r w:rsidRPr="000B7B67">
        <w:rPr>
          <w:b/>
        </w:rPr>
        <w:t xml:space="preserve">Mise en œuvre </w:t>
      </w:r>
    </w:p>
    <w:p w14:paraId="71A6D1DC" w14:textId="45ABC1B2" w:rsidR="002D7815" w:rsidRPr="000B7B67" w:rsidRDefault="00CC05E8" w:rsidP="00AB1254">
      <w:pPr>
        <w:pStyle w:val="Paragraphedeliste"/>
        <w:numPr>
          <w:ilvl w:val="0"/>
          <w:numId w:val="3"/>
        </w:numPr>
        <w:spacing w:before="0"/>
        <w:rPr>
          <w:i/>
          <w:iCs/>
        </w:rPr>
      </w:pPr>
      <w:r w:rsidRPr="000B7B67">
        <w:rPr>
          <w:rFonts w:eastAsia="Arial Unicode MS"/>
        </w:rPr>
        <w:t xml:space="preserve">Former des binômes. </w:t>
      </w:r>
      <w:r w:rsidR="008D1AAD" w:rsidRPr="000B7B67">
        <w:rPr>
          <w:rFonts w:eastAsia="Arial Unicode MS"/>
        </w:rPr>
        <w:t>Distribuer la fiche apprenant.</w:t>
      </w:r>
    </w:p>
    <w:p w14:paraId="7C469E93" w14:textId="4E5748ED" w:rsidR="00CC05E8" w:rsidRPr="000B7B67" w:rsidRDefault="00CC05E8" w:rsidP="00523EFA">
      <w:pPr>
        <w:pStyle w:val="Paragraphedeliste"/>
        <w:numPr>
          <w:ilvl w:val="0"/>
          <w:numId w:val="3"/>
        </w:numPr>
        <w:rPr>
          <w:i/>
          <w:iCs/>
        </w:rPr>
      </w:pPr>
      <w:r w:rsidRPr="000B7B67">
        <w:rPr>
          <w:rFonts w:eastAsia="Arial Unicode MS"/>
        </w:rPr>
        <w:t xml:space="preserve">Faire lire la consigne et les items. Lever les éventuelles difficultés lexicales. </w:t>
      </w:r>
    </w:p>
    <w:p w14:paraId="3C3E5734" w14:textId="43D085CE" w:rsidR="00CC05E8" w:rsidRPr="000B7B67" w:rsidRDefault="00CC05E8" w:rsidP="00523EFA">
      <w:pPr>
        <w:pStyle w:val="Paragraphedeliste"/>
        <w:numPr>
          <w:ilvl w:val="0"/>
          <w:numId w:val="3"/>
        </w:numPr>
        <w:rPr>
          <w:i/>
          <w:iCs/>
        </w:rPr>
      </w:pPr>
      <w:r w:rsidRPr="000B7B67">
        <w:t xml:space="preserve">Diffuser le reportage en entier, </w:t>
      </w:r>
      <w:r w:rsidR="001017EF">
        <w:rPr>
          <w:u w:val="single"/>
        </w:rPr>
        <w:t>avec</w:t>
      </w:r>
      <w:r w:rsidRPr="000B7B67">
        <w:rPr>
          <w:u w:val="single"/>
        </w:rPr>
        <w:t xml:space="preserve"> le son</w:t>
      </w:r>
      <w:r w:rsidRPr="000B7B67">
        <w:t xml:space="preserve"> et sans les sous-titres. </w:t>
      </w:r>
      <w:r w:rsidRPr="000B7B67">
        <w:rPr>
          <w:rFonts w:eastAsia="Arial Unicode MS"/>
        </w:rPr>
        <w:t xml:space="preserve"> </w:t>
      </w:r>
    </w:p>
    <w:p w14:paraId="5B6C43D2" w14:textId="0AFF0C57" w:rsidR="00CC05E8" w:rsidRPr="000B7B67" w:rsidRDefault="00CC05E8" w:rsidP="00523EFA">
      <w:pPr>
        <w:pStyle w:val="Paragraphedeliste"/>
        <w:numPr>
          <w:ilvl w:val="0"/>
          <w:numId w:val="3"/>
        </w:numPr>
        <w:rPr>
          <w:i/>
          <w:iCs/>
        </w:rPr>
      </w:pPr>
      <w:r w:rsidRPr="000B7B67">
        <w:rPr>
          <w:rFonts w:eastAsia="Arial Unicode MS"/>
        </w:rPr>
        <w:t xml:space="preserve">Faire comparer les réponses en binômes. </w:t>
      </w:r>
      <w:r w:rsidRPr="000B7B67">
        <w:t xml:space="preserve">Mettre les réponses en commun à l’oral. </w:t>
      </w:r>
    </w:p>
    <w:p w14:paraId="27CDD970" w14:textId="6A8B90D9" w:rsidR="00D93A8A" w:rsidRPr="000B7B67" w:rsidRDefault="00517CA0" w:rsidP="00027F3C">
      <w:pPr>
        <w:spacing w:after="240"/>
        <w:rPr>
          <w:iCs/>
        </w:rPr>
      </w:pPr>
      <w:r w:rsidRPr="000B7B67">
        <w:rPr>
          <w:iCs/>
          <w:noProof/>
        </w:rPr>
        <w:drawing>
          <wp:inline distT="0" distB="0" distL="0" distR="0" wp14:anchorId="03395BFE" wp14:editId="0204AA85">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tbl>
      <w:tblPr>
        <w:tblStyle w:val="Grilledutableau"/>
        <w:tblW w:w="0" w:type="auto"/>
        <w:tblLook w:val="04A0" w:firstRow="1" w:lastRow="0" w:firstColumn="1" w:lastColumn="0" w:noHBand="0" w:noVBand="1"/>
      </w:tblPr>
      <w:tblGrid>
        <w:gridCol w:w="3114"/>
        <w:gridCol w:w="3402"/>
        <w:gridCol w:w="2835"/>
      </w:tblGrid>
      <w:tr w:rsidR="001017EF" w14:paraId="799558BD" w14:textId="77777777" w:rsidTr="00826DC3">
        <w:tc>
          <w:tcPr>
            <w:tcW w:w="3114" w:type="dxa"/>
          </w:tcPr>
          <w:p w14:paraId="2ACC9F7A" w14:textId="77777777" w:rsidR="001017EF" w:rsidRDefault="001017EF" w:rsidP="00826DC3">
            <w:pPr>
              <w:jc w:val="center"/>
              <w:rPr>
                <w:b/>
                <w:szCs w:val="20"/>
              </w:rPr>
            </w:pPr>
            <w:r>
              <w:rPr>
                <w:b/>
                <w:szCs w:val="20"/>
              </w:rPr>
              <w:t>Où ?</w:t>
            </w:r>
          </w:p>
        </w:tc>
        <w:tc>
          <w:tcPr>
            <w:tcW w:w="3402" w:type="dxa"/>
          </w:tcPr>
          <w:p w14:paraId="070ECE16" w14:textId="77777777" w:rsidR="001017EF" w:rsidRDefault="001017EF" w:rsidP="00826DC3">
            <w:pPr>
              <w:jc w:val="center"/>
              <w:rPr>
                <w:b/>
                <w:szCs w:val="20"/>
              </w:rPr>
            </w:pPr>
            <w:r>
              <w:rPr>
                <w:b/>
                <w:szCs w:val="20"/>
              </w:rPr>
              <w:t>Qui ?</w:t>
            </w:r>
          </w:p>
        </w:tc>
        <w:tc>
          <w:tcPr>
            <w:tcW w:w="2835" w:type="dxa"/>
          </w:tcPr>
          <w:p w14:paraId="5E04CF66" w14:textId="77777777" w:rsidR="001017EF" w:rsidRDefault="001017EF" w:rsidP="00826DC3">
            <w:pPr>
              <w:jc w:val="center"/>
              <w:rPr>
                <w:b/>
                <w:szCs w:val="20"/>
              </w:rPr>
            </w:pPr>
            <w:r>
              <w:rPr>
                <w:b/>
                <w:szCs w:val="20"/>
              </w:rPr>
              <w:t>Quoi ?</w:t>
            </w:r>
          </w:p>
        </w:tc>
      </w:tr>
      <w:tr w:rsidR="001017EF" w:rsidRPr="00F20AE1" w14:paraId="61F74A03" w14:textId="77777777" w:rsidTr="00826DC3">
        <w:tc>
          <w:tcPr>
            <w:tcW w:w="3114" w:type="dxa"/>
          </w:tcPr>
          <w:p w14:paraId="717A3EF2" w14:textId="77777777" w:rsidR="001017EF" w:rsidRDefault="001017EF" w:rsidP="00826DC3">
            <w:pPr>
              <w:ind w:left="-110"/>
              <w:textAlignment w:val="baseline"/>
              <w:rPr>
                <w:rFonts w:eastAsia="Times New Roman" w:cs="Tahoma"/>
                <w:lang w:eastAsia="fr-BE"/>
              </w:rPr>
            </w:pPr>
            <w:r w:rsidRPr="00F41631">
              <w:rPr>
                <w:rFonts w:ascii="Wingdings" w:eastAsia="Wingdings" w:hAnsi="Wingdings" w:cs="Wingdings"/>
              </w:rPr>
              <w:t>¨</w:t>
            </w:r>
            <w:r w:rsidRPr="00F41631">
              <w:rPr>
                <w:rFonts w:eastAsia="Times New Roman" w:cs="Tahoma"/>
                <w:lang w:eastAsia="fr-BE"/>
              </w:rPr>
              <w:t xml:space="preserve"> </w:t>
            </w:r>
            <w:r>
              <w:rPr>
                <w:rFonts w:eastAsia="Times New Roman" w:cs="Tahoma"/>
                <w:lang w:eastAsia="fr-BE"/>
              </w:rPr>
              <w:t>Dans un musée.</w:t>
            </w:r>
          </w:p>
          <w:p w14:paraId="79CDC684" w14:textId="01A7F850" w:rsidR="001017EF" w:rsidRPr="001017EF" w:rsidRDefault="001017EF" w:rsidP="00826DC3">
            <w:pPr>
              <w:ind w:left="-110"/>
              <w:textAlignment w:val="baseline"/>
              <w:rPr>
                <w:rFonts w:eastAsia="Times New Roman" w:cs="Tahoma"/>
                <w:lang w:eastAsia="fr-BE"/>
              </w:rPr>
            </w:pPr>
            <w:r w:rsidRPr="003A09B6">
              <w:rPr>
                <w:b/>
                <w:bCs/>
              </w:rPr>
              <w:sym w:font="Wingdings" w:char="F0FE"/>
            </w:r>
            <w:r w:rsidRPr="003A09B6">
              <w:rPr>
                <w:rFonts w:eastAsia="Times New Roman" w:cs="Tahoma"/>
                <w:b/>
                <w:bCs/>
                <w:lang w:eastAsia="fr-BE"/>
              </w:rPr>
              <w:t xml:space="preserve"> Dans une villa</w:t>
            </w:r>
            <w:r w:rsidRPr="001017EF">
              <w:rPr>
                <w:rFonts w:eastAsia="Times New Roman" w:cs="Tahoma"/>
                <w:lang w:eastAsia="fr-BE"/>
              </w:rPr>
              <w:t>.</w:t>
            </w:r>
          </w:p>
          <w:p w14:paraId="6645B8DA" w14:textId="719E058C" w:rsidR="001017EF" w:rsidRPr="001017EF" w:rsidRDefault="001017EF" w:rsidP="00826DC3">
            <w:pPr>
              <w:ind w:left="-110"/>
              <w:textAlignment w:val="baseline"/>
              <w:rPr>
                <w:rFonts w:eastAsia="Times New Roman" w:cs="Tahoma"/>
                <w:lang w:eastAsia="fr-BE"/>
              </w:rPr>
            </w:pPr>
            <w:r w:rsidRPr="003A09B6">
              <w:rPr>
                <w:b/>
                <w:bCs/>
              </w:rPr>
              <w:sym w:font="Wingdings" w:char="F0FE"/>
            </w:r>
            <w:r w:rsidRPr="003A09B6">
              <w:rPr>
                <w:rFonts w:eastAsia="Times New Roman" w:cs="Tahoma"/>
                <w:b/>
                <w:bCs/>
                <w:lang w:eastAsia="fr-BE"/>
              </w:rPr>
              <w:t xml:space="preserve"> Dans un tunnel</w:t>
            </w:r>
            <w:r w:rsidRPr="001017EF">
              <w:rPr>
                <w:rFonts w:eastAsia="Times New Roman" w:cs="Tahoma"/>
                <w:lang w:eastAsia="fr-BE"/>
              </w:rPr>
              <w:t>.</w:t>
            </w:r>
          </w:p>
          <w:p w14:paraId="1BD169A0" w14:textId="77777777" w:rsidR="001017EF" w:rsidRPr="00D03CD0" w:rsidRDefault="001017EF" w:rsidP="00826DC3">
            <w:pPr>
              <w:ind w:left="-110"/>
              <w:textAlignment w:val="baseline"/>
              <w:rPr>
                <w:rFonts w:eastAsia="Times New Roman" w:cs="Tahoma"/>
                <w:lang w:eastAsia="fr-BE"/>
              </w:rPr>
            </w:pPr>
            <w:r w:rsidRPr="001017EF">
              <w:rPr>
                <w:rFonts w:ascii="Wingdings" w:eastAsia="Wingdings" w:hAnsi="Wingdings" w:cs="Wingdings"/>
              </w:rPr>
              <w:t>¨</w:t>
            </w:r>
            <w:r w:rsidRPr="001017EF">
              <w:rPr>
                <w:rFonts w:eastAsia="Times New Roman" w:cs="Tahoma"/>
                <w:lang w:eastAsia="fr-BE"/>
              </w:rPr>
              <w:t xml:space="preserve"> Dans une bibliothèque</w:t>
            </w:r>
            <w:r>
              <w:rPr>
                <w:rFonts w:eastAsia="Times New Roman" w:cs="Tahoma"/>
                <w:lang w:eastAsia="fr-BE"/>
              </w:rPr>
              <w:t>.</w:t>
            </w:r>
          </w:p>
        </w:tc>
        <w:tc>
          <w:tcPr>
            <w:tcW w:w="3402" w:type="dxa"/>
          </w:tcPr>
          <w:p w14:paraId="4BCDDE37" w14:textId="1B6523EC" w:rsidR="001017EF" w:rsidRPr="001017EF" w:rsidRDefault="001017EF" w:rsidP="00826DC3">
            <w:pPr>
              <w:ind w:left="-110"/>
              <w:textAlignment w:val="baseline"/>
              <w:rPr>
                <w:rFonts w:eastAsia="Times New Roman" w:cs="Tahoma"/>
                <w:lang w:eastAsia="fr-BE"/>
              </w:rPr>
            </w:pPr>
            <w:r w:rsidRPr="003A09B6">
              <w:rPr>
                <w:b/>
                <w:bCs/>
              </w:rPr>
              <w:sym w:font="Wingdings" w:char="F0FE"/>
            </w:r>
            <w:r w:rsidRPr="003A09B6">
              <w:rPr>
                <w:rFonts w:eastAsia="Times New Roman" w:cs="Tahoma"/>
                <w:b/>
                <w:bCs/>
                <w:lang w:eastAsia="fr-BE"/>
              </w:rPr>
              <w:t xml:space="preserve"> Une artiste albanaise</w:t>
            </w:r>
            <w:r w:rsidRPr="001017EF">
              <w:rPr>
                <w:rFonts w:eastAsia="Times New Roman" w:cs="Tahoma"/>
                <w:lang w:eastAsia="fr-BE"/>
              </w:rPr>
              <w:t>.</w:t>
            </w:r>
          </w:p>
          <w:p w14:paraId="33D2BB93" w14:textId="0F813B9C" w:rsidR="001017EF" w:rsidRPr="001017EF" w:rsidRDefault="001017EF" w:rsidP="00826DC3">
            <w:pPr>
              <w:ind w:left="-110"/>
              <w:textAlignment w:val="baseline"/>
              <w:rPr>
                <w:rFonts w:eastAsia="Times New Roman" w:cs="Tahoma"/>
                <w:lang w:eastAsia="fr-BE"/>
              </w:rPr>
            </w:pPr>
            <w:r w:rsidRPr="003A09B6">
              <w:rPr>
                <w:b/>
                <w:bCs/>
              </w:rPr>
              <w:sym w:font="Wingdings" w:char="F0FE"/>
            </w:r>
            <w:r w:rsidRPr="003A09B6">
              <w:rPr>
                <w:rFonts w:eastAsia="Times New Roman" w:cs="Tahoma"/>
                <w:b/>
                <w:bCs/>
                <w:lang w:eastAsia="fr-BE"/>
              </w:rPr>
              <w:t xml:space="preserve"> Une photographe</w:t>
            </w:r>
            <w:r w:rsidRPr="001017EF">
              <w:rPr>
                <w:rFonts w:eastAsia="Times New Roman" w:cs="Tahoma"/>
                <w:lang w:eastAsia="fr-BE"/>
              </w:rPr>
              <w:t>.</w:t>
            </w:r>
          </w:p>
          <w:p w14:paraId="3672B6D7" w14:textId="77777777" w:rsidR="001017EF" w:rsidRPr="001017EF" w:rsidRDefault="001017EF" w:rsidP="00826DC3">
            <w:pPr>
              <w:ind w:left="-110"/>
              <w:textAlignment w:val="baseline"/>
              <w:rPr>
                <w:rFonts w:eastAsia="Times New Roman" w:cs="Tahoma"/>
                <w:lang w:eastAsia="fr-BE"/>
              </w:rPr>
            </w:pPr>
            <w:r w:rsidRPr="001017EF">
              <w:rPr>
                <w:rFonts w:ascii="Wingdings" w:eastAsia="Wingdings" w:hAnsi="Wingdings" w:cs="Wingdings"/>
              </w:rPr>
              <w:t>¨</w:t>
            </w:r>
            <w:r w:rsidRPr="001017EF">
              <w:rPr>
                <w:rFonts w:eastAsia="Times New Roman" w:cs="Tahoma"/>
                <w:lang w:eastAsia="fr-BE"/>
              </w:rPr>
              <w:t xml:space="preserve"> Un architecte.</w:t>
            </w:r>
          </w:p>
          <w:p w14:paraId="69DD3809" w14:textId="6B5B8E3D" w:rsidR="001017EF" w:rsidRPr="001017EF" w:rsidRDefault="001017EF" w:rsidP="00826DC3">
            <w:pPr>
              <w:ind w:left="-110"/>
              <w:textAlignment w:val="baseline"/>
              <w:rPr>
                <w:rFonts w:eastAsia="Times New Roman" w:cs="Tahoma"/>
                <w:lang w:eastAsia="fr-BE"/>
              </w:rPr>
            </w:pPr>
            <w:r w:rsidRPr="003A09B6">
              <w:rPr>
                <w:b/>
                <w:bCs/>
              </w:rPr>
              <w:sym w:font="Wingdings" w:char="F0FE"/>
            </w:r>
            <w:r w:rsidRPr="003A09B6">
              <w:rPr>
                <w:rFonts w:eastAsia="Times New Roman" w:cs="Tahoma"/>
                <w:b/>
                <w:bCs/>
                <w:lang w:eastAsia="fr-BE"/>
              </w:rPr>
              <w:t xml:space="preserve"> Un historien</w:t>
            </w:r>
            <w:r w:rsidRPr="001017EF">
              <w:rPr>
                <w:rFonts w:eastAsia="Times New Roman" w:cs="Tahoma"/>
                <w:lang w:eastAsia="fr-BE"/>
              </w:rPr>
              <w:t>.</w:t>
            </w:r>
          </w:p>
        </w:tc>
        <w:tc>
          <w:tcPr>
            <w:tcW w:w="2835" w:type="dxa"/>
          </w:tcPr>
          <w:p w14:paraId="66BB9A9E" w14:textId="6AC4CAA4" w:rsidR="001017EF" w:rsidRPr="001017EF" w:rsidRDefault="001017EF" w:rsidP="00826DC3">
            <w:pPr>
              <w:ind w:left="-110"/>
              <w:textAlignment w:val="baseline"/>
              <w:rPr>
                <w:rFonts w:eastAsia="Times New Roman" w:cs="Tahoma"/>
                <w:lang w:eastAsia="fr-BE"/>
              </w:rPr>
            </w:pPr>
            <w:r w:rsidRPr="003A09B6">
              <w:rPr>
                <w:b/>
                <w:bCs/>
              </w:rPr>
              <w:sym w:font="Wingdings" w:char="F0FE"/>
            </w:r>
            <w:r w:rsidRPr="003A09B6">
              <w:rPr>
                <w:rFonts w:eastAsia="Times New Roman" w:cs="Tahoma"/>
                <w:b/>
                <w:bCs/>
                <w:lang w:eastAsia="fr-BE"/>
              </w:rPr>
              <w:t xml:space="preserve"> Une lumière rouge</w:t>
            </w:r>
            <w:r w:rsidRPr="001017EF">
              <w:rPr>
                <w:rFonts w:eastAsia="Times New Roman" w:cs="Tahoma"/>
                <w:lang w:eastAsia="fr-BE"/>
              </w:rPr>
              <w:t>.</w:t>
            </w:r>
          </w:p>
          <w:p w14:paraId="46278813" w14:textId="5BEF31F1" w:rsidR="001017EF" w:rsidRPr="001017EF" w:rsidRDefault="001017EF" w:rsidP="00826DC3">
            <w:pPr>
              <w:ind w:left="-110"/>
              <w:textAlignment w:val="baseline"/>
              <w:rPr>
                <w:rFonts w:eastAsia="Times New Roman" w:cs="Tahoma"/>
                <w:lang w:eastAsia="fr-BE"/>
              </w:rPr>
            </w:pPr>
            <w:r w:rsidRPr="003A09B6">
              <w:rPr>
                <w:b/>
                <w:bCs/>
              </w:rPr>
              <w:sym w:font="Wingdings" w:char="F0FE"/>
            </w:r>
            <w:r w:rsidRPr="003A09B6">
              <w:rPr>
                <w:rFonts w:eastAsia="Times New Roman" w:cs="Tahoma"/>
                <w:b/>
                <w:bCs/>
                <w:lang w:eastAsia="fr-BE"/>
              </w:rPr>
              <w:t xml:space="preserve"> Des tapis</w:t>
            </w:r>
            <w:r w:rsidRPr="001017EF">
              <w:rPr>
                <w:rFonts w:eastAsia="Times New Roman" w:cs="Tahoma"/>
                <w:lang w:eastAsia="fr-BE"/>
              </w:rPr>
              <w:t>.</w:t>
            </w:r>
          </w:p>
          <w:p w14:paraId="759C1139" w14:textId="169555FA" w:rsidR="001017EF" w:rsidRPr="001017EF" w:rsidRDefault="001017EF" w:rsidP="00826DC3">
            <w:pPr>
              <w:ind w:left="-110"/>
              <w:textAlignment w:val="baseline"/>
              <w:rPr>
                <w:rFonts w:eastAsia="Times New Roman" w:cs="Tahoma"/>
                <w:lang w:eastAsia="fr-BE"/>
              </w:rPr>
            </w:pPr>
            <w:r w:rsidRPr="003A09B6">
              <w:rPr>
                <w:b/>
                <w:bCs/>
              </w:rPr>
              <w:sym w:font="Wingdings" w:char="F0FE"/>
            </w:r>
            <w:r w:rsidRPr="003A09B6">
              <w:rPr>
                <w:rFonts w:eastAsia="Times New Roman" w:cs="Tahoma"/>
                <w:b/>
                <w:bCs/>
                <w:lang w:eastAsia="fr-BE"/>
              </w:rPr>
              <w:t xml:space="preserve"> Des photos</w:t>
            </w:r>
            <w:r w:rsidRPr="001017EF">
              <w:rPr>
                <w:rFonts w:eastAsia="Times New Roman" w:cs="Tahoma"/>
                <w:lang w:eastAsia="fr-BE"/>
              </w:rPr>
              <w:t>.</w:t>
            </w:r>
          </w:p>
          <w:p w14:paraId="7F4DAD1E" w14:textId="77777777" w:rsidR="001017EF" w:rsidRPr="001017EF" w:rsidRDefault="001017EF" w:rsidP="00826DC3">
            <w:pPr>
              <w:ind w:left="-110"/>
              <w:textAlignment w:val="baseline"/>
              <w:rPr>
                <w:rFonts w:eastAsia="Times New Roman" w:cs="Tahoma"/>
                <w:lang w:eastAsia="fr-BE"/>
              </w:rPr>
            </w:pPr>
            <w:r w:rsidRPr="001017EF">
              <w:rPr>
                <w:rFonts w:ascii="Wingdings" w:eastAsia="Wingdings" w:hAnsi="Wingdings" w:cs="Wingdings"/>
              </w:rPr>
              <w:t>¨</w:t>
            </w:r>
            <w:r w:rsidRPr="001017EF">
              <w:rPr>
                <w:rFonts w:eastAsia="Times New Roman" w:cs="Tahoma"/>
                <w:lang w:eastAsia="fr-BE"/>
              </w:rPr>
              <w:t xml:space="preserve"> Des livres.</w:t>
            </w:r>
          </w:p>
        </w:tc>
      </w:tr>
    </w:tbl>
    <w:p w14:paraId="78A06BEC" w14:textId="18370B92" w:rsidR="00704307" w:rsidRPr="000B7B67" w:rsidRDefault="00704307" w:rsidP="004B37B1">
      <w:pPr>
        <w:spacing w:after="160"/>
        <w:rPr>
          <w:iCs/>
        </w:rPr>
      </w:pPr>
    </w:p>
    <w:p w14:paraId="07E90A05" w14:textId="7F7A9B5D" w:rsidR="009F315C" w:rsidRPr="000B7B67" w:rsidRDefault="00517CA0" w:rsidP="00523EFA">
      <w:pPr>
        <w:rPr>
          <w:noProof/>
        </w:rPr>
      </w:pPr>
      <w:r w:rsidRPr="000B7B67">
        <w:rPr>
          <w:noProof/>
        </w:rPr>
        <w:drawing>
          <wp:inline distT="0" distB="0" distL="0" distR="0" wp14:anchorId="093BB87A" wp14:editId="1533DF27">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B7B67">
        <w:rPr>
          <w:noProof/>
        </w:rPr>
        <w:drawing>
          <wp:inline distT="0" distB="0" distL="0" distR="0" wp14:anchorId="33B4FAF3" wp14:editId="7029F89F">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F4F8577" w14:textId="4B91F4F7" w:rsidR="00704307" w:rsidRPr="000B7B67" w:rsidRDefault="00704307" w:rsidP="00027F3C">
      <w:pPr>
        <w:spacing w:before="240"/>
        <w:rPr>
          <w:b/>
        </w:rPr>
      </w:pPr>
      <w:r w:rsidRPr="000B7B67">
        <w:rPr>
          <w:b/>
        </w:rPr>
        <w:t>Consigne</w:t>
      </w:r>
    </w:p>
    <w:p w14:paraId="4C142B24" w14:textId="57873B19" w:rsidR="00D41945" w:rsidRPr="003A09B6" w:rsidRDefault="003A09B6" w:rsidP="00523EFA">
      <w:pPr>
        <w:spacing w:after="60" w:line="240" w:lineRule="auto"/>
        <w:rPr>
          <w:bCs/>
          <w:sz w:val="12"/>
          <w:szCs w:val="12"/>
        </w:rPr>
      </w:pPr>
      <w:r w:rsidRPr="003A09B6">
        <w:rPr>
          <w:bCs/>
        </w:rPr>
        <w:t>Pourquoi le reportage s’intéresse-t-il à la villa Enver Hoxha ? Écoutez-le et indiquez si ces affirmations sont vraies (</w:t>
      </w:r>
      <w:r w:rsidRPr="003A09B6">
        <w:rPr>
          <w:bCs/>
          <w:noProof/>
        </w:rPr>
        <w:drawing>
          <wp:inline distT="0" distB="0" distL="0" distR="0" wp14:anchorId="7DA1EEB6" wp14:editId="484FB93F">
            <wp:extent cx="121920" cy="121920"/>
            <wp:effectExtent l="0" t="0" r="0" b="0"/>
            <wp:docPr id="154736599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noFill/>
                    <a:ln>
                      <a:noFill/>
                    </a:ln>
                  </pic:spPr>
                </pic:pic>
              </a:graphicData>
            </a:graphic>
          </wp:inline>
        </w:drawing>
      </w:r>
      <w:r w:rsidRPr="003A09B6">
        <w:rPr>
          <w:bCs/>
        </w:rPr>
        <w:t>) ou fausses (</w:t>
      </w:r>
      <w:r w:rsidRPr="003A09B6">
        <w:rPr>
          <w:bCs/>
          <w:noProof/>
        </w:rPr>
        <w:drawing>
          <wp:inline distT="0" distB="0" distL="0" distR="0" wp14:anchorId="35828CEA" wp14:editId="6C64BD7A">
            <wp:extent cx="121920" cy="121920"/>
            <wp:effectExtent l="0" t="0" r="0" b="0"/>
            <wp:docPr id="97204468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noFill/>
                    <a:ln>
                      <a:noFill/>
                    </a:ln>
                  </pic:spPr>
                </pic:pic>
              </a:graphicData>
            </a:graphic>
          </wp:inline>
        </w:drawing>
      </w:r>
      <w:r w:rsidRPr="003A09B6">
        <w:rPr>
          <w:bCs/>
        </w:rPr>
        <w:t>).</w:t>
      </w:r>
    </w:p>
    <w:p w14:paraId="7F972B75" w14:textId="77777777" w:rsidR="003A09B6" w:rsidRDefault="003A09B6" w:rsidP="00523EFA">
      <w:pPr>
        <w:rPr>
          <w:b/>
        </w:rPr>
      </w:pPr>
    </w:p>
    <w:p w14:paraId="310F5962" w14:textId="79F3231E" w:rsidR="00704307" w:rsidRPr="003A09B6" w:rsidRDefault="00704307" w:rsidP="00523EFA">
      <w:pPr>
        <w:rPr>
          <w:b/>
        </w:rPr>
      </w:pPr>
      <w:r w:rsidRPr="003A09B6">
        <w:rPr>
          <w:b/>
        </w:rPr>
        <w:t>Mise en œuvre</w:t>
      </w:r>
    </w:p>
    <w:p w14:paraId="15A91185" w14:textId="3AC0E59D" w:rsidR="0039501B" w:rsidRPr="000B7B67" w:rsidRDefault="0039501B" w:rsidP="00027F3C">
      <w:pPr>
        <w:pStyle w:val="Paragraphedeliste"/>
        <w:numPr>
          <w:ilvl w:val="0"/>
          <w:numId w:val="3"/>
        </w:numPr>
        <w:spacing w:before="0"/>
      </w:pPr>
      <w:r w:rsidRPr="000B7B67">
        <w:t xml:space="preserve">Conserver les binômes précédents. </w:t>
      </w:r>
    </w:p>
    <w:p w14:paraId="1211DC22" w14:textId="6655C559" w:rsidR="0039501B" w:rsidRPr="000B7B67" w:rsidRDefault="0039501B" w:rsidP="00523EFA">
      <w:pPr>
        <w:pStyle w:val="Paragraphedeliste"/>
        <w:numPr>
          <w:ilvl w:val="0"/>
          <w:numId w:val="3"/>
        </w:numPr>
      </w:pPr>
      <w:r w:rsidRPr="000B7B67">
        <w:t xml:space="preserve">Faire lire la consigne et les </w:t>
      </w:r>
      <w:r w:rsidR="00F354DF" w:rsidRPr="000B7B67">
        <w:t>affirmations</w:t>
      </w:r>
      <w:r w:rsidRPr="000B7B67">
        <w:t xml:space="preserve">. Lever les éventuelles difficultés lexicales. </w:t>
      </w:r>
    </w:p>
    <w:p w14:paraId="5236BC66" w14:textId="77777777" w:rsidR="0039501B" w:rsidRPr="000B7B67" w:rsidRDefault="0039501B" w:rsidP="00523EFA">
      <w:pPr>
        <w:pStyle w:val="Paragraphedeliste"/>
        <w:numPr>
          <w:ilvl w:val="0"/>
          <w:numId w:val="3"/>
        </w:numPr>
        <w:rPr>
          <w:i/>
          <w:iCs/>
        </w:rPr>
      </w:pPr>
      <w:r w:rsidRPr="000B7B67">
        <w:t>Diffuser le reportage en entier,</w:t>
      </w:r>
      <w:r w:rsidRPr="000B7B67">
        <w:rPr>
          <w:b/>
          <w:bCs/>
        </w:rPr>
        <w:t xml:space="preserve"> </w:t>
      </w:r>
      <w:r w:rsidRPr="000B7B67">
        <w:rPr>
          <w:u w:val="single"/>
        </w:rPr>
        <w:t>avec le son</w:t>
      </w:r>
      <w:r w:rsidRPr="000B7B67">
        <w:t xml:space="preserve"> et sans les sous-titres. </w:t>
      </w:r>
    </w:p>
    <w:p w14:paraId="18E669CD" w14:textId="77777777" w:rsidR="0039501B" w:rsidRPr="000B7B67" w:rsidRDefault="0039501B" w:rsidP="00523EFA">
      <w:pPr>
        <w:pStyle w:val="Paragraphedeliste"/>
        <w:numPr>
          <w:ilvl w:val="0"/>
          <w:numId w:val="3"/>
        </w:numPr>
        <w:rPr>
          <w:i/>
          <w:iCs/>
        </w:rPr>
      </w:pPr>
      <w:r w:rsidRPr="000B7B67">
        <w:t xml:space="preserve">Inviter les apprenant.es à comparer leurs réponses. </w:t>
      </w:r>
    </w:p>
    <w:p w14:paraId="6DC78F1B" w14:textId="74B25876" w:rsidR="0039501B" w:rsidRPr="000B7B67" w:rsidRDefault="0039501B" w:rsidP="005277C5">
      <w:pPr>
        <w:pStyle w:val="Paragraphedeliste"/>
        <w:numPr>
          <w:ilvl w:val="0"/>
          <w:numId w:val="3"/>
        </w:numPr>
      </w:pPr>
      <w:r w:rsidRPr="000B7B67">
        <w:t xml:space="preserve">Mettre en commun en interrogeant un.e apprenant.e par item. Faire valider ou corriger les réponses par le reste de la classe. </w:t>
      </w:r>
    </w:p>
    <w:p w14:paraId="382B028C" w14:textId="75778BFB" w:rsidR="00313E6D" w:rsidRPr="000B7B67" w:rsidRDefault="0039501B" w:rsidP="00523EFA">
      <w:pPr>
        <w:pStyle w:val="Paragraphedeliste"/>
        <w:numPr>
          <w:ilvl w:val="0"/>
          <w:numId w:val="3"/>
        </w:numPr>
      </w:pPr>
      <w:r w:rsidRPr="000B7B67">
        <w:t xml:space="preserve">Noter les réponses au tableau. </w:t>
      </w:r>
    </w:p>
    <w:p w14:paraId="4739F4A2" w14:textId="3996F1EF" w:rsidR="00D93A8A" w:rsidRPr="000B7B67" w:rsidRDefault="00517CA0" w:rsidP="00523EFA">
      <w:pPr>
        <w:rPr>
          <w:iCs/>
        </w:rPr>
      </w:pPr>
      <w:r w:rsidRPr="000B7B67">
        <w:rPr>
          <w:iCs/>
          <w:noProof/>
        </w:rPr>
        <w:drawing>
          <wp:inline distT="0" distB="0" distL="0" distR="0" wp14:anchorId="0F873B9F" wp14:editId="4DF2A17C">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D57AB47" w14:textId="53F8A87A" w:rsidR="004E2CF9" w:rsidRPr="000B7B67" w:rsidRDefault="004E2CF9" w:rsidP="004E2CF9">
      <w:pPr>
        <w:rPr>
          <w:iCs/>
        </w:rPr>
      </w:pPr>
      <w:r w:rsidRPr="000B7B67">
        <w:rPr>
          <w:iCs/>
          <w:u w:val="single"/>
        </w:rPr>
        <w:t>Vrai</w:t>
      </w:r>
      <w:r w:rsidRPr="000B7B67">
        <w:rPr>
          <w:iCs/>
        </w:rPr>
        <w:t xml:space="preserve"> : </w:t>
      </w:r>
      <w:r w:rsidRPr="000B7B67">
        <w:rPr>
          <w:b/>
          <w:bCs/>
        </w:rPr>
        <w:t>n°</w:t>
      </w:r>
      <w:r>
        <w:rPr>
          <w:b/>
          <w:bCs/>
        </w:rPr>
        <w:t>1</w:t>
      </w:r>
      <w:r w:rsidRPr="000B7B67">
        <w:t xml:space="preserve">, </w:t>
      </w:r>
      <w:r w:rsidRPr="000B7B67">
        <w:rPr>
          <w:b/>
          <w:bCs/>
        </w:rPr>
        <w:t>n°</w:t>
      </w:r>
      <w:r>
        <w:rPr>
          <w:b/>
          <w:bCs/>
        </w:rPr>
        <w:t>3</w:t>
      </w:r>
      <w:r w:rsidRPr="004E2CF9">
        <w:t>,</w:t>
      </w:r>
      <w:r>
        <w:rPr>
          <w:b/>
          <w:bCs/>
        </w:rPr>
        <w:t xml:space="preserve"> n°4</w:t>
      </w:r>
      <w:r w:rsidRPr="000B7B67">
        <w:t>.</w:t>
      </w:r>
    </w:p>
    <w:p w14:paraId="175299CA" w14:textId="589AE36B" w:rsidR="004E2CF9" w:rsidRPr="000B7B67" w:rsidRDefault="004E2CF9" w:rsidP="004E2CF9">
      <w:pPr>
        <w:spacing w:line="240" w:lineRule="auto"/>
        <w:rPr>
          <w:iCs/>
        </w:rPr>
      </w:pPr>
      <w:r w:rsidRPr="000B7B67">
        <w:rPr>
          <w:iCs/>
          <w:u w:val="single"/>
        </w:rPr>
        <w:t>Faux</w:t>
      </w:r>
      <w:r w:rsidRPr="000B7B67">
        <w:rPr>
          <w:iCs/>
        </w:rPr>
        <w:t xml:space="preserve"> : </w:t>
      </w:r>
      <w:r w:rsidRPr="000B7B67">
        <w:rPr>
          <w:b/>
          <w:bCs/>
        </w:rPr>
        <w:t>n°</w:t>
      </w:r>
      <w:r>
        <w:rPr>
          <w:b/>
          <w:bCs/>
        </w:rPr>
        <w:t>2</w:t>
      </w:r>
      <w:r w:rsidRPr="000B7B67">
        <w:rPr>
          <w:b/>
          <w:bCs/>
        </w:rPr>
        <w:t xml:space="preserve"> </w:t>
      </w:r>
      <w:r w:rsidRPr="000B7B67">
        <w:t>(</w:t>
      </w:r>
      <w:r w:rsidRPr="00EE5F5A">
        <w:rPr>
          <w:rStyle w:val="normaltextrun"/>
          <w:rFonts w:cs="Tahoma"/>
          <w:szCs w:val="20"/>
          <w:shd w:val="clear" w:color="auto" w:fill="FFFFFF"/>
        </w:rPr>
        <w:t>[…]</w:t>
      </w:r>
      <w:r>
        <w:t xml:space="preserve">, cette villa a été la propriété </w:t>
      </w:r>
      <w:r w:rsidRPr="004E2CF9">
        <w:t>d’</w:t>
      </w:r>
      <w:r w:rsidRPr="004E2CF9">
        <w:rPr>
          <w:b/>
          <w:bCs/>
        </w:rPr>
        <w:t>un dictateur</w:t>
      </w:r>
      <w:r w:rsidRPr="000B7B67">
        <w:t xml:space="preserve">.), </w:t>
      </w:r>
      <w:r w:rsidRPr="000B7B67">
        <w:rPr>
          <w:b/>
          <w:bCs/>
        </w:rPr>
        <w:t>n°</w:t>
      </w:r>
      <w:r>
        <w:rPr>
          <w:b/>
          <w:bCs/>
        </w:rPr>
        <w:t>5</w:t>
      </w:r>
      <w:r w:rsidRPr="000B7B67">
        <w:t xml:space="preserve"> (</w:t>
      </w:r>
      <w:r w:rsidRPr="00EE5F5A">
        <w:rPr>
          <w:rStyle w:val="normaltextrun"/>
          <w:rFonts w:cs="Tahoma"/>
          <w:szCs w:val="20"/>
          <w:shd w:val="clear" w:color="auto" w:fill="FFFFFF"/>
        </w:rPr>
        <w:t>[…]</w:t>
      </w:r>
      <w:r>
        <w:t xml:space="preserve">, un style photographique albanais du </w:t>
      </w:r>
      <w:r w:rsidR="0050701E" w:rsidRPr="0050701E">
        <w:rPr>
          <w:b/>
          <w:bCs/>
        </w:rPr>
        <w:t>19</w:t>
      </w:r>
      <w:r w:rsidRPr="0050701E">
        <w:rPr>
          <w:b/>
          <w:bCs/>
          <w:vertAlign w:val="superscript"/>
        </w:rPr>
        <w:t>e</w:t>
      </w:r>
      <w:r w:rsidRPr="0050701E">
        <w:rPr>
          <w:b/>
          <w:bCs/>
        </w:rPr>
        <w:t xml:space="preserve"> siècle</w:t>
      </w:r>
      <w:r w:rsidRPr="000B7B67">
        <w:rPr>
          <w:rStyle w:val="normaltextrun"/>
          <w:rFonts w:cs="Tahoma"/>
          <w:szCs w:val="20"/>
          <w:shd w:val="clear" w:color="auto" w:fill="FFFFFF"/>
        </w:rPr>
        <w:t>.)</w:t>
      </w:r>
      <w:r>
        <w:rPr>
          <w:rStyle w:val="normaltextrun"/>
          <w:rFonts w:cs="Tahoma"/>
          <w:szCs w:val="20"/>
          <w:shd w:val="clear" w:color="auto" w:fill="FFFFFF"/>
        </w:rPr>
        <w:t xml:space="preserve">, </w:t>
      </w:r>
      <w:r w:rsidRPr="004E2CF9">
        <w:rPr>
          <w:rStyle w:val="normaltextrun"/>
          <w:rFonts w:cs="Tahoma"/>
          <w:b/>
          <w:bCs/>
          <w:szCs w:val="20"/>
          <w:shd w:val="clear" w:color="auto" w:fill="FFFFFF"/>
        </w:rPr>
        <w:t>n°6</w:t>
      </w:r>
      <w:r>
        <w:rPr>
          <w:rStyle w:val="normaltextrun"/>
          <w:rFonts w:cs="Tahoma"/>
          <w:szCs w:val="20"/>
          <w:shd w:val="clear" w:color="auto" w:fill="FFFFFF"/>
        </w:rPr>
        <w:t xml:space="preserve"> (</w:t>
      </w:r>
      <w:r w:rsidR="0050701E">
        <w:t xml:space="preserve">Cette villa est présentée au public comme un lieu de </w:t>
      </w:r>
      <w:r w:rsidR="0050701E" w:rsidRPr="0050701E">
        <w:rPr>
          <w:b/>
          <w:bCs/>
        </w:rPr>
        <w:t>création</w:t>
      </w:r>
      <w:r w:rsidR="0050701E">
        <w:t>.).</w:t>
      </w:r>
    </w:p>
    <w:p w14:paraId="3CBDA3D3" w14:textId="77777777" w:rsidR="00704307" w:rsidRPr="000B7B67" w:rsidRDefault="00704307" w:rsidP="004B37B1">
      <w:pPr>
        <w:spacing w:after="160"/>
        <w:rPr>
          <w:iCs/>
        </w:rPr>
      </w:pPr>
    </w:p>
    <w:p w14:paraId="649817D4" w14:textId="55FFE9BE" w:rsidR="00396052" w:rsidRPr="000B7B67" w:rsidRDefault="00517CA0" w:rsidP="00027F3C">
      <w:pPr>
        <w:spacing w:after="240"/>
        <w:rPr>
          <w:b/>
        </w:rPr>
      </w:pPr>
      <w:r w:rsidRPr="000B7B67">
        <w:rPr>
          <w:noProof/>
        </w:rPr>
        <w:drawing>
          <wp:inline distT="0" distB="0" distL="0" distR="0" wp14:anchorId="5F505BD0" wp14:editId="5CFC165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B7B67">
        <w:rPr>
          <w:noProof/>
        </w:rPr>
        <w:drawing>
          <wp:inline distT="0" distB="0" distL="0" distR="0" wp14:anchorId="5352DCE4" wp14:editId="537224D6">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9D71A73" w14:textId="77777777" w:rsidR="00704307" w:rsidRPr="000B7B67" w:rsidRDefault="00704307" w:rsidP="00523EFA">
      <w:pPr>
        <w:rPr>
          <w:b/>
        </w:rPr>
      </w:pPr>
      <w:r w:rsidRPr="000B7B67">
        <w:rPr>
          <w:b/>
        </w:rPr>
        <w:t>Consigne</w:t>
      </w:r>
    </w:p>
    <w:p w14:paraId="6F2D88A9" w14:textId="03D14CA3" w:rsidR="00296D7B" w:rsidRPr="00296D7B" w:rsidRDefault="00296D7B" w:rsidP="00170234">
      <w:pPr>
        <w:spacing w:line="240" w:lineRule="auto"/>
      </w:pPr>
      <w:r w:rsidRPr="00296D7B">
        <w:t>Que disent les personnes interrogées sur ce projet ? Réécoutez le reportage et associez les intervenant(e)s aux affirmations.</w:t>
      </w:r>
    </w:p>
    <w:p w14:paraId="125E0B5B" w14:textId="77777777" w:rsidR="00D41945" w:rsidRPr="000B7B67" w:rsidRDefault="00D41945" w:rsidP="00523EFA">
      <w:pPr>
        <w:rPr>
          <w:b/>
        </w:rPr>
      </w:pPr>
    </w:p>
    <w:p w14:paraId="38C07D15" w14:textId="07924B43" w:rsidR="00704307" w:rsidRPr="000B7B67" w:rsidRDefault="00704307" w:rsidP="00523EFA">
      <w:pPr>
        <w:rPr>
          <w:b/>
        </w:rPr>
      </w:pPr>
      <w:r w:rsidRPr="000B7B67">
        <w:rPr>
          <w:b/>
        </w:rPr>
        <w:t xml:space="preserve">Mise en œuvre </w:t>
      </w:r>
    </w:p>
    <w:p w14:paraId="4B8B5D01" w14:textId="592894F7" w:rsidR="00704307" w:rsidRPr="000B7B67" w:rsidRDefault="00F354DF" w:rsidP="00027F3C">
      <w:pPr>
        <w:pStyle w:val="Paragraphedeliste"/>
        <w:numPr>
          <w:ilvl w:val="0"/>
          <w:numId w:val="3"/>
        </w:numPr>
        <w:spacing w:before="0"/>
        <w:rPr>
          <w:i/>
          <w:iCs/>
        </w:rPr>
      </w:pPr>
      <w:r w:rsidRPr="000B7B67">
        <w:rPr>
          <w:rFonts w:eastAsia="Arial Unicode MS"/>
        </w:rPr>
        <w:t xml:space="preserve">Toujours en binômes. </w:t>
      </w:r>
    </w:p>
    <w:p w14:paraId="39EE908A" w14:textId="05E15E8E" w:rsidR="00F354DF" w:rsidRPr="000B7B67" w:rsidRDefault="00F354DF" w:rsidP="00523EFA">
      <w:pPr>
        <w:pStyle w:val="Paragraphedeliste"/>
        <w:numPr>
          <w:ilvl w:val="0"/>
          <w:numId w:val="3"/>
        </w:numPr>
      </w:pPr>
      <w:r w:rsidRPr="000B7B67">
        <w:t xml:space="preserve">Faire </w:t>
      </w:r>
      <w:r w:rsidR="00476C2F" w:rsidRPr="000B7B67">
        <w:t>prendre connaissance de l’activité</w:t>
      </w:r>
      <w:r w:rsidRPr="000B7B67">
        <w:t xml:space="preserve">. Lever les éventuelles difficultés lexicales. </w:t>
      </w:r>
    </w:p>
    <w:p w14:paraId="102BD8CD" w14:textId="6A95B80E" w:rsidR="00F354DF" w:rsidRPr="000B7B67" w:rsidRDefault="00F354DF" w:rsidP="00523EFA">
      <w:pPr>
        <w:pStyle w:val="Paragraphedeliste"/>
        <w:numPr>
          <w:ilvl w:val="0"/>
          <w:numId w:val="3"/>
        </w:numPr>
        <w:rPr>
          <w:i/>
          <w:iCs/>
        </w:rPr>
      </w:pPr>
      <w:r w:rsidRPr="000B7B67">
        <w:t xml:space="preserve">Diffuser le reportage </w:t>
      </w:r>
      <w:r w:rsidR="00296D7B">
        <w:t xml:space="preserve">une dernière fois </w:t>
      </w:r>
      <w:r w:rsidRPr="000B7B67">
        <w:t>en entier,</w:t>
      </w:r>
      <w:r w:rsidRPr="000B7B67">
        <w:rPr>
          <w:b/>
          <w:bCs/>
        </w:rPr>
        <w:t xml:space="preserve"> </w:t>
      </w:r>
      <w:r w:rsidRPr="000B7B67">
        <w:rPr>
          <w:u w:val="single"/>
        </w:rPr>
        <w:t>avec le son</w:t>
      </w:r>
      <w:r w:rsidRPr="000B7B67">
        <w:t xml:space="preserve"> et sans les sous-titres. </w:t>
      </w:r>
    </w:p>
    <w:p w14:paraId="463F436D" w14:textId="78F89396" w:rsidR="00F354DF" w:rsidRPr="000B7B67" w:rsidRDefault="00F354DF" w:rsidP="00CA5508">
      <w:pPr>
        <w:pStyle w:val="Paragraphedeliste"/>
        <w:numPr>
          <w:ilvl w:val="0"/>
          <w:numId w:val="3"/>
        </w:numPr>
      </w:pPr>
      <w:r w:rsidRPr="000B7B67">
        <w:t xml:space="preserve">Laisser les apprenant.es se concerter. Mettre en commun. </w:t>
      </w:r>
    </w:p>
    <w:p w14:paraId="3C7BC90E" w14:textId="44592840" w:rsidR="00D93A8A" w:rsidRPr="00BC67BB" w:rsidRDefault="00517CA0" w:rsidP="00523EFA">
      <w:pPr>
        <w:rPr>
          <w:iCs/>
        </w:rPr>
      </w:pPr>
      <w:r w:rsidRPr="00BC67BB">
        <w:rPr>
          <w:iCs/>
          <w:noProof/>
        </w:rPr>
        <w:lastRenderedPageBreak/>
        <w:drawing>
          <wp:inline distT="0" distB="0" distL="0" distR="0" wp14:anchorId="7BDFAFF3" wp14:editId="7623B8B6">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C79F278" w14:textId="3B2918D6" w:rsidR="004E2CF9" w:rsidRPr="00BC67BB" w:rsidRDefault="00296D7B" w:rsidP="00523EFA">
      <w:r w:rsidRPr="00BC67BB">
        <w:rPr>
          <w:iCs/>
        </w:rPr>
        <w:t>1. L</w:t>
      </w:r>
      <w:r w:rsidR="00A84ECA">
        <w:rPr>
          <w:iCs/>
        </w:rPr>
        <w:t>'</w:t>
      </w:r>
      <w:r w:rsidRPr="00BC67BB">
        <w:rPr>
          <w:iCs/>
        </w:rPr>
        <w:t xml:space="preserve">artiste </w:t>
      </w:r>
      <w:r w:rsidRPr="00BC67BB">
        <w:t xml:space="preserve">Gerta Xhaferaj : </w:t>
      </w:r>
      <w:r w:rsidRPr="00BC67BB">
        <w:rPr>
          <w:b/>
          <w:bCs/>
        </w:rPr>
        <w:t>d</w:t>
      </w:r>
      <w:r w:rsidRPr="00BC67BB">
        <w:t xml:space="preserve"> – </w:t>
      </w:r>
      <w:r w:rsidRPr="00BC67BB">
        <w:rPr>
          <w:b/>
          <w:bCs/>
        </w:rPr>
        <w:t>f</w:t>
      </w:r>
      <w:r w:rsidRPr="00BC67BB">
        <w:t xml:space="preserve">. </w:t>
      </w:r>
    </w:p>
    <w:p w14:paraId="1E98919C" w14:textId="33D75428" w:rsidR="00296D7B" w:rsidRPr="00BC67BB" w:rsidRDefault="00296D7B" w:rsidP="00523EFA">
      <w:r w:rsidRPr="00BC67BB">
        <w:t xml:space="preserve">2. La photographe Marianne Maric : </w:t>
      </w:r>
      <w:r w:rsidRPr="00BC67BB">
        <w:rPr>
          <w:b/>
          <w:bCs/>
        </w:rPr>
        <w:t>b</w:t>
      </w:r>
      <w:r w:rsidRPr="00BC67BB">
        <w:t xml:space="preserve"> – </w:t>
      </w:r>
      <w:r w:rsidRPr="00BC67BB">
        <w:rPr>
          <w:b/>
          <w:bCs/>
        </w:rPr>
        <w:t>e</w:t>
      </w:r>
      <w:r w:rsidRPr="00BC67BB">
        <w:t xml:space="preserve">. </w:t>
      </w:r>
    </w:p>
    <w:p w14:paraId="3DDB65D4" w14:textId="6DF238F5" w:rsidR="00296D7B" w:rsidRPr="00BC67BB" w:rsidRDefault="00296D7B" w:rsidP="00523EFA">
      <w:r w:rsidRPr="00BC67BB">
        <w:t xml:space="preserve">3. L’historien Elidor Mëhilli : </w:t>
      </w:r>
      <w:r w:rsidRPr="00BC67BB">
        <w:rPr>
          <w:b/>
          <w:bCs/>
        </w:rPr>
        <w:t>a</w:t>
      </w:r>
      <w:r w:rsidRPr="00BC67BB">
        <w:t xml:space="preserve"> – </w:t>
      </w:r>
      <w:r w:rsidRPr="00BC67BB">
        <w:rPr>
          <w:b/>
          <w:bCs/>
        </w:rPr>
        <w:t>c</w:t>
      </w:r>
      <w:r w:rsidRPr="00BC67BB">
        <w:t>.</w:t>
      </w:r>
    </w:p>
    <w:p w14:paraId="28C4F550" w14:textId="77777777" w:rsidR="00296D7B" w:rsidRPr="00267F13" w:rsidRDefault="00296D7B" w:rsidP="00523EFA">
      <w:pPr>
        <w:rPr>
          <w:iCs/>
          <w:sz w:val="16"/>
          <w:szCs w:val="16"/>
        </w:rPr>
      </w:pPr>
    </w:p>
    <w:p w14:paraId="6298AF5B" w14:textId="468CF024" w:rsidR="00396052" w:rsidRPr="00E81284" w:rsidRDefault="00517CA0" w:rsidP="00E81284">
      <w:pPr>
        <w:spacing w:after="240"/>
        <w:rPr>
          <w:iCs/>
        </w:rPr>
      </w:pPr>
      <w:r w:rsidRPr="000B7B67">
        <w:rPr>
          <w:noProof/>
        </w:rPr>
        <w:drawing>
          <wp:inline distT="0" distB="0" distL="0" distR="0" wp14:anchorId="48AFF68B" wp14:editId="5A472357">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0B7B67">
        <w:rPr>
          <w:noProof/>
        </w:rPr>
        <w:drawing>
          <wp:inline distT="0" distB="0" distL="0" distR="0" wp14:anchorId="31CE12C0" wp14:editId="64C7A663">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168C2E2C" w14:textId="77777777" w:rsidR="00704307" w:rsidRPr="000B7B67" w:rsidRDefault="00704307" w:rsidP="00523EFA">
      <w:pPr>
        <w:rPr>
          <w:b/>
        </w:rPr>
      </w:pPr>
      <w:r w:rsidRPr="000B7B67">
        <w:rPr>
          <w:b/>
        </w:rPr>
        <w:t>Consigne</w:t>
      </w:r>
    </w:p>
    <w:p w14:paraId="7A15D8DB" w14:textId="7F94EBA0" w:rsidR="00466510" w:rsidRPr="00C7466F" w:rsidRDefault="00C7466F" w:rsidP="00523EFA">
      <w:r w:rsidRPr="00C7466F">
        <w:t>Retrouvez les mots du reportage pour parler d’art. Aidez-vous des définitions et des lettres mélangées entre parenthèses.</w:t>
      </w:r>
    </w:p>
    <w:p w14:paraId="64359E1C" w14:textId="77777777" w:rsidR="00C7466F" w:rsidRDefault="00C7466F" w:rsidP="00523EFA">
      <w:pPr>
        <w:rPr>
          <w:b/>
        </w:rPr>
      </w:pPr>
    </w:p>
    <w:p w14:paraId="4A55CD02" w14:textId="0F20464D" w:rsidR="00704307" w:rsidRPr="000B7B67" w:rsidRDefault="00704307" w:rsidP="00523EFA">
      <w:pPr>
        <w:rPr>
          <w:b/>
        </w:rPr>
      </w:pPr>
      <w:r w:rsidRPr="000B7B67">
        <w:rPr>
          <w:b/>
        </w:rPr>
        <w:t xml:space="preserve">Mise en œuvre </w:t>
      </w:r>
    </w:p>
    <w:p w14:paraId="636A4133" w14:textId="508AB157" w:rsidR="00FD2759" w:rsidRPr="000B7B67" w:rsidRDefault="00FD2759" w:rsidP="00E81284">
      <w:pPr>
        <w:pStyle w:val="Paragraphedeliste"/>
        <w:numPr>
          <w:ilvl w:val="0"/>
          <w:numId w:val="3"/>
        </w:numPr>
        <w:spacing w:before="0"/>
        <w:rPr>
          <w:iCs/>
        </w:rPr>
      </w:pPr>
      <w:r w:rsidRPr="000B7B67">
        <w:rPr>
          <w:iCs/>
        </w:rPr>
        <w:t xml:space="preserve">Inviter les </w:t>
      </w:r>
      <w:r w:rsidRPr="000B7B67">
        <w:rPr>
          <w:rFonts w:cs="Arial"/>
          <w:szCs w:val="20"/>
        </w:rPr>
        <w:t>apprenant</w:t>
      </w:r>
      <w:r w:rsidRPr="000B7B67">
        <w:rPr>
          <w:rFonts w:eastAsia="Arial Unicode MS"/>
        </w:rPr>
        <w:t xml:space="preserve">.es à réaliser l’activité individuellement. </w:t>
      </w:r>
    </w:p>
    <w:p w14:paraId="7E5436F0" w14:textId="12D12398" w:rsidR="00FD2759" w:rsidRPr="000B7B67" w:rsidRDefault="00FD2759" w:rsidP="00523EFA">
      <w:pPr>
        <w:pStyle w:val="Paragraphedeliste"/>
        <w:numPr>
          <w:ilvl w:val="0"/>
          <w:numId w:val="3"/>
        </w:numPr>
        <w:rPr>
          <w:iCs/>
        </w:rPr>
      </w:pPr>
      <w:r w:rsidRPr="000B7B67">
        <w:t>Pour la mise en commun, inviter un</w:t>
      </w:r>
      <w:r w:rsidRPr="000B7B67">
        <w:rPr>
          <w:rFonts w:eastAsia="Arial Unicode MS"/>
        </w:rPr>
        <w:t xml:space="preserve">.e </w:t>
      </w:r>
      <w:r w:rsidRPr="000B7B67">
        <w:t>ou deux volontaires à venir compléter l’activité projetée ou à écrire les mots au tableau.</w:t>
      </w:r>
    </w:p>
    <w:p w14:paraId="58A6B48B" w14:textId="7725E569" w:rsidR="00704307" w:rsidRPr="000B7B67" w:rsidRDefault="00FD2759" w:rsidP="00523EFA">
      <w:pPr>
        <w:pStyle w:val="Paragraphedeliste"/>
        <w:numPr>
          <w:ilvl w:val="0"/>
          <w:numId w:val="3"/>
        </w:numPr>
        <w:rPr>
          <w:iCs/>
        </w:rPr>
      </w:pPr>
      <w:r w:rsidRPr="000B7B67">
        <w:t xml:space="preserve">Faire valider ou corriger les réponses par le reste de la classe.  </w:t>
      </w:r>
    </w:p>
    <w:p w14:paraId="0E692B24" w14:textId="5F100ADC" w:rsidR="00D93A8A" w:rsidRPr="000B7B67" w:rsidRDefault="00517CA0" w:rsidP="00523EFA">
      <w:pPr>
        <w:rPr>
          <w:iCs/>
        </w:rPr>
      </w:pPr>
      <w:r w:rsidRPr="000B7B67">
        <w:rPr>
          <w:iCs/>
          <w:noProof/>
        </w:rPr>
        <w:drawing>
          <wp:inline distT="0" distB="0" distL="0" distR="0" wp14:anchorId="509C1721" wp14:editId="4756B76D">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241FAE4" w14:textId="38FCABE2" w:rsidR="00592207" w:rsidRPr="004E5BA3" w:rsidRDefault="00592207" w:rsidP="004E5BA3">
      <w:pPr>
        <w:spacing w:line="240" w:lineRule="auto"/>
      </w:pPr>
      <w:r w:rsidRPr="000B7B67">
        <w:t xml:space="preserve">1. </w:t>
      </w:r>
      <w:r w:rsidR="003A09B6">
        <w:t xml:space="preserve">une </w:t>
      </w:r>
      <w:r w:rsidR="003A09B6" w:rsidRPr="003A09B6">
        <w:rPr>
          <w:b/>
          <w:bCs/>
        </w:rPr>
        <w:t>INSTALLATION</w:t>
      </w:r>
      <w:r w:rsidR="00E81284">
        <w:t xml:space="preserve"> ; </w:t>
      </w:r>
      <w:r w:rsidRPr="000B7B67">
        <w:t xml:space="preserve">2. </w:t>
      </w:r>
      <w:r w:rsidR="003A09B6">
        <w:t xml:space="preserve">une </w:t>
      </w:r>
      <w:r w:rsidR="003A09B6" w:rsidRPr="003A09B6">
        <w:rPr>
          <w:b/>
          <w:bCs/>
        </w:rPr>
        <w:t>RÉSIDENCE</w:t>
      </w:r>
      <w:r w:rsidR="004E5BA3">
        <w:t xml:space="preserve"> ; 3. </w:t>
      </w:r>
      <w:r w:rsidR="003A09B6">
        <w:t xml:space="preserve"> un </w:t>
      </w:r>
      <w:r w:rsidR="003A09B6" w:rsidRPr="003A09B6">
        <w:rPr>
          <w:b/>
          <w:bCs/>
        </w:rPr>
        <w:t>MOUVEMENT</w:t>
      </w:r>
      <w:r w:rsidR="003A09B6">
        <w:t>.</w:t>
      </w:r>
      <w:r w:rsidR="004E5BA3">
        <w:t xml:space="preserve"> ; 4. </w:t>
      </w:r>
      <w:r w:rsidR="003A09B6">
        <w:t xml:space="preserve">un </w:t>
      </w:r>
      <w:r w:rsidR="003A09B6" w:rsidRPr="003A09B6">
        <w:rPr>
          <w:b/>
          <w:bCs/>
        </w:rPr>
        <w:t>PORTRAIT</w:t>
      </w:r>
      <w:r w:rsidR="004E5BA3">
        <w:t xml:space="preserve"> ; </w:t>
      </w:r>
      <w:r w:rsidRPr="000B7B67">
        <w:t xml:space="preserve">5. </w:t>
      </w:r>
      <w:r w:rsidR="003A09B6">
        <w:t xml:space="preserve">une </w:t>
      </w:r>
      <w:r w:rsidR="003A09B6" w:rsidRPr="003A09B6">
        <w:rPr>
          <w:b/>
          <w:bCs/>
        </w:rPr>
        <w:t>CRÉ</w:t>
      </w:r>
      <w:r w:rsidR="003A09B6">
        <w:rPr>
          <w:b/>
          <w:bCs/>
        </w:rPr>
        <w:t>ATION</w:t>
      </w:r>
      <w:r w:rsidR="003A09B6">
        <w:t>.</w:t>
      </w:r>
    </w:p>
    <w:p w14:paraId="2A125A35" w14:textId="77777777" w:rsidR="00704307" w:rsidRPr="00267F13" w:rsidRDefault="00704307" w:rsidP="004B37B1">
      <w:pPr>
        <w:spacing w:after="160"/>
        <w:rPr>
          <w:iCs/>
          <w:sz w:val="16"/>
          <w:szCs w:val="16"/>
        </w:rPr>
      </w:pPr>
    </w:p>
    <w:p w14:paraId="1D1B7A66" w14:textId="5AB32077" w:rsidR="00704307" w:rsidRPr="000B7B67" w:rsidRDefault="00517CA0" w:rsidP="00523EFA">
      <w:pPr>
        <w:rPr>
          <w:iCs/>
        </w:rPr>
      </w:pPr>
      <w:r w:rsidRPr="000B7B67">
        <w:rPr>
          <w:noProof/>
        </w:rPr>
        <w:drawing>
          <wp:inline distT="0" distB="0" distL="0" distR="0" wp14:anchorId="1181CCB6" wp14:editId="17D451E7">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0B7B67">
        <w:rPr>
          <w:noProof/>
        </w:rPr>
        <w:drawing>
          <wp:inline distT="0" distB="0" distL="0" distR="0" wp14:anchorId="6560EAC1" wp14:editId="3258E84B">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00313E6D" w:rsidRPr="000B7B67">
        <w:rPr>
          <w:noProof/>
        </w:rPr>
        <w:drawing>
          <wp:inline distT="0" distB="0" distL="0" distR="0" wp14:anchorId="1AE05493" wp14:editId="2B193BBC">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35">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46C598A7" w14:textId="77777777" w:rsidR="00704307" w:rsidRPr="000B7B67" w:rsidRDefault="00704307" w:rsidP="004E5BA3">
      <w:pPr>
        <w:spacing w:before="240"/>
        <w:rPr>
          <w:b/>
        </w:rPr>
      </w:pPr>
      <w:r w:rsidRPr="000B7B67">
        <w:rPr>
          <w:b/>
        </w:rPr>
        <w:t>Consigne</w:t>
      </w:r>
    </w:p>
    <w:p w14:paraId="3A450B51" w14:textId="135B170F" w:rsidR="003A09B6" w:rsidRPr="003A09B6" w:rsidRDefault="003A09B6" w:rsidP="003A09B6">
      <w:pPr>
        <w:spacing w:after="60" w:line="240" w:lineRule="auto"/>
      </w:pPr>
      <w:bookmarkStart w:id="2" w:name="_Hlk195020845"/>
      <w:r w:rsidRPr="003A09B6">
        <w:t>Un</w:t>
      </w:r>
      <w:bookmarkEnd w:id="2"/>
      <w:r w:rsidRPr="003A09B6">
        <w:t>(e) de vos ami(e)s est en stage à l’Alliance Française de Tirana. Vous l’appelez pour lui recommander la visite de la villa Enver Hoxha. Vous lui donnez quelques informations sur l’histoire de la villa et la résidence d’artistes. Vous répondez à ses questions. Par deux, jouez le dialogue.</w:t>
      </w:r>
    </w:p>
    <w:p w14:paraId="737BCE01" w14:textId="77777777" w:rsidR="00396052" w:rsidRPr="00267F13" w:rsidRDefault="00396052" w:rsidP="00523EFA">
      <w:pPr>
        <w:rPr>
          <w:sz w:val="16"/>
          <w:szCs w:val="16"/>
        </w:rPr>
      </w:pPr>
    </w:p>
    <w:p w14:paraId="6F9AFB97" w14:textId="77777777" w:rsidR="00704307" w:rsidRPr="000B7B67" w:rsidRDefault="00704307" w:rsidP="00523EFA">
      <w:pPr>
        <w:rPr>
          <w:b/>
        </w:rPr>
      </w:pPr>
      <w:r w:rsidRPr="000B7B67">
        <w:rPr>
          <w:b/>
        </w:rPr>
        <w:t xml:space="preserve">Mise en œuvre </w:t>
      </w:r>
    </w:p>
    <w:p w14:paraId="27B2BA2E" w14:textId="2737CED8" w:rsidR="00704307" w:rsidRPr="000B7B67" w:rsidRDefault="00C7466F" w:rsidP="004E5BA3">
      <w:pPr>
        <w:pStyle w:val="Paragraphedeliste"/>
        <w:numPr>
          <w:ilvl w:val="0"/>
          <w:numId w:val="3"/>
        </w:numPr>
        <w:spacing w:before="0"/>
        <w:rPr>
          <w:i/>
          <w:iCs/>
        </w:rPr>
      </w:pPr>
      <w:r>
        <w:rPr>
          <w:rFonts w:eastAsia="Arial Unicode MS"/>
        </w:rPr>
        <w:t>Former de nouveaux binômes.</w:t>
      </w:r>
    </w:p>
    <w:p w14:paraId="24C3B83D" w14:textId="77777777" w:rsidR="00E62CBE" w:rsidRPr="000B7B67" w:rsidRDefault="00FD2759" w:rsidP="00523EFA">
      <w:pPr>
        <w:pStyle w:val="Paragraphedeliste"/>
        <w:numPr>
          <w:ilvl w:val="0"/>
          <w:numId w:val="3"/>
        </w:numPr>
        <w:rPr>
          <w:i/>
          <w:iCs/>
        </w:rPr>
      </w:pPr>
      <w:r w:rsidRPr="000B7B67">
        <w:rPr>
          <w:rFonts w:eastAsia="Arial Unicode MS"/>
        </w:rPr>
        <w:t>Faire prendre connaissance de l’activité et s’assurer de sa bonne compréhension.</w:t>
      </w:r>
    </w:p>
    <w:p w14:paraId="074B6DF6" w14:textId="5CDB7E13" w:rsidR="00C7466F" w:rsidRPr="00C7466F" w:rsidRDefault="00ED4996" w:rsidP="00523EFA">
      <w:pPr>
        <w:pStyle w:val="Paragraphedeliste"/>
        <w:numPr>
          <w:ilvl w:val="0"/>
          <w:numId w:val="3"/>
        </w:numPr>
        <w:rPr>
          <w:i/>
          <w:iCs/>
        </w:rPr>
      </w:pPr>
      <w:r w:rsidRPr="000B7B67">
        <w:rPr>
          <w:rFonts w:eastAsia="Arial Unicode MS"/>
        </w:rPr>
        <w:t xml:space="preserve">Laisser </w:t>
      </w:r>
      <w:r w:rsidR="00C7466F">
        <w:rPr>
          <w:rFonts w:eastAsia="Arial Unicode MS"/>
        </w:rPr>
        <w:t>5 minutes</w:t>
      </w:r>
      <w:r w:rsidRPr="000B7B67">
        <w:rPr>
          <w:rFonts w:eastAsia="Arial Unicode MS"/>
        </w:rPr>
        <w:t xml:space="preserve"> aux apprenant.es pour </w:t>
      </w:r>
      <w:r w:rsidR="00C7466F">
        <w:rPr>
          <w:rFonts w:eastAsia="Arial Unicode MS"/>
        </w:rPr>
        <w:t xml:space="preserve">choisir leur rôle et préparer les éléments clés de leur dialogue. </w:t>
      </w:r>
    </w:p>
    <w:p w14:paraId="31A0144A" w14:textId="047CEC95" w:rsidR="00ED4996" w:rsidRPr="000B7B67" w:rsidRDefault="00C7466F" w:rsidP="00523EFA">
      <w:pPr>
        <w:pStyle w:val="Paragraphedeliste"/>
        <w:numPr>
          <w:ilvl w:val="0"/>
          <w:numId w:val="3"/>
        </w:numPr>
        <w:rPr>
          <w:i/>
          <w:iCs/>
        </w:rPr>
      </w:pPr>
      <w:r>
        <w:rPr>
          <w:rFonts w:eastAsia="Arial Unicode MS"/>
        </w:rPr>
        <w:t>Passer dans la classe pour apporter une aide ponctuelle, si nécessaire.</w:t>
      </w:r>
    </w:p>
    <w:p w14:paraId="6FEDF8A9" w14:textId="3935B5E6" w:rsidR="00ED4996" w:rsidRPr="000B7B67" w:rsidRDefault="00ED4996" w:rsidP="00523EFA">
      <w:pPr>
        <w:pStyle w:val="Paragraphedeliste"/>
        <w:numPr>
          <w:ilvl w:val="0"/>
          <w:numId w:val="3"/>
        </w:numPr>
        <w:rPr>
          <w:i/>
          <w:iCs/>
        </w:rPr>
      </w:pPr>
      <w:r w:rsidRPr="000B7B67">
        <w:rPr>
          <w:rFonts w:eastAsia="Arial Unicode MS"/>
        </w:rPr>
        <w:t xml:space="preserve">Inviter quelques </w:t>
      </w:r>
      <w:r w:rsidR="00C7466F">
        <w:rPr>
          <w:rFonts w:eastAsia="Arial Unicode MS"/>
        </w:rPr>
        <w:t xml:space="preserve">binômes </w:t>
      </w:r>
      <w:r w:rsidRPr="000B7B67">
        <w:rPr>
          <w:rFonts w:eastAsia="Arial Unicode MS"/>
        </w:rPr>
        <w:t xml:space="preserve">volontaires </w:t>
      </w:r>
      <w:r w:rsidR="00C7466F">
        <w:rPr>
          <w:rFonts w:eastAsia="Arial Unicode MS"/>
        </w:rPr>
        <w:t xml:space="preserve">à jouer leur dialogue </w:t>
      </w:r>
      <w:r w:rsidRPr="000B7B67">
        <w:rPr>
          <w:rFonts w:eastAsia="Arial Unicode MS"/>
        </w:rPr>
        <w:t>pour l’ensemble de la classe.</w:t>
      </w:r>
    </w:p>
    <w:p w14:paraId="51DF851A" w14:textId="5E7DDD7D" w:rsidR="00ED4996" w:rsidRPr="000B7B67" w:rsidRDefault="00C7466F" w:rsidP="00523EFA">
      <w:pPr>
        <w:pStyle w:val="Paragraphedeliste"/>
        <w:numPr>
          <w:ilvl w:val="0"/>
          <w:numId w:val="3"/>
        </w:numPr>
        <w:rPr>
          <w:i/>
          <w:iCs/>
        </w:rPr>
      </w:pPr>
      <w:r>
        <w:rPr>
          <w:rFonts w:eastAsia="Arial Unicode MS"/>
        </w:rPr>
        <w:t>Noter les éventuelles erreurs</w:t>
      </w:r>
      <w:r w:rsidR="00ED4996" w:rsidRPr="000B7B67">
        <w:rPr>
          <w:rFonts w:eastAsia="Arial Unicode MS"/>
        </w:rPr>
        <w:t xml:space="preserve"> en vue d’un retour linguistique ultérieur.</w:t>
      </w:r>
    </w:p>
    <w:p w14:paraId="7835C5F0" w14:textId="77777777" w:rsidR="002C5657" w:rsidRDefault="00FD2759" w:rsidP="00A84ECA">
      <w:pPr>
        <w:rPr>
          <w:rFonts w:eastAsia="Arial Unicode MS"/>
          <w:bCs/>
        </w:rPr>
      </w:pPr>
      <w:r w:rsidRPr="000B7B67">
        <w:rPr>
          <w:iCs/>
          <w:noProof/>
        </w:rPr>
        <w:drawing>
          <wp:inline distT="0" distB="0" distL="0" distR="0" wp14:anchorId="1A507EA0" wp14:editId="103DEA79">
            <wp:extent cx="1323975" cy="361950"/>
            <wp:effectExtent l="0" t="0" r="9525" b="0"/>
            <wp:docPr id="1786196468" name="Image 178619646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A62B749" w14:textId="0EBCB343" w:rsidR="00663AD4" w:rsidRPr="00A84ECA" w:rsidRDefault="00C7466F" w:rsidP="00A84ECA">
      <w:pPr>
        <w:rPr>
          <w:rFonts w:eastAsia="Arial Unicode MS"/>
          <w:bCs/>
        </w:rPr>
      </w:pPr>
      <w:r w:rsidRPr="00A84ECA">
        <w:rPr>
          <w:rFonts w:eastAsia="Arial Unicode MS"/>
          <w:bCs/>
        </w:rPr>
        <w:t xml:space="preserve">Allô (+ prénom), c’est (+ prénom). </w:t>
      </w:r>
      <w:r w:rsidR="00663AD4" w:rsidRPr="00A84ECA">
        <w:rPr>
          <w:rFonts w:eastAsia="Arial Unicode MS"/>
          <w:bCs/>
        </w:rPr>
        <w:t>Comment tu vas</w:t>
      </w:r>
      <w:r w:rsidR="00267F13" w:rsidRPr="00A84ECA">
        <w:rPr>
          <w:rFonts w:eastAsia="Arial Unicode MS"/>
          <w:bCs/>
        </w:rPr>
        <w:t>/</w:t>
      </w:r>
      <w:r w:rsidR="00663AD4" w:rsidRPr="00A84ECA">
        <w:rPr>
          <w:rFonts w:eastAsia="Arial Unicode MS"/>
          <w:bCs/>
        </w:rPr>
        <w:t xml:space="preserve">ça va ? </w:t>
      </w:r>
    </w:p>
    <w:p w14:paraId="63B85964" w14:textId="3BA7C129" w:rsidR="00663AD4" w:rsidRPr="00A84ECA" w:rsidRDefault="00663AD4" w:rsidP="00A84ECA">
      <w:pPr>
        <w:rPr>
          <w:rFonts w:eastAsia="Arial Unicode MS"/>
          <w:bCs/>
        </w:rPr>
      </w:pPr>
      <w:r w:rsidRPr="00A84ECA">
        <w:rPr>
          <w:rFonts w:eastAsia="Arial Unicode MS"/>
          <w:bCs/>
        </w:rPr>
        <w:t xml:space="preserve">Je t’appelle parce que j’ai vu un reportage sur la villa Enver Hoxha à Tirana. Tu (la) connais ? </w:t>
      </w:r>
    </w:p>
    <w:p w14:paraId="16756FDD" w14:textId="32766299" w:rsidR="00663AD4" w:rsidRPr="00A84ECA" w:rsidRDefault="00663AD4" w:rsidP="00A84ECA">
      <w:pPr>
        <w:rPr>
          <w:rFonts w:eastAsia="Arial Unicode MS"/>
          <w:bCs/>
        </w:rPr>
      </w:pPr>
      <w:r w:rsidRPr="00AB1254">
        <w:rPr>
          <w:rFonts w:eastAsia="Arial Unicode MS"/>
          <w:bCs/>
          <w:u w:val="single"/>
        </w:rPr>
        <w:t>Informations possibles</w:t>
      </w:r>
      <w:r w:rsidRPr="00A84ECA">
        <w:rPr>
          <w:rFonts w:eastAsia="Arial Unicode MS"/>
          <w:bCs/>
        </w:rPr>
        <w:t xml:space="preserve"> : Dans le passé, cette villa était</w:t>
      </w:r>
      <w:r w:rsidR="00267F13" w:rsidRPr="00A84ECA">
        <w:rPr>
          <w:rFonts w:eastAsia="Arial Unicode MS"/>
          <w:bCs/>
        </w:rPr>
        <w:t xml:space="preserve"> la propriété d’un dictateur/</w:t>
      </w:r>
      <w:r w:rsidRPr="00A84ECA">
        <w:rPr>
          <w:rFonts w:eastAsia="Arial Unicode MS"/>
          <w:bCs/>
        </w:rPr>
        <w:t>fermé</w:t>
      </w:r>
      <w:r w:rsidR="00267F13" w:rsidRPr="00A84ECA">
        <w:rPr>
          <w:rFonts w:eastAsia="Arial Unicode MS"/>
          <w:bCs/>
        </w:rPr>
        <w:t>e au public. Maintenant, il y a une résidence d’ (+</w:t>
      </w:r>
      <w:r w:rsidR="00170234" w:rsidRPr="00A84ECA">
        <w:rPr>
          <w:rFonts w:eastAsia="Arial Unicode MS"/>
          <w:bCs/>
        </w:rPr>
        <w:t xml:space="preserve"> </w:t>
      </w:r>
      <w:r w:rsidR="00267F13" w:rsidRPr="00A84ECA">
        <w:rPr>
          <w:rFonts w:eastAsia="Arial Unicode MS"/>
          <w:bCs/>
        </w:rPr>
        <w:t>nom) /</w:t>
      </w:r>
      <w:r w:rsidR="00170234" w:rsidRPr="00A84ECA">
        <w:rPr>
          <w:rFonts w:eastAsia="Arial Unicode MS"/>
          <w:bCs/>
        </w:rPr>
        <w:t xml:space="preserve"> </w:t>
      </w:r>
      <w:r w:rsidR="00267F13" w:rsidRPr="00A84ECA">
        <w:rPr>
          <w:rFonts w:eastAsia="Arial Unicode MS"/>
          <w:bCs/>
        </w:rPr>
        <w:t>c’est un lieu (+</w:t>
      </w:r>
      <w:r w:rsidR="00170234" w:rsidRPr="00A84ECA">
        <w:rPr>
          <w:rFonts w:eastAsia="Arial Unicode MS"/>
          <w:bCs/>
        </w:rPr>
        <w:t xml:space="preserve"> </w:t>
      </w:r>
      <w:r w:rsidR="00267F13" w:rsidRPr="00A84ECA">
        <w:rPr>
          <w:rFonts w:eastAsia="Arial Unicode MS"/>
          <w:bCs/>
        </w:rPr>
        <w:t>de nom / +</w:t>
      </w:r>
      <w:r w:rsidR="00170234" w:rsidRPr="00A84ECA">
        <w:rPr>
          <w:rFonts w:eastAsia="Arial Unicode MS"/>
          <w:bCs/>
        </w:rPr>
        <w:t xml:space="preserve"> </w:t>
      </w:r>
      <w:r w:rsidR="00267F13" w:rsidRPr="00A84ECA">
        <w:rPr>
          <w:rFonts w:eastAsia="Arial Unicode MS"/>
          <w:bCs/>
        </w:rPr>
        <w:t>adjectif)</w:t>
      </w:r>
      <w:r w:rsidR="003F4AE4">
        <w:rPr>
          <w:rFonts w:eastAsia="Arial Unicode MS"/>
          <w:bCs/>
        </w:rPr>
        <w:t>, des artistes présentent leur(s) (+ nom).</w:t>
      </w:r>
    </w:p>
    <w:p w14:paraId="1A016D53" w14:textId="6AD3C11F" w:rsidR="00663AD4" w:rsidRPr="00AB1254" w:rsidRDefault="00663AD4" w:rsidP="00A84ECA">
      <w:pPr>
        <w:rPr>
          <w:rFonts w:eastAsia="Arial Unicode MS"/>
          <w:bCs/>
        </w:rPr>
      </w:pPr>
      <w:r w:rsidRPr="00AB1254">
        <w:rPr>
          <w:rFonts w:eastAsia="Arial Unicode MS"/>
          <w:bCs/>
          <w:u w:val="single"/>
        </w:rPr>
        <w:t>Questions possibles</w:t>
      </w:r>
      <w:r w:rsidRPr="00AB1254">
        <w:rPr>
          <w:rFonts w:eastAsia="Arial Unicode MS"/>
          <w:bCs/>
        </w:rPr>
        <w:t xml:space="preserve"> : </w:t>
      </w:r>
      <w:r w:rsidR="00267F13" w:rsidRPr="00AB1254">
        <w:rPr>
          <w:rFonts w:eastAsia="Arial Unicode MS"/>
          <w:bCs/>
        </w:rPr>
        <w:t>Qu’est-ce qui est intéressant ? Qu’est-ce qu’on peut voir ? Combien ça coûte ?</w:t>
      </w:r>
    </w:p>
    <w:p w14:paraId="07853B53" w14:textId="3729ABE9" w:rsidR="00663AD4" w:rsidRPr="00A84ECA" w:rsidRDefault="00663AD4" w:rsidP="00A84ECA">
      <w:pPr>
        <w:rPr>
          <w:rFonts w:eastAsia="Arial Unicode MS"/>
          <w:bCs/>
        </w:rPr>
      </w:pPr>
      <w:r w:rsidRPr="00AB1254">
        <w:rPr>
          <w:rFonts w:eastAsia="Arial Unicode MS"/>
          <w:bCs/>
          <w:u w:val="single"/>
        </w:rPr>
        <w:t>Expressions pour recommander</w:t>
      </w:r>
      <w:r w:rsidRPr="00A84ECA">
        <w:rPr>
          <w:rFonts w:eastAsia="Arial Unicode MS"/>
          <w:bCs/>
        </w:rPr>
        <w:t xml:space="preserve"> : </w:t>
      </w:r>
      <w:r w:rsidR="00267F13" w:rsidRPr="00A84ECA">
        <w:rPr>
          <w:rFonts w:eastAsia="Arial Unicode MS"/>
          <w:bCs/>
        </w:rPr>
        <w:t>J</w:t>
      </w:r>
      <w:r w:rsidRPr="00A84ECA">
        <w:rPr>
          <w:rFonts w:eastAsia="Arial Unicode MS"/>
          <w:bCs/>
        </w:rPr>
        <w:t>e te conseille/recommande d’</w:t>
      </w:r>
      <w:r w:rsidR="00267F13" w:rsidRPr="00A84ECA">
        <w:rPr>
          <w:rFonts w:eastAsia="Arial Unicode MS"/>
          <w:bCs/>
        </w:rPr>
        <w:t>y aller. Etc.</w:t>
      </w:r>
    </w:p>
    <w:sectPr w:rsidR="00663AD4" w:rsidRPr="00A84ECA" w:rsidSect="00A33F16">
      <w:headerReference w:type="default" r:id="rId36"/>
      <w:footerReference w:type="default" r:id="rId37"/>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C2F38" w14:textId="77777777" w:rsidR="005A2197" w:rsidRPr="000B7B67" w:rsidRDefault="005A2197" w:rsidP="00A33F16">
      <w:pPr>
        <w:spacing w:line="240" w:lineRule="auto"/>
      </w:pPr>
      <w:r w:rsidRPr="000B7B67">
        <w:separator/>
      </w:r>
    </w:p>
  </w:endnote>
  <w:endnote w:type="continuationSeparator" w:id="0">
    <w:p w14:paraId="4C0F8C13" w14:textId="77777777" w:rsidR="005A2197" w:rsidRPr="000B7B67" w:rsidRDefault="005A2197" w:rsidP="00A33F16">
      <w:pPr>
        <w:spacing w:line="240" w:lineRule="auto"/>
      </w:pPr>
      <w:r w:rsidRPr="000B7B6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rsidRPr="000B7B67" w14:paraId="20838429" w14:textId="77777777" w:rsidTr="00A504CF">
      <w:tc>
        <w:tcPr>
          <w:tcW w:w="4265" w:type="pct"/>
        </w:tcPr>
        <w:p w14:paraId="787FAAF0" w14:textId="7DA3C753" w:rsidR="00A33F16" w:rsidRPr="000B7B67" w:rsidRDefault="00A33F16" w:rsidP="00A33F16">
          <w:pPr>
            <w:pStyle w:val="Pieddepage"/>
          </w:pPr>
          <w:r w:rsidRPr="000B7B67">
            <w:t xml:space="preserve">Conception : </w:t>
          </w:r>
          <w:r w:rsidR="00BB192B" w:rsidRPr="000B7B67">
            <w:t>Bénédicte Bray, Alliance Française Bruxelles-Europe</w:t>
          </w:r>
        </w:p>
        <w:p w14:paraId="54CDBDA9" w14:textId="3F5E27B4" w:rsidR="00A33F16" w:rsidRPr="000B7B67" w:rsidRDefault="00A33F16" w:rsidP="00A33F16">
          <w:pPr>
            <w:pStyle w:val="Pieddepage"/>
          </w:pPr>
          <w:r w:rsidRPr="000B7B67">
            <w:t>enseigner.tv5monde.com</w:t>
          </w:r>
        </w:p>
      </w:tc>
      <w:tc>
        <w:tcPr>
          <w:tcW w:w="735" w:type="pct"/>
        </w:tcPr>
        <w:p w14:paraId="73F1DBA0" w14:textId="2EA74EA9" w:rsidR="00A33F16" w:rsidRPr="000B7B67" w:rsidRDefault="00A33F16" w:rsidP="00A33F16">
          <w:pPr>
            <w:pStyle w:val="Pieddepage"/>
            <w:jc w:val="right"/>
          </w:pPr>
          <w:r w:rsidRPr="000B7B67">
            <w:t xml:space="preserve">Page </w:t>
          </w:r>
          <w:r w:rsidRPr="000B7B67">
            <w:rPr>
              <w:b/>
            </w:rPr>
            <w:fldChar w:fldCharType="begin"/>
          </w:r>
          <w:r w:rsidRPr="000B7B67">
            <w:rPr>
              <w:b/>
            </w:rPr>
            <w:instrText>PAGE  \* Arabic  \* MERGEFORMAT</w:instrText>
          </w:r>
          <w:r w:rsidRPr="000B7B67">
            <w:rPr>
              <w:b/>
            </w:rPr>
            <w:fldChar w:fldCharType="separate"/>
          </w:r>
          <w:r w:rsidR="00FB67E3" w:rsidRPr="000B7B67">
            <w:rPr>
              <w:b/>
              <w:noProof/>
            </w:rPr>
            <w:t>1</w:t>
          </w:r>
          <w:r w:rsidRPr="000B7B67">
            <w:rPr>
              <w:b/>
            </w:rPr>
            <w:fldChar w:fldCharType="end"/>
          </w:r>
          <w:r w:rsidRPr="000B7B67">
            <w:t xml:space="preserve"> / </w:t>
          </w:r>
          <w:fldSimple w:instr="NUMPAGES  \* Arabic  \* MERGEFORMAT">
            <w:r w:rsidR="00FB67E3" w:rsidRPr="000B7B67">
              <w:rPr>
                <w:noProof/>
              </w:rPr>
              <w:t>6</w:t>
            </w:r>
          </w:fldSimple>
        </w:p>
      </w:tc>
    </w:tr>
  </w:tbl>
  <w:p w14:paraId="7071D642" w14:textId="77777777" w:rsidR="00A33F16" w:rsidRPr="000B7B67"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88883" w14:textId="77777777" w:rsidR="005A2197" w:rsidRPr="000B7B67" w:rsidRDefault="005A2197" w:rsidP="00A33F16">
      <w:pPr>
        <w:spacing w:line="240" w:lineRule="auto"/>
      </w:pPr>
      <w:r w:rsidRPr="000B7B67">
        <w:separator/>
      </w:r>
    </w:p>
  </w:footnote>
  <w:footnote w:type="continuationSeparator" w:id="0">
    <w:p w14:paraId="2A2B8FDF" w14:textId="77777777" w:rsidR="005A2197" w:rsidRPr="000B7B67" w:rsidRDefault="005A2197" w:rsidP="00A33F16">
      <w:pPr>
        <w:spacing w:line="240" w:lineRule="auto"/>
      </w:pPr>
      <w:r w:rsidRPr="000B7B6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07F4" w14:textId="60DA9AB9" w:rsidR="00A33F16" w:rsidRPr="000B7B67" w:rsidRDefault="001A011C" w:rsidP="00A33F16">
    <w:pPr>
      <w:pStyle w:val="En-tteniveau"/>
      <w:numPr>
        <w:ilvl w:val="0"/>
        <w:numId w:val="0"/>
      </w:numPr>
      <w:jc w:val="left"/>
    </w:pPr>
    <w:r w:rsidRPr="000B7B67">
      <w:rPr>
        <w:noProof/>
        <w:lang w:eastAsia="fr-FR"/>
      </w:rPr>
      <w:drawing>
        <wp:inline distT="0" distB="0" distL="0" distR="0" wp14:anchorId="42281E7E" wp14:editId="515628FE">
          <wp:extent cx="349885" cy="252730"/>
          <wp:effectExtent l="0" t="0" r="0" b="1270"/>
          <wp:docPr id="3" name="Image 3"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885" cy="252730"/>
                  </a:xfrm>
                  <a:prstGeom prst="rect">
                    <a:avLst/>
                  </a:prstGeom>
                  <a:noFill/>
                  <a:ln>
                    <a:noFill/>
                  </a:ln>
                </pic:spPr>
              </pic:pic>
            </a:graphicData>
          </a:graphic>
        </wp:inline>
      </w:drawing>
    </w:r>
    <w:r w:rsidR="003E20B4" w:rsidRPr="000B7B67">
      <w:rPr>
        <w:noProof/>
        <w:lang w:eastAsia="fr-FR"/>
      </w:rPr>
      <w:drawing>
        <wp:inline distT="0" distB="0" distL="0" distR="0" wp14:anchorId="753A9122" wp14:editId="74A108C6">
          <wp:extent cx="2505075" cy="250825"/>
          <wp:effectExtent l="0" t="0" r="9525" b="0"/>
          <wp:docPr id="19724560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05075" cy="250825"/>
                  </a:xfrm>
                  <a:prstGeom prst="rect">
                    <a:avLst/>
                  </a:prstGeom>
                  <a:noFill/>
                  <a:ln>
                    <a:noFill/>
                  </a:ln>
                </pic:spPr>
              </pic:pic>
            </a:graphicData>
          </a:graphic>
        </wp:inline>
      </w:drawing>
    </w:r>
    <w:r w:rsidR="00FB67E3" w:rsidRPr="000B7B67">
      <w:rPr>
        <w:noProof/>
        <w:lang w:eastAsia="fr-FR"/>
      </w:rPr>
      <w:drawing>
        <wp:inline distT="0" distB="0" distL="0" distR="0" wp14:anchorId="4AEB1ED0" wp14:editId="3909FCA3">
          <wp:extent cx="688975" cy="252730"/>
          <wp:effectExtent l="0" t="0" r="0" b="0"/>
          <wp:docPr id="649799534" name="Image 649799534"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16CF75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16596546" o:spid="_x0000_i1025" type="#_x0000_t75" style="width:33.75pt;height:33.75pt;visibility:visible;mso-wrap-style:square">
            <v:imagedata r:id="rId1" o:title=""/>
          </v:shape>
        </w:pict>
      </mc:Choice>
      <mc:Fallback>
        <w:drawing>
          <wp:inline distT="0" distB="0" distL="0" distR="0" wp14:anchorId="32132243">
            <wp:extent cx="428625" cy="428625"/>
            <wp:effectExtent l="0" t="0" r="0" b="0"/>
            <wp:docPr id="1516596546" name="Image 1516596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925085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mc:Fallback>
    </mc:AlternateContent>
  </w:numPicBullet>
  <w:abstractNum w:abstractNumId="0" w15:restartNumberingAfterBreak="0">
    <w:nsid w:val="08CD50C6"/>
    <w:multiLevelType w:val="hybridMultilevel"/>
    <w:tmpl w:val="196CB6DE"/>
    <w:lvl w:ilvl="0" w:tplc="E9ECA8B6">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6318CB"/>
    <w:multiLevelType w:val="hybridMultilevel"/>
    <w:tmpl w:val="789688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4864A3"/>
    <w:multiLevelType w:val="hybridMultilevel"/>
    <w:tmpl w:val="C14AD73C"/>
    <w:lvl w:ilvl="0" w:tplc="C83E6F7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2677089">
    <w:abstractNumId w:val="1"/>
  </w:num>
  <w:num w:numId="2" w16cid:durableId="368799588">
    <w:abstractNumId w:val="4"/>
  </w:num>
  <w:num w:numId="3" w16cid:durableId="557739302">
    <w:abstractNumId w:val="3"/>
  </w:num>
  <w:num w:numId="4" w16cid:durableId="224605446">
    <w:abstractNumId w:val="7"/>
  </w:num>
  <w:num w:numId="5" w16cid:durableId="933972285">
    <w:abstractNumId w:val="0"/>
  </w:num>
  <w:num w:numId="6" w16cid:durableId="1483808939">
    <w:abstractNumId w:val="5"/>
  </w:num>
  <w:num w:numId="7" w16cid:durableId="2055806453">
    <w:abstractNumId w:val="6"/>
  </w:num>
  <w:num w:numId="8" w16cid:durableId="26874531">
    <w:abstractNumId w:val="8"/>
  </w:num>
  <w:num w:numId="9" w16cid:durableId="904799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3343"/>
    <w:rsid w:val="0002398E"/>
    <w:rsid w:val="00027F3C"/>
    <w:rsid w:val="00073FEB"/>
    <w:rsid w:val="0009446F"/>
    <w:rsid w:val="00096690"/>
    <w:rsid w:val="000B2EE1"/>
    <w:rsid w:val="000B339B"/>
    <w:rsid w:val="000B3749"/>
    <w:rsid w:val="000B7B67"/>
    <w:rsid w:val="000C2729"/>
    <w:rsid w:val="000C4C82"/>
    <w:rsid w:val="000D3B40"/>
    <w:rsid w:val="000D48FA"/>
    <w:rsid w:val="001017EF"/>
    <w:rsid w:val="00102E31"/>
    <w:rsid w:val="00103AD8"/>
    <w:rsid w:val="001044CC"/>
    <w:rsid w:val="00112F75"/>
    <w:rsid w:val="00126AF3"/>
    <w:rsid w:val="00130F3D"/>
    <w:rsid w:val="001342C7"/>
    <w:rsid w:val="001357C0"/>
    <w:rsid w:val="00150513"/>
    <w:rsid w:val="00170234"/>
    <w:rsid w:val="00181B6E"/>
    <w:rsid w:val="001A011C"/>
    <w:rsid w:val="001B1DB0"/>
    <w:rsid w:val="001C518E"/>
    <w:rsid w:val="001C553F"/>
    <w:rsid w:val="001C770F"/>
    <w:rsid w:val="001E012A"/>
    <w:rsid w:val="001E0851"/>
    <w:rsid w:val="001E2C18"/>
    <w:rsid w:val="001F1C6E"/>
    <w:rsid w:val="001F41A9"/>
    <w:rsid w:val="001F6298"/>
    <w:rsid w:val="002320B1"/>
    <w:rsid w:val="002342BD"/>
    <w:rsid w:val="00236068"/>
    <w:rsid w:val="00240DC6"/>
    <w:rsid w:val="0024443D"/>
    <w:rsid w:val="00255469"/>
    <w:rsid w:val="002679CC"/>
    <w:rsid w:val="00267F13"/>
    <w:rsid w:val="002841B3"/>
    <w:rsid w:val="0029013D"/>
    <w:rsid w:val="00291AA8"/>
    <w:rsid w:val="002948CB"/>
    <w:rsid w:val="00296D7B"/>
    <w:rsid w:val="002A0116"/>
    <w:rsid w:val="002B3928"/>
    <w:rsid w:val="002B70B6"/>
    <w:rsid w:val="002C5657"/>
    <w:rsid w:val="002D7815"/>
    <w:rsid w:val="00313E6D"/>
    <w:rsid w:val="00316024"/>
    <w:rsid w:val="0031638D"/>
    <w:rsid w:val="003423F3"/>
    <w:rsid w:val="00350E73"/>
    <w:rsid w:val="00361925"/>
    <w:rsid w:val="0037159D"/>
    <w:rsid w:val="0038176B"/>
    <w:rsid w:val="003866CD"/>
    <w:rsid w:val="0039501B"/>
    <w:rsid w:val="00396052"/>
    <w:rsid w:val="003A09B6"/>
    <w:rsid w:val="003D50AE"/>
    <w:rsid w:val="003E20B4"/>
    <w:rsid w:val="003F0EB5"/>
    <w:rsid w:val="003F4AE4"/>
    <w:rsid w:val="003F5E74"/>
    <w:rsid w:val="004007DD"/>
    <w:rsid w:val="00412914"/>
    <w:rsid w:val="0043314F"/>
    <w:rsid w:val="00451A69"/>
    <w:rsid w:val="00453E37"/>
    <w:rsid w:val="00461E2D"/>
    <w:rsid w:val="00465C9C"/>
    <w:rsid w:val="00466510"/>
    <w:rsid w:val="00474AE2"/>
    <w:rsid w:val="00476C2F"/>
    <w:rsid w:val="0048005C"/>
    <w:rsid w:val="004824D5"/>
    <w:rsid w:val="00490116"/>
    <w:rsid w:val="004B2C8A"/>
    <w:rsid w:val="004B37B1"/>
    <w:rsid w:val="004C2A47"/>
    <w:rsid w:val="004C6F75"/>
    <w:rsid w:val="004E2CF9"/>
    <w:rsid w:val="004E5BA3"/>
    <w:rsid w:val="004E63B4"/>
    <w:rsid w:val="005055AB"/>
    <w:rsid w:val="00505EA2"/>
    <w:rsid w:val="0050701E"/>
    <w:rsid w:val="00517CA0"/>
    <w:rsid w:val="00523EFA"/>
    <w:rsid w:val="005261B2"/>
    <w:rsid w:val="005277C5"/>
    <w:rsid w:val="005317A7"/>
    <w:rsid w:val="00532C8E"/>
    <w:rsid w:val="00534785"/>
    <w:rsid w:val="00552D0B"/>
    <w:rsid w:val="0055783C"/>
    <w:rsid w:val="00560CFD"/>
    <w:rsid w:val="00561258"/>
    <w:rsid w:val="0059181A"/>
    <w:rsid w:val="00592207"/>
    <w:rsid w:val="00594686"/>
    <w:rsid w:val="005A2197"/>
    <w:rsid w:val="005B20D3"/>
    <w:rsid w:val="005C338E"/>
    <w:rsid w:val="005C672D"/>
    <w:rsid w:val="005E0C37"/>
    <w:rsid w:val="005E2048"/>
    <w:rsid w:val="0061298D"/>
    <w:rsid w:val="0062149E"/>
    <w:rsid w:val="00623C4A"/>
    <w:rsid w:val="00623CFF"/>
    <w:rsid w:val="00624194"/>
    <w:rsid w:val="006325CA"/>
    <w:rsid w:val="00636F34"/>
    <w:rsid w:val="00652C96"/>
    <w:rsid w:val="00663AD4"/>
    <w:rsid w:val="006824F6"/>
    <w:rsid w:val="006A08CE"/>
    <w:rsid w:val="006A5AE0"/>
    <w:rsid w:val="006C469F"/>
    <w:rsid w:val="006E3C30"/>
    <w:rsid w:val="006F601A"/>
    <w:rsid w:val="006F7D0B"/>
    <w:rsid w:val="0070302A"/>
    <w:rsid w:val="00704307"/>
    <w:rsid w:val="00711B7C"/>
    <w:rsid w:val="00734C44"/>
    <w:rsid w:val="0075716F"/>
    <w:rsid w:val="00762036"/>
    <w:rsid w:val="00780E75"/>
    <w:rsid w:val="00782143"/>
    <w:rsid w:val="00783216"/>
    <w:rsid w:val="007A0BAF"/>
    <w:rsid w:val="007C6F80"/>
    <w:rsid w:val="007D4C36"/>
    <w:rsid w:val="007E17C9"/>
    <w:rsid w:val="007F08E9"/>
    <w:rsid w:val="007F58BD"/>
    <w:rsid w:val="007F6BF5"/>
    <w:rsid w:val="0084617C"/>
    <w:rsid w:val="00850DAE"/>
    <w:rsid w:val="00851F11"/>
    <w:rsid w:val="00864BDA"/>
    <w:rsid w:val="00874051"/>
    <w:rsid w:val="008A6F58"/>
    <w:rsid w:val="008B685E"/>
    <w:rsid w:val="008D1A02"/>
    <w:rsid w:val="008D1AAD"/>
    <w:rsid w:val="008E5377"/>
    <w:rsid w:val="009009C2"/>
    <w:rsid w:val="009038B9"/>
    <w:rsid w:val="00904415"/>
    <w:rsid w:val="0091754A"/>
    <w:rsid w:val="0092055F"/>
    <w:rsid w:val="00923207"/>
    <w:rsid w:val="009347DF"/>
    <w:rsid w:val="009410A5"/>
    <w:rsid w:val="0095543B"/>
    <w:rsid w:val="00956F85"/>
    <w:rsid w:val="0095708B"/>
    <w:rsid w:val="00971435"/>
    <w:rsid w:val="00973D11"/>
    <w:rsid w:val="00983542"/>
    <w:rsid w:val="009A01E5"/>
    <w:rsid w:val="009A72E0"/>
    <w:rsid w:val="009B053B"/>
    <w:rsid w:val="009B244C"/>
    <w:rsid w:val="009B72FF"/>
    <w:rsid w:val="009C2A7C"/>
    <w:rsid w:val="009C6CE5"/>
    <w:rsid w:val="009D32AC"/>
    <w:rsid w:val="009D5C91"/>
    <w:rsid w:val="009E26E6"/>
    <w:rsid w:val="009F315C"/>
    <w:rsid w:val="00A001A7"/>
    <w:rsid w:val="00A265FF"/>
    <w:rsid w:val="00A33F16"/>
    <w:rsid w:val="00A35020"/>
    <w:rsid w:val="00A362E3"/>
    <w:rsid w:val="00A366EB"/>
    <w:rsid w:val="00A36E69"/>
    <w:rsid w:val="00A44024"/>
    <w:rsid w:val="00A44D5A"/>
    <w:rsid w:val="00A44DEB"/>
    <w:rsid w:val="00A50122"/>
    <w:rsid w:val="00A50D59"/>
    <w:rsid w:val="00A53F61"/>
    <w:rsid w:val="00A55154"/>
    <w:rsid w:val="00A60009"/>
    <w:rsid w:val="00A66F0C"/>
    <w:rsid w:val="00A75466"/>
    <w:rsid w:val="00A84ECA"/>
    <w:rsid w:val="00A938A9"/>
    <w:rsid w:val="00AA47D7"/>
    <w:rsid w:val="00AB1254"/>
    <w:rsid w:val="00AB4ACB"/>
    <w:rsid w:val="00AB4AF5"/>
    <w:rsid w:val="00AB53B1"/>
    <w:rsid w:val="00AB6E2E"/>
    <w:rsid w:val="00AC2579"/>
    <w:rsid w:val="00AD4704"/>
    <w:rsid w:val="00AD64FB"/>
    <w:rsid w:val="00B02BFA"/>
    <w:rsid w:val="00B169BE"/>
    <w:rsid w:val="00B25967"/>
    <w:rsid w:val="00B603E5"/>
    <w:rsid w:val="00B8417E"/>
    <w:rsid w:val="00B86926"/>
    <w:rsid w:val="00B937A9"/>
    <w:rsid w:val="00BB091D"/>
    <w:rsid w:val="00BB192B"/>
    <w:rsid w:val="00BB67D5"/>
    <w:rsid w:val="00BC06E3"/>
    <w:rsid w:val="00BC4B1E"/>
    <w:rsid w:val="00BC67BB"/>
    <w:rsid w:val="00BD35A8"/>
    <w:rsid w:val="00BD50E3"/>
    <w:rsid w:val="00BE1FE3"/>
    <w:rsid w:val="00BE5F4D"/>
    <w:rsid w:val="00BF06B5"/>
    <w:rsid w:val="00C1689A"/>
    <w:rsid w:val="00C16FC4"/>
    <w:rsid w:val="00C20788"/>
    <w:rsid w:val="00C47F28"/>
    <w:rsid w:val="00C6098E"/>
    <w:rsid w:val="00C60997"/>
    <w:rsid w:val="00C7466F"/>
    <w:rsid w:val="00C8450B"/>
    <w:rsid w:val="00C95921"/>
    <w:rsid w:val="00C9715A"/>
    <w:rsid w:val="00CA5508"/>
    <w:rsid w:val="00CA5B0C"/>
    <w:rsid w:val="00CB3D8E"/>
    <w:rsid w:val="00CB55F3"/>
    <w:rsid w:val="00CC05E8"/>
    <w:rsid w:val="00CC1F67"/>
    <w:rsid w:val="00CD4922"/>
    <w:rsid w:val="00D101FD"/>
    <w:rsid w:val="00D35FE0"/>
    <w:rsid w:val="00D36435"/>
    <w:rsid w:val="00D41945"/>
    <w:rsid w:val="00D7081F"/>
    <w:rsid w:val="00D919F2"/>
    <w:rsid w:val="00D927BD"/>
    <w:rsid w:val="00D928AC"/>
    <w:rsid w:val="00D93A8A"/>
    <w:rsid w:val="00DB7214"/>
    <w:rsid w:val="00DE40CA"/>
    <w:rsid w:val="00DF435E"/>
    <w:rsid w:val="00DF5F95"/>
    <w:rsid w:val="00DF7EFA"/>
    <w:rsid w:val="00E00668"/>
    <w:rsid w:val="00E20E89"/>
    <w:rsid w:val="00E605F2"/>
    <w:rsid w:val="00E6184C"/>
    <w:rsid w:val="00E62CBE"/>
    <w:rsid w:val="00E81284"/>
    <w:rsid w:val="00E90195"/>
    <w:rsid w:val="00EC74BA"/>
    <w:rsid w:val="00ED4996"/>
    <w:rsid w:val="00EF0015"/>
    <w:rsid w:val="00F024C6"/>
    <w:rsid w:val="00F110B5"/>
    <w:rsid w:val="00F130D7"/>
    <w:rsid w:val="00F271A8"/>
    <w:rsid w:val="00F27629"/>
    <w:rsid w:val="00F32959"/>
    <w:rsid w:val="00F354DF"/>
    <w:rsid w:val="00F37D9E"/>
    <w:rsid w:val="00F429AA"/>
    <w:rsid w:val="00F44EC5"/>
    <w:rsid w:val="00F60537"/>
    <w:rsid w:val="00F60BF5"/>
    <w:rsid w:val="00F72744"/>
    <w:rsid w:val="00F80EB9"/>
    <w:rsid w:val="00F93F39"/>
    <w:rsid w:val="00FA1B63"/>
    <w:rsid w:val="00FB5188"/>
    <w:rsid w:val="00FB67E3"/>
    <w:rsid w:val="00FD0EB5"/>
    <w:rsid w:val="00FD2759"/>
    <w:rsid w:val="00FE5AB1"/>
    <w:rsid w:val="00FF669B"/>
    <w:rsid w:val="099305AC"/>
    <w:rsid w:val="0F48BD2B"/>
    <w:rsid w:val="12C11DE6"/>
    <w:rsid w:val="1381BB9B"/>
    <w:rsid w:val="1B2F16D9"/>
    <w:rsid w:val="45CC0B24"/>
    <w:rsid w:val="51C6C8CA"/>
    <w:rsid w:val="685A8EBB"/>
    <w:rsid w:val="75238C1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normaltextrun">
    <w:name w:val="normaltextrun"/>
    <w:basedOn w:val="Policepardfaut"/>
    <w:rsid w:val="00F32959"/>
  </w:style>
  <w:style w:type="character" w:styleId="Mentionnonrsolue">
    <w:name w:val="Unresolved Mention"/>
    <w:basedOn w:val="Policepardfaut"/>
    <w:uiPriority w:val="99"/>
    <w:semiHidden/>
    <w:unhideWhenUsed/>
    <w:rsid w:val="00C20788"/>
    <w:rPr>
      <w:color w:val="605E5C"/>
      <w:shd w:val="clear" w:color="auto" w:fill="E1DFDD"/>
    </w:rPr>
  </w:style>
  <w:style w:type="paragraph" w:styleId="Rvision">
    <w:name w:val="Revision"/>
    <w:hidden/>
    <w:uiPriority w:val="99"/>
    <w:semiHidden/>
    <w:rsid w:val="00B02BFA"/>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287412">
      <w:bodyDiv w:val="1"/>
      <w:marLeft w:val="0"/>
      <w:marRight w:val="0"/>
      <w:marTop w:val="0"/>
      <w:marBottom w:val="0"/>
      <w:divBdr>
        <w:top w:val="none" w:sz="0" w:space="0" w:color="auto"/>
        <w:left w:val="none" w:sz="0" w:space="0" w:color="auto"/>
        <w:bottom w:val="none" w:sz="0" w:space="0" w:color="auto"/>
        <w:right w:val="none" w:sz="0" w:space="0" w:color="auto"/>
      </w:divBdr>
      <w:divsChild>
        <w:div w:id="1695620303">
          <w:marLeft w:val="0"/>
          <w:marRight w:val="0"/>
          <w:marTop w:val="0"/>
          <w:marBottom w:val="0"/>
          <w:divBdr>
            <w:top w:val="none" w:sz="0" w:space="0" w:color="auto"/>
            <w:left w:val="none" w:sz="0" w:space="0" w:color="auto"/>
            <w:bottom w:val="none" w:sz="0" w:space="0" w:color="auto"/>
            <w:right w:val="none" w:sz="0" w:space="0" w:color="auto"/>
          </w:divBdr>
        </w:div>
        <w:div w:id="864321314">
          <w:marLeft w:val="0"/>
          <w:marRight w:val="0"/>
          <w:marTop w:val="0"/>
          <w:marBottom w:val="0"/>
          <w:divBdr>
            <w:top w:val="none" w:sz="0" w:space="0" w:color="auto"/>
            <w:left w:val="none" w:sz="0" w:space="0" w:color="auto"/>
            <w:bottom w:val="none" w:sz="0" w:space="0" w:color="auto"/>
            <w:right w:val="none" w:sz="0" w:space="0" w:color="auto"/>
          </w:divBdr>
        </w:div>
        <w:div w:id="2038113570">
          <w:marLeft w:val="0"/>
          <w:marRight w:val="0"/>
          <w:marTop w:val="0"/>
          <w:marBottom w:val="0"/>
          <w:divBdr>
            <w:top w:val="none" w:sz="0" w:space="0" w:color="auto"/>
            <w:left w:val="none" w:sz="0" w:space="0" w:color="auto"/>
            <w:bottom w:val="none" w:sz="0" w:space="0" w:color="auto"/>
            <w:right w:val="none" w:sz="0" w:space="0" w:color="auto"/>
          </w:divBdr>
        </w:div>
      </w:divsChild>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877428407">
      <w:bodyDiv w:val="1"/>
      <w:marLeft w:val="0"/>
      <w:marRight w:val="0"/>
      <w:marTop w:val="0"/>
      <w:marBottom w:val="0"/>
      <w:divBdr>
        <w:top w:val="none" w:sz="0" w:space="0" w:color="auto"/>
        <w:left w:val="none" w:sz="0" w:space="0" w:color="auto"/>
        <w:bottom w:val="none" w:sz="0" w:space="0" w:color="auto"/>
        <w:right w:val="none" w:sz="0" w:space="0" w:color="auto"/>
      </w:divBdr>
      <w:divsChild>
        <w:div w:id="166217006">
          <w:marLeft w:val="0"/>
          <w:marRight w:val="0"/>
          <w:marTop w:val="0"/>
          <w:marBottom w:val="0"/>
          <w:divBdr>
            <w:top w:val="none" w:sz="0" w:space="0" w:color="auto"/>
            <w:left w:val="none" w:sz="0" w:space="0" w:color="auto"/>
            <w:bottom w:val="none" w:sz="0" w:space="0" w:color="auto"/>
            <w:right w:val="none" w:sz="0" w:space="0" w:color="auto"/>
          </w:divBdr>
        </w:div>
        <w:div w:id="451171617">
          <w:marLeft w:val="0"/>
          <w:marRight w:val="0"/>
          <w:marTop w:val="0"/>
          <w:marBottom w:val="0"/>
          <w:divBdr>
            <w:top w:val="none" w:sz="0" w:space="0" w:color="auto"/>
            <w:left w:val="none" w:sz="0" w:space="0" w:color="auto"/>
            <w:bottom w:val="none" w:sz="0" w:space="0" w:color="auto"/>
            <w:right w:val="none" w:sz="0" w:space="0" w:color="auto"/>
          </w:divBdr>
        </w:div>
        <w:div w:id="1792019440">
          <w:marLeft w:val="0"/>
          <w:marRight w:val="0"/>
          <w:marTop w:val="0"/>
          <w:marBottom w:val="0"/>
          <w:divBdr>
            <w:top w:val="none" w:sz="0" w:space="0" w:color="auto"/>
            <w:left w:val="none" w:sz="0" w:space="0" w:color="auto"/>
            <w:bottom w:val="none" w:sz="0" w:space="0" w:color="auto"/>
            <w:right w:val="none" w:sz="0" w:space="0" w:color="auto"/>
          </w:divBdr>
        </w:div>
      </w:divsChild>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fr.wikipedia.org/wiki/Mer_Ionienne" TargetMode="External"/><Relationship Id="rId26" Type="http://schemas.openxmlformats.org/officeDocument/2006/relationships/image" Target="media/image9.png"/><Relationship Id="rId39" Type="http://schemas.openxmlformats.org/officeDocument/2006/relationships/theme" Target="theme/theme1.xml"/><Relationship Id="rId21" Type="http://schemas.openxmlformats.org/officeDocument/2006/relationships/hyperlink" Target="https://fr.wikipedia.org/wiki/Mac%C3%A9doine_du_Nord" TargetMode="External"/><Relationship Id="rId34" Type="http://schemas.openxmlformats.org/officeDocument/2006/relationships/image" Target="media/image17.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yperlink" Target="https://fr.wikipedia.org/wiki/Mer_Adriatique" TargetMode="Externa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r.wikipedia.org/wiki/Balkans" TargetMode="External"/><Relationship Id="rId20" Type="http://schemas.openxmlformats.org/officeDocument/2006/relationships/hyperlink" Target="https://fr.wikipedia.org/wiki/Kosovo" TargetMode="Externa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footer" Target="footer1.xml"/><Relationship Id="rId40"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https://fr.wikipedia.org/wiki/Europe_du_Sud" TargetMode="External"/><Relationship Id="rId23" Type="http://schemas.openxmlformats.org/officeDocument/2006/relationships/hyperlink" Target="https://fr.wikipedia.org/wiki/Albanie" TargetMode="External"/><Relationship Id="rId28" Type="http://schemas.openxmlformats.org/officeDocument/2006/relationships/image" Target="media/image11.png"/><Relationship Id="rId36"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fr.wikipedia.org/wiki/Mont%C3%A9n%C3%A9gro" TargetMode="External"/><Relationship Id="rId31" Type="http://schemas.openxmlformats.org/officeDocument/2006/relationships/image" Target="media/image14.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fr.wikipedia.org/wiki/R%C3%A9publique" TargetMode="External"/><Relationship Id="rId22" Type="http://schemas.openxmlformats.org/officeDocument/2006/relationships/hyperlink" Target="https://fr.wikipedia.org/wiki/Gr%C3%A8ce" TargetMode="Externa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3" Type="http://schemas.openxmlformats.org/officeDocument/2006/relationships/image" Target="media/image21.png"/><Relationship Id="rId2" Type="http://schemas.openxmlformats.org/officeDocument/2006/relationships/image" Target="media/image20.png"/><Relationship Id="rId1" Type="http://schemas.openxmlformats.org/officeDocument/2006/relationships/image" Target="media/image19.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9" ma:contentTypeDescription="Crée un document." ma:contentTypeScope="" ma:versionID="bea910bc006db99b6748aac088010494">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da56446847108da6a71b6e7fa09dc933"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enumeration value="7jours"/>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documentManagement>
</p:properties>
</file>

<file path=customXml/itemProps1.xml><?xml version="1.0" encoding="utf-8"?>
<ds:datastoreItem xmlns:ds="http://schemas.openxmlformats.org/officeDocument/2006/customXml" ds:itemID="{16A553C9-B9DA-4881-AC8D-E4F838873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3.xml><?xml version="1.0" encoding="utf-8"?>
<ds:datastoreItem xmlns:ds="http://schemas.openxmlformats.org/officeDocument/2006/customXml" ds:itemID="{EB41C4BB-BEAE-4087-A763-61CB4AE7FFC6}">
  <ds:schemaRefs>
    <ds:schemaRef ds:uri="http://schemas.microsoft.com/office/2006/metadata/properties"/>
    <ds:schemaRef ds:uri="http://schemas.microsoft.com/office/infopath/2007/PartnerControls"/>
    <ds:schemaRef ds:uri="a7bd5533-e20e-4253-b65c-0b148dde19f1"/>
    <ds:schemaRef ds:uri="ebcf0d14-2403-4101-9254-c7c7ade20f45"/>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1077</Words>
  <Characters>5928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 PACAULT</cp:lastModifiedBy>
  <cp:revision>105</cp:revision>
  <dcterms:created xsi:type="dcterms:W3CDTF">2025-03-19T10:07:00Z</dcterms:created>
  <dcterms:modified xsi:type="dcterms:W3CDTF">2025-04-30T14:41:00Z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y fmtid="{D5CDD505-2E9C-101B-9397-08002B2CF9AE}" pid="3" name="MediaServiceImageTags">
    <vt:lpwstr/>
  </property>
</Properties>
</file>