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5B3B3" w14:textId="77777777" w:rsidR="007B223C" w:rsidRPr="0073488E" w:rsidRDefault="007B223C" w:rsidP="007B223C">
      <w:pPr>
        <w:pStyle w:val="Titre"/>
        <w:rPr>
          <w:lang w:val="fr-FR"/>
        </w:rPr>
      </w:pPr>
      <w:r w:rsidRPr="0073488E">
        <w:rPr>
          <w:lang w:val="fr-FR"/>
        </w:rPr>
        <w:t>Qu’est-ce que l’extrême droite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693"/>
      </w:tblGrid>
      <w:tr w:rsidR="006B76AF" w:rsidRPr="0025549C" w14:paraId="696C8F8E" w14:textId="77777777" w:rsidTr="37BE10C2">
        <w:trPr>
          <w:trHeight w:val="246"/>
        </w:trPr>
        <w:tc>
          <w:tcPr>
            <w:tcW w:w="3603" w:type="pct"/>
            <w:vMerge w:val="restart"/>
            <w:shd w:val="clear" w:color="auto" w:fill="auto"/>
          </w:tcPr>
          <w:p w14:paraId="09BBBB5D" w14:textId="77777777" w:rsidR="006B76AF" w:rsidRPr="0025549C" w:rsidRDefault="006B76AF" w:rsidP="003F1F85">
            <w:pPr>
              <w:pStyle w:val="Titre1"/>
              <w:outlineLvl w:val="0"/>
            </w:pPr>
            <w:r w:rsidRPr="0025549C">
              <w:t>En bref</w:t>
            </w:r>
          </w:p>
          <w:p w14:paraId="020F9064" w14:textId="4B0CFDBD" w:rsidR="00AB2E23" w:rsidRPr="0073488E" w:rsidRDefault="00AB2E23" w:rsidP="00AB2E23">
            <w:pPr>
              <w:rPr>
                <w:rFonts w:cs="Arial"/>
                <w:szCs w:val="20"/>
              </w:rPr>
            </w:pPr>
            <w:r w:rsidRPr="0073488E">
              <w:rPr>
                <w:rFonts w:cs="Arial"/>
                <w:szCs w:val="20"/>
              </w:rPr>
              <w:t xml:space="preserve">Comment l’extrême droite a-t-elle </w:t>
            </w:r>
            <w:r w:rsidR="00C604CF">
              <w:rPr>
                <w:rFonts w:cs="Arial"/>
                <w:szCs w:val="20"/>
              </w:rPr>
              <w:t>évolué</w:t>
            </w:r>
            <w:r w:rsidRPr="0073488E">
              <w:rPr>
                <w:rFonts w:cs="Arial"/>
                <w:szCs w:val="20"/>
              </w:rPr>
              <w:t xml:space="preserve"> depuis la Seconde Guerre mondiale ? Avec cette fiche pédagogique, les apprenant.es identifieront les étapes principales de </w:t>
            </w:r>
            <w:r w:rsidR="00C46B1E">
              <w:rPr>
                <w:rFonts w:cs="Arial"/>
                <w:szCs w:val="20"/>
              </w:rPr>
              <w:t>cette transformation politique</w:t>
            </w:r>
            <w:r w:rsidRPr="0073488E">
              <w:rPr>
                <w:rFonts w:cs="Arial"/>
                <w:szCs w:val="20"/>
              </w:rPr>
              <w:t xml:space="preserve">. Ils.Elles reprendront ensuite les informations de l’infographie pour </w:t>
            </w:r>
            <w:r w:rsidR="00511AD5">
              <w:rPr>
                <w:rFonts w:cs="Arial"/>
                <w:szCs w:val="20"/>
              </w:rPr>
              <w:t>préparer une fiche de synthèse</w:t>
            </w:r>
            <w:r w:rsidR="00C46B1E">
              <w:rPr>
                <w:rFonts w:cs="Arial"/>
                <w:szCs w:val="20"/>
              </w:rPr>
              <w:t>.</w:t>
            </w:r>
          </w:p>
          <w:p w14:paraId="2A23093F" w14:textId="77777777" w:rsidR="006B76AF" w:rsidRPr="0025549C" w:rsidRDefault="006B76AF" w:rsidP="003F1F85">
            <w:pPr>
              <w:rPr>
                <w:rFonts w:cs="Arial"/>
                <w:szCs w:val="20"/>
              </w:rPr>
            </w:pPr>
          </w:p>
          <w:p w14:paraId="1D268338" w14:textId="77777777" w:rsidR="006B76AF" w:rsidRPr="0025549C" w:rsidRDefault="006B76AF" w:rsidP="003F1F85">
            <w:pPr>
              <w:pStyle w:val="Titre1"/>
              <w:outlineLvl w:val="0"/>
            </w:pPr>
            <w:r w:rsidRPr="0025549C">
              <w:t>Objectifs</w:t>
            </w:r>
          </w:p>
          <w:p w14:paraId="6984B0D7" w14:textId="77777777" w:rsidR="006B76AF" w:rsidRPr="0025549C" w:rsidRDefault="006B76AF" w:rsidP="003F1F85">
            <w:pPr>
              <w:rPr>
                <w:b/>
              </w:rPr>
            </w:pPr>
            <w:r w:rsidRPr="0025549C">
              <w:rPr>
                <w:b/>
              </w:rPr>
              <w:t>Communicatifs / pragmatiques</w:t>
            </w:r>
          </w:p>
          <w:p w14:paraId="22811C79" w14:textId="77777777" w:rsidR="006B76AF" w:rsidRPr="0025549C" w:rsidRDefault="006B76AF" w:rsidP="003F1F85">
            <w:pPr>
              <w:pStyle w:val="Paragraphedeliste"/>
              <w:numPr>
                <w:ilvl w:val="0"/>
                <w:numId w:val="1"/>
              </w:numPr>
            </w:pPr>
            <w:r w:rsidRPr="0025549C">
              <w:t xml:space="preserve">Activité </w:t>
            </w:r>
            <w:r w:rsidR="00C060E8" w:rsidRPr="0025549C">
              <w:t>1</w:t>
            </w:r>
            <w:r w:rsidRPr="0025549C">
              <w:t xml:space="preserve"> : </w:t>
            </w:r>
            <w:r w:rsidR="00DF7A47" w:rsidRPr="0073488E">
              <w:t>identifier l’évolution de l’extrême droite au cours du temps.</w:t>
            </w:r>
          </w:p>
          <w:p w14:paraId="4E2E04CE" w14:textId="466C9278" w:rsidR="00C060E8" w:rsidRPr="0025549C" w:rsidRDefault="00C060E8" w:rsidP="00F661D3">
            <w:pPr>
              <w:pStyle w:val="Paragraphedeliste"/>
              <w:numPr>
                <w:ilvl w:val="0"/>
                <w:numId w:val="1"/>
              </w:numPr>
            </w:pPr>
            <w:r w:rsidRPr="0025549C">
              <w:t xml:space="preserve">Activité 2 : </w:t>
            </w:r>
            <w:r w:rsidR="00DF7A47" w:rsidRPr="0073488E">
              <w:t xml:space="preserve">comprendre les </w:t>
            </w:r>
            <w:r w:rsidR="002D57EA">
              <w:t>caractéristiques</w:t>
            </w:r>
            <w:r w:rsidR="00DF7A47" w:rsidRPr="0073488E">
              <w:t xml:space="preserve"> de l’extrême droite.</w:t>
            </w:r>
          </w:p>
          <w:p w14:paraId="567B2B2D" w14:textId="5CEBA31A" w:rsidR="00C060E8" w:rsidRPr="0025549C" w:rsidRDefault="00C060E8" w:rsidP="003F1F85">
            <w:pPr>
              <w:pStyle w:val="Paragraphedeliste"/>
              <w:numPr>
                <w:ilvl w:val="0"/>
                <w:numId w:val="1"/>
              </w:numPr>
            </w:pPr>
            <w:r w:rsidRPr="0025549C">
              <w:t xml:space="preserve">Activité 3 : </w:t>
            </w:r>
            <w:r w:rsidR="00F661D3" w:rsidRPr="0025549C">
              <w:t xml:space="preserve">lister des </w:t>
            </w:r>
            <w:r w:rsidR="000635F1">
              <w:t xml:space="preserve">informations essentielles pour préparer une </w:t>
            </w:r>
            <w:r w:rsidR="004C0589">
              <w:t>fiche de synthèse</w:t>
            </w:r>
            <w:r w:rsidR="00D87796">
              <w:t>.</w:t>
            </w:r>
          </w:p>
          <w:p w14:paraId="4E343D1B" w14:textId="77777777" w:rsidR="00C060E8" w:rsidRPr="0025549C" w:rsidRDefault="00C060E8" w:rsidP="00C060E8">
            <w:pPr>
              <w:pStyle w:val="Paragraphedeliste"/>
            </w:pPr>
          </w:p>
          <w:p w14:paraId="451913E5" w14:textId="77777777" w:rsidR="006B76AF" w:rsidRPr="0025549C" w:rsidRDefault="006B76AF" w:rsidP="00B4550A">
            <w:pPr>
              <w:pStyle w:val="Paragraphedeliste"/>
            </w:pPr>
          </w:p>
        </w:tc>
        <w:tc>
          <w:tcPr>
            <w:tcW w:w="1397" w:type="pct"/>
            <w:shd w:val="clear" w:color="auto" w:fill="FFCD69"/>
          </w:tcPr>
          <w:p w14:paraId="6E1CFEEC" w14:textId="77777777" w:rsidR="006B76AF" w:rsidRPr="0025549C" w:rsidRDefault="006B76AF" w:rsidP="003F1F85">
            <w:r w:rsidRPr="0025549C">
              <w:rPr>
                <w:rFonts w:ascii="Segoe UI Emoji" w:hAnsi="Segoe UI Emoji" w:cs="Segoe UI Emoji"/>
              </w:rPr>
              <w:t>⚡</w:t>
            </w:r>
            <w:r w:rsidRPr="0025549C">
              <w:t xml:space="preserve"> </w:t>
            </w:r>
            <w:r w:rsidRPr="0025549C">
              <w:rPr>
                <w:b/>
                <w:bCs/>
              </w:rPr>
              <w:t>Cours de 30 minutes</w:t>
            </w:r>
          </w:p>
        </w:tc>
      </w:tr>
      <w:tr w:rsidR="006B76AF" w:rsidRPr="0025549C" w14:paraId="4945CAA3" w14:textId="77777777" w:rsidTr="37BE10C2">
        <w:trPr>
          <w:trHeight w:val="2009"/>
        </w:trPr>
        <w:tc>
          <w:tcPr>
            <w:tcW w:w="3603" w:type="pct"/>
            <w:vMerge/>
          </w:tcPr>
          <w:p w14:paraId="04CC231D" w14:textId="77777777" w:rsidR="006B76AF" w:rsidRPr="0025549C" w:rsidRDefault="006B76AF" w:rsidP="003F1F85">
            <w:pPr>
              <w:pStyle w:val="Titre1"/>
              <w:outlineLvl w:val="0"/>
            </w:pPr>
          </w:p>
        </w:tc>
        <w:tc>
          <w:tcPr>
            <w:tcW w:w="1397" w:type="pct"/>
            <w:shd w:val="clear" w:color="auto" w:fill="FFF0E2"/>
          </w:tcPr>
          <w:p w14:paraId="266BD1EC" w14:textId="77777777" w:rsidR="006B76AF" w:rsidRPr="0025549C" w:rsidRDefault="006B76AF" w:rsidP="006B76AF">
            <w:pPr>
              <w:pStyle w:val="Titre1"/>
              <w:outlineLvl w:val="0"/>
            </w:pPr>
            <w:r w:rsidRPr="0025549C">
              <w:t>Niveau</w:t>
            </w:r>
          </w:p>
          <w:p w14:paraId="11612207" w14:textId="77777777" w:rsidR="006B76AF" w:rsidRPr="0025549C" w:rsidRDefault="00CB32E7" w:rsidP="006B76AF">
            <w:r w:rsidRPr="0025549C">
              <w:t>B1</w:t>
            </w:r>
          </w:p>
          <w:p w14:paraId="56633178" w14:textId="77777777" w:rsidR="006B76AF" w:rsidRPr="0025549C" w:rsidRDefault="006B76AF" w:rsidP="006B76AF"/>
          <w:p w14:paraId="366DBB03" w14:textId="77777777" w:rsidR="006B76AF" w:rsidRPr="0025549C" w:rsidRDefault="006B76AF" w:rsidP="006B76AF">
            <w:pPr>
              <w:pStyle w:val="Titre1"/>
              <w:outlineLvl w:val="0"/>
            </w:pPr>
            <w:r w:rsidRPr="0025549C">
              <w:t>Public</w:t>
            </w:r>
          </w:p>
          <w:p w14:paraId="2AAC2394" w14:textId="77777777" w:rsidR="006B76AF" w:rsidRPr="0025549C" w:rsidRDefault="006B76AF" w:rsidP="006B76AF">
            <w:r w:rsidRPr="0025549C">
              <w:t>Adultes</w:t>
            </w:r>
            <w:r w:rsidR="00E113D8" w:rsidRPr="0025549C">
              <w:t xml:space="preserve"> / Grand</w:t>
            </w:r>
            <w:r w:rsidR="00AC2EE5" w:rsidRPr="0025549C">
              <w:t>.e</w:t>
            </w:r>
            <w:r w:rsidR="00E113D8" w:rsidRPr="0025549C">
              <w:t>s adolescent</w:t>
            </w:r>
            <w:r w:rsidR="00AC2EE5" w:rsidRPr="0025549C">
              <w:t>.e</w:t>
            </w:r>
            <w:r w:rsidR="00E113D8" w:rsidRPr="0025549C">
              <w:t>s</w:t>
            </w:r>
          </w:p>
          <w:p w14:paraId="28DDB52A" w14:textId="77777777" w:rsidR="006B76AF" w:rsidRPr="0025549C" w:rsidRDefault="006B76AF" w:rsidP="006B76AF">
            <w:pPr>
              <w:rPr>
                <w:b/>
              </w:rPr>
            </w:pPr>
          </w:p>
          <w:p w14:paraId="5C7BE246" w14:textId="77777777" w:rsidR="006B76AF" w:rsidRPr="0025549C" w:rsidRDefault="006B76AF" w:rsidP="006B76AF">
            <w:pPr>
              <w:pStyle w:val="Titre1"/>
              <w:outlineLvl w:val="0"/>
            </w:pPr>
            <w:r w:rsidRPr="0025549C">
              <w:t>Collection</w:t>
            </w:r>
          </w:p>
          <w:p w14:paraId="17A4855A" w14:textId="77777777" w:rsidR="006B76AF" w:rsidRPr="0025549C" w:rsidRDefault="006B76AF" w:rsidP="006B76AF">
            <w:pPr>
              <w:rPr>
                <w:rStyle w:val="Lienhypertexte"/>
                <w:rFonts w:cs="Arial"/>
                <w:szCs w:val="20"/>
              </w:rPr>
            </w:pPr>
            <w:r w:rsidRPr="0025549C">
              <w:rPr>
                <w:rFonts w:cs="Arial"/>
                <w:szCs w:val="20"/>
              </w:rPr>
              <w:fldChar w:fldCharType="begin"/>
            </w:r>
            <w:r w:rsidR="00B00932" w:rsidRPr="0025549C">
              <w:rPr>
                <w:rFonts w:cs="Arial"/>
                <w:szCs w:val="20"/>
              </w:rPr>
              <w:instrText>HYPERLINK "https://enseigner.tv5monde.com/fiches-pedagogiques-fle/7-jours"</w:instrText>
            </w:r>
            <w:r w:rsidRPr="0025549C">
              <w:rPr>
                <w:rFonts w:cs="Arial"/>
                <w:szCs w:val="20"/>
              </w:rPr>
              <w:fldChar w:fldCharType="separate"/>
            </w:r>
            <w:r w:rsidR="00B00932" w:rsidRPr="0025549C">
              <w:rPr>
                <w:rStyle w:val="Lienhypertexte"/>
                <w:rFonts w:cs="Arial"/>
                <w:szCs w:val="20"/>
              </w:rPr>
              <w:t>7 jours</w:t>
            </w:r>
          </w:p>
          <w:p w14:paraId="1D9C9315" w14:textId="77777777" w:rsidR="006B76AF" w:rsidRPr="0025549C" w:rsidRDefault="006B76AF" w:rsidP="006B76AF">
            <w:pPr>
              <w:rPr>
                <w:rFonts w:cs="Arial"/>
                <w:szCs w:val="20"/>
              </w:rPr>
            </w:pPr>
            <w:r w:rsidRPr="0025549C">
              <w:rPr>
                <w:rFonts w:cs="Arial"/>
                <w:szCs w:val="20"/>
              </w:rPr>
              <w:fldChar w:fldCharType="end"/>
            </w:r>
          </w:p>
          <w:p w14:paraId="1AC347C0" w14:textId="77777777" w:rsidR="006B76AF" w:rsidRPr="0025549C" w:rsidRDefault="006B76AF" w:rsidP="006B76AF">
            <w:pPr>
              <w:pStyle w:val="Titre1"/>
              <w:outlineLvl w:val="0"/>
            </w:pPr>
            <w:r w:rsidRPr="0025549C">
              <w:t>Mise en ligne</w:t>
            </w:r>
          </w:p>
          <w:p w14:paraId="50A4504A" w14:textId="77777777" w:rsidR="006B76AF" w:rsidRPr="0025549C" w:rsidRDefault="00D52774" w:rsidP="006B76AF">
            <w:r>
              <w:t>30 mai</w:t>
            </w:r>
            <w:r w:rsidR="00350B27" w:rsidRPr="0025549C">
              <w:t xml:space="preserve"> </w:t>
            </w:r>
            <w:r w:rsidR="00C26A31" w:rsidRPr="0025549C">
              <w:t>202</w:t>
            </w:r>
            <w:r w:rsidR="0051378F" w:rsidRPr="0025549C">
              <w:t>5</w:t>
            </w:r>
          </w:p>
          <w:p w14:paraId="4AA901EC" w14:textId="322AE838" w:rsidR="16BA2BA4" w:rsidRPr="0025549C" w:rsidRDefault="16BA2BA4">
            <w:r w:rsidRPr="0025549C">
              <w:t>Dossier</w:t>
            </w:r>
            <w:r w:rsidR="00FD2E04">
              <w:t xml:space="preserve"> n°</w:t>
            </w:r>
            <w:r w:rsidRPr="0025549C">
              <w:t xml:space="preserve"> </w:t>
            </w:r>
            <w:r w:rsidR="0051378F" w:rsidRPr="0025549C">
              <w:t>8</w:t>
            </w:r>
            <w:r w:rsidR="00D52774">
              <w:t>56</w:t>
            </w:r>
          </w:p>
          <w:p w14:paraId="50BB88CF" w14:textId="77777777" w:rsidR="006B76AF" w:rsidRPr="0025549C" w:rsidRDefault="006B76AF" w:rsidP="006B76AF"/>
          <w:p w14:paraId="457C5161" w14:textId="77777777" w:rsidR="006B76AF" w:rsidRPr="0025549C" w:rsidRDefault="006B76AF" w:rsidP="006B76AF">
            <w:pPr>
              <w:pStyle w:val="Titre1"/>
              <w:outlineLvl w:val="0"/>
            </w:pPr>
            <w:r w:rsidRPr="0025549C">
              <w:t>VIDéO</w:t>
            </w:r>
          </w:p>
          <w:p w14:paraId="4D4ACA75" w14:textId="77777777" w:rsidR="006B76AF" w:rsidRPr="0025549C" w:rsidRDefault="00E113D8" w:rsidP="006B76AF">
            <w:r w:rsidRPr="0025549C">
              <w:t>Infographie</w:t>
            </w:r>
            <w:r w:rsidR="00AC7C58" w:rsidRPr="0025549C">
              <w:t xml:space="preserve"> </w:t>
            </w:r>
            <w:r w:rsidR="0051378F" w:rsidRPr="0025549C">
              <w:t xml:space="preserve">TV5MONDE du </w:t>
            </w:r>
            <w:r w:rsidR="00CB32E7" w:rsidRPr="0025549C">
              <w:t>2</w:t>
            </w:r>
            <w:r w:rsidR="007B223C">
              <w:t>4</w:t>
            </w:r>
            <w:r w:rsidR="00CB32E7" w:rsidRPr="0025549C">
              <w:t>/0</w:t>
            </w:r>
            <w:r w:rsidR="007B223C">
              <w:t>5</w:t>
            </w:r>
            <w:r w:rsidR="00CB32E7" w:rsidRPr="0025549C">
              <w:t>/25</w:t>
            </w:r>
          </w:p>
        </w:tc>
      </w:tr>
    </w:tbl>
    <w:p w14:paraId="157BAAC8" w14:textId="77777777" w:rsidR="001F22E4" w:rsidRDefault="001F22E4" w:rsidP="001F22E4">
      <w:pPr>
        <w:rPr>
          <w:lang w:val="fr-FR"/>
        </w:rPr>
      </w:pPr>
      <w:bookmarkStart w:id="0" w:name="_Hlk194649860"/>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1F22E4" w:rsidRPr="003C7A96" w14:paraId="7C814E9C" w14:textId="77777777" w:rsidTr="00F461CA">
        <w:tc>
          <w:tcPr>
            <w:tcW w:w="9628" w:type="dxa"/>
            <w:tcBorders>
              <w:top w:val="nil"/>
              <w:left w:val="nil"/>
              <w:bottom w:val="nil"/>
              <w:right w:val="nil"/>
            </w:tcBorders>
            <w:shd w:val="clear" w:color="auto" w:fill="EDF4FC" w:themeFill="background2"/>
          </w:tcPr>
          <w:bookmarkEnd w:id="0"/>
          <w:p w14:paraId="44536CC9" w14:textId="77777777" w:rsidR="001F22E4" w:rsidRPr="00124BE1" w:rsidRDefault="001F22E4" w:rsidP="00F461CA">
            <w:pPr>
              <w:jc w:val="both"/>
            </w:pPr>
            <w:r w:rsidRPr="00124BE1">
              <w:rPr>
                <w:noProof/>
              </w:rPr>
              <w:drawing>
                <wp:anchor distT="0" distB="0" distL="114300" distR="114300" simplePos="0" relativeHeight="251659264" behindDoc="0" locked="0" layoutInCell="1" allowOverlap="1" wp14:anchorId="765908CE" wp14:editId="50B3C40A">
                  <wp:simplePos x="0" y="0"/>
                  <wp:positionH relativeFrom="column">
                    <wp:posOffset>2572385</wp:posOffset>
                  </wp:positionH>
                  <wp:positionV relativeFrom="paragraph">
                    <wp:posOffset>103505</wp:posOffset>
                  </wp:positionV>
                  <wp:extent cx="954405" cy="175260"/>
                  <wp:effectExtent l="0" t="0" r="0" b="0"/>
                  <wp:wrapNone/>
                  <wp:docPr id="5" name="Image 5"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10"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4BE1">
              <w:rPr>
                <w:noProof/>
              </w:rPr>
              <w:drawing>
                <wp:inline distT="0" distB="0" distL="0" distR="0" wp14:anchorId="1B74A18E" wp14:editId="646689F8">
                  <wp:extent cx="2676525" cy="371475"/>
                  <wp:effectExtent l="0" t="0" r="0" b="0"/>
                  <wp:docPr id="18" name="Image 18"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4F81225A" w14:textId="77777777" w:rsidR="001F22E4" w:rsidRPr="00124BE1" w:rsidRDefault="001F22E4" w:rsidP="00F461CA">
            <w:pPr>
              <w:jc w:val="both"/>
            </w:pPr>
            <w:r w:rsidRPr="00124BE1">
              <w:t>Cette fiche contribue à la préparation au Diplôme de français professionnel relations internationales (DFP RI) niveau B1 selon le référentiel de la CCI Paris IDF : </w:t>
            </w:r>
          </w:p>
          <w:p w14:paraId="280FAD8A" w14:textId="629C4EFD" w:rsidR="001F22E4" w:rsidRPr="00124BE1" w:rsidRDefault="001F22E4" w:rsidP="001F22E4">
            <w:pPr>
              <w:pStyle w:val="Paragraphedeliste"/>
              <w:numPr>
                <w:ilvl w:val="0"/>
                <w:numId w:val="13"/>
              </w:numPr>
              <w:jc w:val="both"/>
            </w:pPr>
            <w:r w:rsidRPr="00124BE1">
              <w:t xml:space="preserve">    Activité </w:t>
            </w:r>
            <w:r w:rsidR="00F70FFB">
              <w:t>3</w:t>
            </w:r>
            <w:r w:rsidRPr="00124BE1">
              <w:t xml:space="preserve"> : </w:t>
            </w:r>
            <w:r w:rsidR="008B3089">
              <w:t xml:space="preserve"> </w:t>
            </w:r>
            <w:r w:rsidR="008B3089" w:rsidRPr="008B3089">
              <w:t>résumer les points essentiels d'une information</w:t>
            </w:r>
            <w:r w:rsidR="00D20B76">
              <w:t>.</w:t>
            </w:r>
            <w:bookmarkStart w:id="1" w:name="_GoBack"/>
            <w:bookmarkEnd w:id="1"/>
          </w:p>
        </w:tc>
      </w:tr>
    </w:tbl>
    <w:p w14:paraId="07B1C1D1" w14:textId="77777777" w:rsidR="00532C8E" w:rsidRPr="0025549C" w:rsidRDefault="00517CA0" w:rsidP="00532C8E">
      <w:pPr>
        <w:rPr>
          <w:lang w:val="fr-FR"/>
        </w:rPr>
      </w:pPr>
      <w:r w:rsidRPr="0025549C">
        <w:rPr>
          <w:noProof/>
          <w:lang w:val="fr-FR"/>
        </w:rPr>
        <w:drawing>
          <wp:inline distT="0" distB="0" distL="0" distR="0" wp14:anchorId="4CC7D093" wp14:editId="12ED83ED">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C060E8" w:rsidRPr="0025549C">
        <w:rPr>
          <w:noProof/>
          <w:lang w:val="fr-FR"/>
        </w:rPr>
        <w:drawing>
          <wp:inline distT="0" distB="0" distL="0" distR="0" wp14:anchorId="2368F460" wp14:editId="72827C75">
            <wp:extent cx="1781175" cy="361950"/>
            <wp:effectExtent l="0" t="0" r="9525" b="0"/>
            <wp:docPr id="3" name="Image 3"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CE398A" w:rsidRPr="0025549C">
        <w:rPr>
          <w:b/>
          <w:noProof/>
          <w:lang w:val="fr-FR"/>
        </w:rPr>
        <w:drawing>
          <wp:inline distT="0" distB="0" distL="0" distR="0" wp14:anchorId="52BD5275" wp14:editId="441126B9">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4">
                      <a:extLst>
                        <a:ext uri="{96DAC541-7B7A-43D3-8B79-37D633B846F1}">
                          <asvg:svgBlip xmlns:asvg="http://schemas.microsoft.com/office/drawing/2016/SVG/main" r:embed="rId15"/>
                        </a:ext>
                      </a:extLst>
                    </a:blip>
                    <a:stretch>
                      <a:fillRect/>
                    </a:stretch>
                  </pic:blipFill>
                  <pic:spPr>
                    <a:xfrm>
                      <a:off x="0" y="0"/>
                      <a:ext cx="360000" cy="360000"/>
                    </a:xfrm>
                    <a:prstGeom prst="rect">
                      <a:avLst/>
                    </a:prstGeom>
                  </pic:spPr>
                </pic:pic>
              </a:graphicData>
            </a:graphic>
          </wp:inline>
        </w:drawing>
      </w:r>
      <w:r w:rsidR="00CE398A" w:rsidRPr="0025549C">
        <w:rPr>
          <w:iCs/>
          <w:noProof/>
          <w:lang w:val="fr-FR"/>
        </w:rPr>
        <mc:AlternateContent>
          <mc:Choice Requires="wps">
            <w:drawing>
              <wp:inline distT="0" distB="0" distL="0" distR="0" wp14:anchorId="61076757" wp14:editId="7414502A">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72102308" w14:textId="77777777" w:rsidR="00CE398A" w:rsidRPr="00112D22" w:rsidRDefault="00FC4998" w:rsidP="00CE398A">
                            <w:pPr>
                              <w:rPr>
                                <w:b/>
                                <w:bCs/>
                                <w:color w:val="052850" w:themeColor="text1"/>
                              </w:rPr>
                            </w:pPr>
                            <w:r>
                              <w:rPr>
                                <w:b/>
                                <w:bCs/>
                                <w:color w:val="052850" w:themeColor="text1"/>
                              </w:rPr>
                              <w:t>10</w:t>
                            </w:r>
                            <w:r w:rsidR="00CE398A"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type w14:anchorId="61076757"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" stroked="f">
                <v:textbox inset="0">
                  <w:txbxContent>
                    <w:p w14:paraId="72102308" w14:textId="77777777" w:rsidR="00CE398A" w:rsidRPr="00112D22" w:rsidRDefault="00FC4998" w:rsidP="00CE398A">
                      <w:pPr>
                        <w:rPr>
                          <w:b/>
                          <w:bCs/>
                          <w:color w:val="052850" w:themeColor="text1"/>
                        </w:rPr>
                      </w:pPr>
                      <w:r>
                        <w:rPr>
                          <w:b/>
                          <w:bCs/>
                          <w:color w:val="052850" w:themeColor="text1"/>
                        </w:rPr>
                        <w:t>10</w:t>
                      </w:r>
                      <w:r w:rsidR="00CE398A" w:rsidRPr="00112D22">
                        <w:rPr>
                          <w:b/>
                          <w:bCs/>
                          <w:color w:val="052850" w:themeColor="text1"/>
                        </w:rPr>
                        <w:t>’</w:t>
                      </w:r>
                    </w:p>
                  </w:txbxContent>
                </v:textbox>
                <w10:anchorlock/>
              </v:shape>
            </w:pict>
          </mc:Fallback>
        </mc:AlternateContent>
      </w:r>
    </w:p>
    <w:p w14:paraId="49652E3D" w14:textId="77777777" w:rsidR="00DF60B1" w:rsidRPr="0073488E" w:rsidRDefault="00DF60B1" w:rsidP="00DF60B1">
      <w:pPr>
        <w:spacing w:before="160"/>
        <w:rPr>
          <w:b/>
          <w:lang w:val="fr-FR"/>
        </w:rPr>
      </w:pPr>
      <w:r w:rsidRPr="0073488E">
        <w:rPr>
          <w:b/>
          <w:lang w:val="fr-FR"/>
        </w:rPr>
        <w:t>Consigne</w:t>
      </w:r>
    </w:p>
    <w:p w14:paraId="49ABC6A8" w14:textId="70308238" w:rsidR="00DF60B1" w:rsidRPr="0073488E" w:rsidRDefault="00DF60B1" w:rsidP="00DF60B1">
      <w:pPr>
        <w:rPr>
          <w:lang w:val="fr-FR"/>
        </w:rPr>
      </w:pPr>
      <w:bookmarkStart w:id="2" w:name="_Hlk194566125"/>
      <w:r w:rsidRPr="0073488E">
        <w:rPr>
          <w:rFonts w:eastAsia="Arial Unicode MS"/>
          <w:lang w:val="fr-FR"/>
        </w:rPr>
        <w:t>É</w:t>
      </w:r>
      <w:bookmarkEnd w:id="2"/>
      <w:r w:rsidRPr="0073488E">
        <w:rPr>
          <w:rFonts w:eastAsia="Arial Unicode MS"/>
          <w:lang w:val="fr-FR"/>
        </w:rPr>
        <w:t>c</w:t>
      </w:r>
      <w:r w:rsidRPr="0073488E">
        <w:rPr>
          <w:lang w:val="fr-FR"/>
        </w:rPr>
        <w:t xml:space="preserve">outez l’infographie et </w:t>
      </w:r>
      <w:bookmarkStart w:id="3" w:name="_Hlk199251279"/>
      <w:r w:rsidRPr="0073488E">
        <w:rPr>
          <w:lang w:val="fr-FR"/>
        </w:rPr>
        <w:t xml:space="preserve">associez chaque période à un </w:t>
      </w:r>
      <w:r w:rsidR="00622B75">
        <w:rPr>
          <w:lang w:val="fr-FR"/>
        </w:rPr>
        <w:t xml:space="preserve">élément clé de l’évolution de </w:t>
      </w:r>
      <w:r w:rsidRPr="0073488E">
        <w:rPr>
          <w:lang w:val="fr-FR"/>
        </w:rPr>
        <w:t>l’extrême droite.</w:t>
      </w:r>
      <w:bookmarkEnd w:id="3"/>
    </w:p>
    <w:p w14:paraId="5DF0F578" w14:textId="77777777" w:rsidR="00DF60B1" w:rsidRPr="0073488E" w:rsidRDefault="00DF60B1" w:rsidP="00DF60B1">
      <w:pPr>
        <w:rPr>
          <w:b/>
          <w:lang w:val="fr-FR"/>
        </w:rPr>
      </w:pPr>
    </w:p>
    <w:p w14:paraId="0005DFA7" w14:textId="77777777" w:rsidR="00DF60B1" w:rsidRPr="0073488E" w:rsidRDefault="00DF60B1" w:rsidP="00DF60B1">
      <w:pPr>
        <w:rPr>
          <w:b/>
          <w:lang w:val="fr-FR"/>
        </w:rPr>
      </w:pPr>
      <w:r w:rsidRPr="0073488E">
        <w:rPr>
          <w:b/>
          <w:lang w:val="fr-FR"/>
        </w:rPr>
        <w:t xml:space="preserve">Mise en œuvre </w:t>
      </w:r>
    </w:p>
    <w:p w14:paraId="7C61C216" w14:textId="55A1149C" w:rsidR="00DF60B1" w:rsidRPr="0073488E" w:rsidRDefault="00DF60B1" w:rsidP="00DF60B1">
      <w:pPr>
        <w:pStyle w:val="Paragraphedeliste"/>
        <w:numPr>
          <w:ilvl w:val="0"/>
          <w:numId w:val="3"/>
        </w:numPr>
        <w:rPr>
          <w:i/>
          <w:iCs/>
        </w:rPr>
      </w:pPr>
      <w:r w:rsidRPr="0073488E">
        <w:rPr>
          <w:rFonts w:eastAsia="Arial Unicode MS"/>
        </w:rPr>
        <w:t xml:space="preserve">Constituer des binômes. </w:t>
      </w:r>
      <w:r w:rsidR="00622B75">
        <w:rPr>
          <w:rFonts w:eastAsia="Arial Unicode MS"/>
        </w:rPr>
        <w:t>Distribuer la fiche apprenant.</w:t>
      </w:r>
    </w:p>
    <w:p w14:paraId="4D5FBD94" w14:textId="77777777" w:rsidR="00DF60B1" w:rsidRPr="0073488E" w:rsidRDefault="00DF60B1" w:rsidP="00DF60B1">
      <w:pPr>
        <w:pStyle w:val="Paragraphedeliste"/>
        <w:numPr>
          <w:ilvl w:val="0"/>
          <w:numId w:val="3"/>
        </w:numPr>
        <w:spacing w:before="0" w:after="0"/>
        <w:textAlignment w:val="baseline"/>
        <w:rPr>
          <w:rFonts w:eastAsia="Arial Unicode MS"/>
        </w:rPr>
      </w:pPr>
      <w:r w:rsidRPr="0073488E">
        <w:rPr>
          <w:rFonts w:eastAsia="Arial Unicode MS"/>
        </w:rPr>
        <w:t xml:space="preserve">Lire la consigne à voix haute et vérifier sa compréhension en demandant à </w:t>
      </w:r>
      <w:proofErr w:type="gramStart"/>
      <w:r w:rsidRPr="0073488E">
        <w:rPr>
          <w:rFonts w:eastAsia="Arial Unicode MS"/>
        </w:rPr>
        <w:t>un.e</w:t>
      </w:r>
      <w:proofErr w:type="gramEnd"/>
      <w:r w:rsidRPr="0073488E">
        <w:rPr>
          <w:rFonts w:eastAsia="Arial Unicode MS"/>
        </w:rPr>
        <w:t xml:space="preserve"> volontaire de la reformuler.</w:t>
      </w:r>
    </w:p>
    <w:p w14:paraId="6CF8BAA5" w14:textId="428EEB2F" w:rsidR="00DF60B1" w:rsidRPr="0073488E" w:rsidRDefault="00DF60B1" w:rsidP="00DF60B1">
      <w:pPr>
        <w:pStyle w:val="Paragraphedeliste"/>
        <w:numPr>
          <w:ilvl w:val="0"/>
          <w:numId w:val="3"/>
        </w:numPr>
        <w:spacing w:before="0" w:after="0"/>
        <w:textAlignment w:val="baseline"/>
        <w:rPr>
          <w:rFonts w:eastAsia="Arial Unicode MS"/>
        </w:rPr>
      </w:pPr>
      <w:r w:rsidRPr="0073488E">
        <w:rPr>
          <w:rFonts w:eastAsia="Arial Unicode MS"/>
        </w:rPr>
        <w:t xml:space="preserve">Laisser </w:t>
      </w:r>
      <w:r w:rsidR="00622B75">
        <w:rPr>
          <w:rFonts w:eastAsia="Arial Unicode MS"/>
        </w:rPr>
        <w:t>les</w:t>
      </w:r>
      <w:r w:rsidRPr="0073488E">
        <w:rPr>
          <w:rFonts w:eastAsia="Arial Unicode MS"/>
        </w:rPr>
        <w:t xml:space="preserve"> apprenant.es prendre connaissance des items. Lever les doutes lexicaux si besoin, notamment les adjectifs soulignés.</w:t>
      </w:r>
    </w:p>
    <w:p w14:paraId="1D1D2AA7" w14:textId="77777777" w:rsidR="00DF60B1" w:rsidRPr="0073488E" w:rsidRDefault="00DF60B1" w:rsidP="00DF60B1">
      <w:pPr>
        <w:pStyle w:val="Paragraphedeliste"/>
        <w:numPr>
          <w:ilvl w:val="0"/>
          <w:numId w:val="3"/>
        </w:numPr>
        <w:spacing w:before="0" w:after="0"/>
        <w:textAlignment w:val="baseline"/>
        <w:rPr>
          <w:rFonts w:eastAsia="Arial Unicode MS"/>
        </w:rPr>
      </w:pPr>
      <w:r w:rsidRPr="0073488E">
        <w:rPr>
          <w:rFonts w:eastAsia="Arial Unicode MS"/>
        </w:rPr>
        <w:t xml:space="preserve">Diffuser la vidéo en entier </w:t>
      </w:r>
      <w:r w:rsidRPr="0073488E">
        <w:rPr>
          <w:rFonts w:eastAsia="Arial Unicode MS"/>
          <w:u w:val="single"/>
        </w:rPr>
        <w:t>avec le son</w:t>
      </w:r>
      <w:r w:rsidRPr="0073488E">
        <w:rPr>
          <w:rFonts w:eastAsia="Arial Unicode MS"/>
        </w:rPr>
        <w:t xml:space="preserve"> et sans les sous-titres.</w:t>
      </w:r>
    </w:p>
    <w:p w14:paraId="02FA12ED" w14:textId="6B2D403C" w:rsidR="00DF60B1" w:rsidRPr="0073488E" w:rsidRDefault="00DF60B1" w:rsidP="00DF60B1">
      <w:pPr>
        <w:pStyle w:val="Paragraphedeliste"/>
        <w:numPr>
          <w:ilvl w:val="0"/>
          <w:numId w:val="3"/>
        </w:numPr>
        <w:spacing w:before="0" w:after="0"/>
        <w:textAlignment w:val="baseline"/>
        <w:rPr>
          <w:rFonts w:eastAsia="Arial Unicode MS"/>
        </w:rPr>
      </w:pPr>
      <w:r w:rsidRPr="0073488E">
        <w:rPr>
          <w:rFonts w:eastAsia="Arial Unicode MS"/>
        </w:rPr>
        <w:t xml:space="preserve">Laisser </w:t>
      </w:r>
      <w:r w:rsidR="00622B75">
        <w:rPr>
          <w:rFonts w:eastAsia="Arial Unicode MS"/>
        </w:rPr>
        <w:t>les</w:t>
      </w:r>
      <w:r w:rsidRPr="0073488E">
        <w:rPr>
          <w:rFonts w:eastAsia="Arial Unicode MS"/>
        </w:rPr>
        <w:t xml:space="preserve"> binômes comparer leurs réponses et préparer leurs phrases à l’oral. </w:t>
      </w:r>
    </w:p>
    <w:p w14:paraId="4EB4C1CC" w14:textId="77777777" w:rsidR="00DF60B1" w:rsidRPr="0073488E" w:rsidRDefault="00DF60B1" w:rsidP="00DF60B1">
      <w:pPr>
        <w:pStyle w:val="Paragraphedeliste"/>
        <w:numPr>
          <w:ilvl w:val="0"/>
          <w:numId w:val="3"/>
        </w:numPr>
      </w:pPr>
      <w:r w:rsidRPr="0073488E">
        <w:t xml:space="preserve">Mise en commun : solliciter un membre du binôme qui donne une réponse. </w:t>
      </w:r>
      <w:proofErr w:type="spellStart"/>
      <w:proofErr w:type="gramStart"/>
      <w:r w:rsidRPr="0073488E">
        <w:t>Le.</w:t>
      </w:r>
      <w:r w:rsidR="00AC4772">
        <w:t>L</w:t>
      </w:r>
      <w:r w:rsidRPr="0073488E">
        <w:t>a</w:t>
      </w:r>
      <w:proofErr w:type="spellEnd"/>
      <w:proofErr w:type="gramEnd"/>
      <w:r w:rsidRPr="0073488E">
        <w:t xml:space="preserve"> volontaire désigne ensuite une personne pour passer à la réponse suivante. </w:t>
      </w:r>
    </w:p>
    <w:p w14:paraId="077B95B1" w14:textId="77777777" w:rsidR="00DF60B1" w:rsidRPr="0073488E" w:rsidRDefault="00DF60B1" w:rsidP="00DF60B1">
      <w:pPr>
        <w:rPr>
          <w:iCs/>
          <w:lang w:val="fr-FR"/>
        </w:rPr>
      </w:pPr>
      <w:r w:rsidRPr="0073488E">
        <w:rPr>
          <w:iCs/>
          <w:noProof/>
          <w:lang w:val="fr-FR"/>
        </w:rPr>
        <w:drawing>
          <wp:inline distT="0" distB="0" distL="0" distR="0" wp14:anchorId="4A545A1C" wp14:editId="6FDFA9D0">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B2A64F8" w14:textId="6C01AB0C" w:rsidR="00DF60B1" w:rsidRPr="0073488E" w:rsidRDefault="00DF60B1" w:rsidP="00DF60B1">
      <w:pPr>
        <w:rPr>
          <w:bCs/>
          <w:lang w:val="fr-FR"/>
        </w:rPr>
      </w:pPr>
      <w:r w:rsidRPr="0073488E">
        <w:rPr>
          <w:bCs/>
          <w:lang w:val="fr-FR"/>
        </w:rPr>
        <w:t>Après 1945, elle est devenue minoritaire après la défaite.</w:t>
      </w:r>
    </w:p>
    <w:p w14:paraId="14704461" w14:textId="09B1DFB2" w:rsidR="00DF60B1" w:rsidRPr="0073488E" w:rsidRDefault="00DF60B1" w:rsidP="00DF60B1">
      <w:pPr>
        <w:rPr>
          <w:bCs/>
          <w:lang w:val="fr-FR"/>
        </w:rPr>
      </w:pPr>
      <w:r w:rsidRPr="0073488E">
        <w:rPr>
          <w:bCs/>
          <w:lang w:val="fr-FR"/>
        </w:rPr>
        <w:t>Pendant la guerre froide, son discours était principalement anticommuniste.</w:t>
      </w:r>
    </w:p>
    <w:p w14:paraId="31FBFF40" w14:textId="0B31DD14" w:rsidR="00DF60B1" w:rsidRPr="0073488E" w:rsidRDefault="00DF60B1" w:rsidP="00DF60B1">
      <w:pPr>
        <w:rPr>
          <w:bCs/>
          <w:lang w:val="fr-FR"/>
        </w:rPr>
      </w:pPr>
      <w:r w:rsidRPr="0073488E">
        <w:rPr>
          <w:bCs/>
          <w:lang w:val="fr-FR"/>
        </w:rPr>
        <w:t xml:space="preserve">Dans les années 1990, elle devient national-populiste </w:t>
      </w:r>
      <w:r w:rsidR="00997414" w:rsidRPr="0075527F">
        <w:rPr>
          <w:bCs/>
        </w:rPr>
        <w:t xml:space="preserve">et son but </w:t>
      </w:r>
      <w:proofErr w:type="spellStart"/>
      <w:r w:rsidR="00997414" w:rsidRPr="0075527F">
        <w:rPr>
          <w:bCs/>
        </w:rPr>
        <w:t>est</w:t>
      </w:r>
      <w:proofErr w:type="spellEnd"/>
      <w:r w:rsidR="00997414">
        <w:rPr>
          <w:bCs/>
        </w:rPr>
        <w:t xml:space="preserve"> </w:t>
      </w:r>
      <w:r w:rsidR="00997414" w:rsidRPr="000C09CB">
        <w:rPr>
          <w:bCs/>
        </w:rPr>
        <w:t xml:space="preserve">de </w:t>
      </w:r>
      <w:proofErr w:type="spellStart"/>
      <w:r w:rsidR="00997414" w:rsidRPr="000C09CB">
        <w:rPr>
          <w:bCs/>
        </w:rPr>
        <w:t>défendre</w:t>
      </w:r>
      <w:proofErr w:type="spellEnd"/>
      <w:r w:rsidR="00997414" w:rsidRPr="000C09CB">
        <w:rPr>
          <w:bCs/>
        </w:rPr>
        <w:t xml:space="preserve"> la nation</w:t>
      </w:r>
      <w:r w:rsidR="00997414">
        <w:rPr>
          <w:bCs/>
        </w:rPr>
        <w:t>.</w:t>
      </w:r>
    </w:p>
    <w:p w14:paraId="2B7C1511" w14:textId="251A975D" w:rsidR="00DF60B1" w:rsidRDefault="00DF60B1" w:rsidP="00DF60B1">
      <w:pPr>
        <w:rPr>
          <w:bCs/>
          <w:lang w:val="fr-FR"/>
        </w:rPr>
      </w:pPr>
      <w:r w:rsidRPr="0073488E">
        <w:rPr>
          <w:bCs/>
          <w:lang w:val="fr-FR"/>
        </w:rPr>
        <w:t>Dans les années 2010, dans un contexte de crise, elle est de plus en plus représentée.</w:t>
      </w:r>
    </w:p>
    <w:p w14:paraId="082D804A" w14:textId="46490AE3" w:rsidR="00573592" w:rsidRPr="0073488E" w:rsidRDefault="00573592" w:rsidP="00DF60B1">
      <w:pPr>
        <w:rPr>
          <w:bCs/>
          <w:lang w:val="fr-FR"/>
        </w:rPr>
      </w:pPr>
      <w:r>
        <w:rPr>
          <w:bCs/>
          <w:lang w:val="fr-FR"/>
        </w:rPr>
        <w:t xml:space="preserve">De nos jours, elle </w:t>
      </w:r>
      <w:proofErr w:type="spellStart"/>
      <w:r>
        <w:rPr>
          <w:bCs/>
        </w:rPr>
        <w:t>dépasse</w:t>
      </w:r>
      <w:proofErr w:type="spellEnd"/>
      <w:r>
        <w:rPr>
          <w:bCs/>
        </w:rPr>
        <w:t xml:space="preserve"> </w:t>
      </w:r>
      <w:r>
        <w:t xml:space="preserve">les 20 % des </w:t>
      </w:r>
      <w:proofErr w:type="spellStart"/>
      <w:r>
        <w:t>voix</w:t>
      </w:r>
      <w:proofErr w:type="spellEnd"/>
      <w:r>
        <w:t xml:space="preserve"> dans </w:t>
      </w:r>
      <w:proofErr w:type="spellStart"/>
      <w:r>
        <w:t>neuf</w:t>
      </w:r>
      <w:proofErr w:type="spellEnd"/>
      <w:r>
        <w:t xml:space="preserve"> pays </w:t>
      </w:r>
      <w:proofErr w:type="spellStart"/>
      <w:r>
        <w:t>européens</w:t>
      </w:r>
      <w:proofErr w:type="spellEnd"/>
      <w:r>
        <w:t>.</w:t>
      </w:r>
    </w:p>
    <w:p w14:paraId="5240E658" w14:textId="77777777" w:rsidR="00396052" w:rsidRPr="0025549C" w:rsidRDefault="001F22E4" w:rsidP="00DB36A4">
      <w:pPr>
        <w:spacing w:after="160"/>
        <w:rPr>
          <w:iCs/>
          <w:lang w:val="fr-FR"/>
        </w:rPr>
      </w:pPr>
      <w:r>
        <w:rPr>
          <w:iCs/>
          <w:lang w:val="fr-FR"/>
        </w:rPr>
        <w:br w:type="page"/>
      </w:r>
      <w:r w:rsidR="00517CA0" w:rsidRPr="0025549C">
        <w:rPr>
          <w:noProof/>
          <w:lang w:val="fr-FR"/>
        </w:rPr>
        <w:lastRenderedPageBreak/>
        <w:drawing>
          <wp:inline distT="0" distB="0" distL="0" distR="0" wp14:anchorId="43AFE85C" wp14:editId="437B6508">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25549C">
        <w:rPr>
          <w:noProof/>
          <w:lang w:val="fr-FR"/>
        </w:rPr>
        <w:drawing>
          <wp:inline distT="0" distB="0" distL="0" distR="0" wp14:anchorId="05BC9F99" wp14:editId="484CC055">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25549C">
        <w:rPr>
          <w:b/>
          <w:noProof/>
          <w:lang w:val="fr-FR"/>
        </w:rPr>
        <w:drawing>
          <wp:inline distT="0" distB="0" distL="0" distR="0" wp14:anchorId="259E96E6" wp14:editId="500FAFA0">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4">
                      <a:extLst>
                        <a:ext uri="{96DAC541-7B7A-43D3-8B79-37D633B846F1}">
                          <asvg:svgBlip xmlns:asvg="http://schemas.microsoft.com/office/drawing/2016/SVG/main" r:embed="rId15"/>
                        </a:ext>
                      </a:extLst>
                    </a:blip>
                    <a:stretch>
                      <a:fillRect/>
                    </a:stretch>
                  </pic:blipFill>
                  <pic:spPr>
                    <a:xfrm>
                      <a:off x="0" y="0"/>
                      <a:ext cx="360000" cy="360000"/>
                    </a:xfrm>
                    <a:prstGeom prst="rect">
                      <a:avLst/>
                    </a:prstGeom>
                  </pic:spPr>
                </pic:pic>
              </a:graphicData>
            </a:graphic>
          </wp:inline>
        </w:drawing>
      </w:r>
      <w:r w:rsidR="00112D22" w:rsidRPr="0025549C">
        <w:rPr>
          <w:iCs/>
          <w:lang w:val="fr-FR"/>
        </w:rPr>
        <w:t xml:space="preserve"> </w:t>
      </w:r>
      <w:r w:rsidR="00112D22" w:rsidRPr="0025549C">
        <w:rPr>
          <w:iCs/>
          <w:noProof/>
          <w:lang w:val="fr-FR"/>
        </w:rPr>
        <mc:AlternateContent>
          <mc:Choice Requires="wps">
            <w:drawing>
              <wp:inline distT="0" distB="0" distL="0" distR="0" wp14:anchorId="04D15E34" wp14:editId="6F179288">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BE7389E" w14:textId="77777777"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04D15E34"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" stroked="f">
                <v:textbox inset="0">
                  <w:txbxContent>
                    <w:p w14:paraId="1BE7389E" w14:textId="77777777"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1ED1AE83" w14:textId="77777777" w:rsidR="00064773" w:rsidRPr="0025549C" w:rsidRDefault="00064773" w:rsidP="00064773">
      <w:pPr>
        <w:spacing w:before="160"/>
        <w:rPr>
          <w:b/>
          <w:lang w:val="fr-FR"/>
        </w:rPr>
      </w:pPr>
      <w:bookmarkStart w:id="4" w:name="_Hlk193876623"/>
      <w:r w:rsidRPr="0025549C">
        <w:rPr>
          <w:b/>
          <w:lang w:val="fr-FR"/>
        </w:rPr>
        <w:t>Consigne</w:t>
      </w:r>
    </w:p>
    <w:p w14:paraId="6D20AAAF" w14:textId="77777777" w:rsidR="001C183E" w:rsidRPr="0025549C" w:rsidRDefault="00DF60B1" w:rsidP="001C183E">
      <w:pPr>
        <w:rPr>
          <w:lang w:val="fr-FR"/>
        </w:rPr>
      </w:pPr>
      <w:r w:rsidRPr="00DF60B1">
        <w:rPr>
          <w:rFonts w:eastAsia="Arial Unicode MS"/>
          <w:lang w:val="fr-FR"/>
        </w:rPr>
        <w:t>Écoutez l’infographie et dites si les informations sont vraies ou fausses.</w:t>
      </w:r>
    </w:p>
    <w:p w14:paraId="1940E646" w14:textId="77777777" w:rsidR="00DF60B1" w:rsidRDefault="00DF60B1" w:rsidP="00DF60B1">
      <w:pPr>
        <w:rPr>
          <w:b/>
          <w:lang w:val="fr-FR"/>
        </w:rPr>
      </w:pPr>
    </w:p>
    <w:p w14:paraId="69CED814" w14:textId="77777777" w:rsidR="00DF60B1" w:rsidRPr="0073488E" w:rsidRDefault="00DF60B1" w:rsidP="00DF60B1">
      <w:pPr>
        <w:rPr>
          <w:b/>
          <w:lang w:val="fr-FR"/>
        </w:rPr>
      </w:pPr>
      <w:r w:rsidRPr="0073488E">
        <w:rPr>
          <w:b/>
          <w:lang w:val="fr-FR"/>
        </w:rPr>
        <w:t xml:space="preserve">Mise en œuvre </w:t>
      </w:r>
    </w:p>
    <w:p w14:paraId="3F447080" w14:textId="384AA195" w:rsidR="00DF60B1" w:rsidRPr="0073488E" w:rsidRDefault="00DF60B1" w:rsidP="00DF60B1">
      <w:pPr>
        <w:pStyle w:val="Paragraphedeliste"/>
        <w:numPr>
          <w:ilvl w:val="0"/>
          <w:numId w:val="3"/>
        </w:numPr>
        <w:rPr>
          <w:i/>
          <w:iCs/>
        </w:rPr>
      </w:pPr>
      <w:r w:rsidRPr="0073488E">
        <w:rPr>
          <w:rFonts w:eastAsia="Arial Unicode MS"/>
        </w:rPr>
        <w:t xml:space="preserve">Donner la consigne </w:t>
      </w:r>
      <w:r w:rsidR="001F2D6F">
        <w:rPr>
          <w:rFonts w:eastAsia="Arial Unicode MS"/>
        </w:rPr>
        <w:t>et lever les doutes lexicaux</w:t>
      </w:r>
      <w:r w:rsidRPr="0073488E">
        <w:rPr>
          <w:rFonts w:eastAsia="Arial Unicode MS"/>
        </w:rPr>
        <w:t xml:space="preserve"> si nécessaire. </w:t>
      </w:r>
    </w:p>
    <w:p w14:paraId="3F9CB44B" w14:textId="7FE5A010" w:rsidR="00DF60B1" w:rsidRDefault="00DF60B1" w:rsidP="00DF60B1">
      <w:pPr>
        <w:pStyle w:val="Paragraphedeliste"/>
        <w:numPr>
          <w:ilvl w:val="0"/>
          <w:numId w:val="3"/>
        </w:numPr>
        <w:spacing w:before="0" w:after="0"/>
        <w:textAlignment w:val="baseline"/>
        <w:rPr>
          <w:rFonts w:eastAsia="Arial Unicode MS"/>
        </w:rPr>
      </w:pPr>
      <w:r w:rsidRPr="0073488E">
        <w:rPr>
          <w:rFonts w:eastAsia="Arial Unicode MS"/>
        </w:rPr>
        <w:t xml:space="preserve">Diffuser l’infographie en entier </w:t>
      </w:r>
      <w:r w:rsidRPr="0073488E">
        <w:rPr>
          <w:rFonts w:eastAsia="Arial Unicode MS"/>
          <w:u w:val="single"/>
        </w:rPr>
        <w:t>avec le son</w:t>
      </w:r>
      <w:r w:rsidRPr="0073488E">
        <w:rPr>
          <w:rFonts w:eastAsia="Arial Unicode MS"/>
        </w:rPr>
        <w:t xml:space="preserve"> et sans les sous-titres. </w:t>
      </w:r>
    </w:p>
    <w:p w14:paraId="273A85F2" w14:textId="31DF9EFB" w:rsidR="000658BB" w:rsidRPr="0073488E" w:rsidRDefault="000658BB" w:rsidP="00DF60B1">
      <w:pPr>
        <w:pStyle w:val="Paragraphedeliste"/>
        <w:numPr>
          <w:ilvl w:val="0"/>
          <w:numId w:val="3"/>
        </w:numPr>
        <w:spacing w:before="0" w:after="0"/>
        <w:textAlignment w:val="baseline"/>
        <w:rPr>
          <w:rFonts w:eastAsia="Arial Unicode MS"/>
        </w:rPr>
      </w:pPr>
      <w:r>
        <w:rPr>
          <w:rFonts w:eastAsia="Arial Unicode MS"/>
        </w:rPr>
        <w:t xml:space="preserve">Préciser aux apprenant.es </w:t>
      </w:r>
      <w:proofErr w:type="gramStart"/>
      <w:r>
        <w:rPr>
          <w:rFonts w:eastAsia="Arial Unicode MS"/>
        </w:rPr>
        <w:t>qu’ils.elles</w:t>
      </w:r>
      <w:proofErr w:type="gramEnd"/>
      <w:r>
        <w:rPr>
          <w:rFonts w:eastAsia="Arial Unicode MS"/>
        </w:rPr>
        <w:t xml:space="preserve"> devront </w:t>
      </w:r>
      <w:r w:rsidR="00A062B1">
        <w:rPr>
          <w:rFonts w:eastAsia="Arial Unicode MS"/>
        </w:rPr>
        <w:t>corriger les phrases fausses.</w:t>
      </w:r>
    </w:p>
    <w:p w14:paraId="79BD7A42" w14:textId="77777777" w:rsidR="00DF60B1" w:rsidRPr="0073488E" w:rsidRDefault="00DF60B1" w:rsidP="00DF60B1">
      <w:pPr>
        <w:pStyle w:val="Paragraphedeliste"/>
        <w:numPr>
          <w:ilvl w:val="0"/>
          <w:numId w:val="3"/>
        </w:numPr>
        <w:rPr>
          <w:iCs/>
        </w:rPr>
      </w:pPr>
      <w:r w:rsidRPr="0073488E">
        <w:t xml:space="preserve">Procéder à une correction à l’oral en demandant à des volontaires de proposer </w:t>
      </w:r>
      <w:r w:rsidR="00387996">
        <w:t>une réponse</w:t>
      </w:r>
      <w:r w:rsidRPr="0073488E">
        <w:t xml:space="preserve">. </w:t>
      </w:r>
      <w:r w:rsidR="00387996">
        <w:t>Le reste de la classe valide ou corrige.</w:t>
      </w:r>
      <w:r w:rsidRPr="0073488E">
        <w:t xml:space="preserve"> </w:t>
      </w:r>
    </w:p>
    <w:p w14:paraId="75082E15" w14:textId="77777777" w:rsidR="00064773" w:rsidRPr="0025549C" w:rsidRDefault="00064773" w:rsidP="00064773">
      <w:pPr>
        <w:rPr>
          <w:iCs/>
          <w:lang w:val="fr-FR"/>
        </w:rPr>
      </w:pPr>
      <w:r w:rsidRPr="0025549C">
        <w:rPr>
          <w:noProof/>
          <w:lang w:val="fr-FR"/>
        </w:rPr>
        <w:drawing>
          <wp:inline distT="0" distB="0" distL="0" distR="0" wp14:anchorId="765D5A99" wp14:editId="579F75DC">
            <wp:extent cx="1323975" cy="276225"/>
            <wp:effectExtent l="0" t="0" r="9525" b="9525"/>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23684"/>
                    <a:stretch/>
                  </pic:blipFill>
                  <pic:spPr bwMode="auto">
                    <a:xfrm>
                      <a:off x="0" y="0"/>
                      <a:ext cx="1323975" cy="276225"/>
                    </a:xfrm>
                    <a:prstGeom prst="rect">
                      <a:avLst/>
                    </a:prstGeom>
                    <a:noFill/>
                    <a:ln>
                      <a:noFill/>
                    </a:ln>
                    <a:extLst>
                      <a:ext uri="{53640926-AAD7-44D8-BBD7-CCE9431645EC}">
                        <a14:shadowObscured xmlns:a14="http://schemas.microsoft.com/office/drawing/2010/main"/>
                      </a:ext>
                    </a:extLst>
                  </pic:spPr>
                </pic:pic>
              </a:graphicData>
            </a:graphic>
          </wp:inline>
        </w:drawing>
      </w:r>
    </w:p>
    <w:p w14:paraId="55DCE26D" w14:textId="3DBFAB58" w:rsidR="00064773" w:rsidRDefault="002C43FE" w:rsidP="00064773">
      <w:pPr>
        <w:rPr>
          <w:iCs/>
          <w:lang w:val="fr-FR"/>
        </w:rPr>
      </w:pPr>
      <w:r w:rsidRPr="002C43FE">
        <w:rPr>
          <w:b/>
          <w:bCs/>
          <w:iCs/>
          <w:lang w:val="fr-FR"/>
        </w:rPr>
        <w:t>Vrai</w:t>
      </w:r>
      <w:r>
        <w:rPr>
          <w:iCs/>
          <w:lang w:val="fr-FR"/>
        </w:rPr>
        <w:t> :</w:t>
      </w:r>
      <w:r w:rsidR="00625A9E">
        <w:rPr>
          <w:iCs/>
          <w:lang w:val="fr-FR"/>
        </w:rPr>
        <w:t xml:space="preserve"> 2, 3 et </w:t>
      </w:r>
      <w:r w:rsidR="000E5C92">
        <w:rPr>
          <w:iCs/>
          <w:lang w:val="fr-FR"/>
        </w:rPr>
        <w:t>6</w:t>
      </w:r>
      <w:r w:rsidR="00625A9E">
        <w:rPr>
          <w:iCs/>
          <w:lang w:val="fr-FR"/>
        </w:rPr>
        <w:t>.</w:t>
      </w:r>
    </w:p>
    <w:p w14:paraId="15E740BF" w14:textId="77777777" w:rsidR="002C43FE" w:rsidRDefault="002C43FE" w:rsidP="00064773">
      <w:pPr>
        <w:rPr>
          <w:iCs/>
          <w:lang w:val="fr-FR"/>
        </w:rPr>
      </w:pPr>
      <w:r w:rsidRPr="002C43FE">
        <w:rPr>
          <w:b/>
          <w:bCs/>
          <w:iCs/>
          <w:lang w:val="fr-FR"/>
        </w:rPr>
        <w:t>Faux</w:t>
      </w:r>
      <w:r>
        <w:rPr>
          <w:iCs/>
          <w:lang w:val="fr-FR"/>
        </w:rPr>
        <w:t> :</w:t>
      </w:r>
    </w:p>
    <w:p w14:paraId="63ABAE5C" w14:textId="77777777" w:rsidR="002C43FE" w:rsidRDefault="00625A9E" w:rsidP="00064773">
      <w:pPr>
        <w:rPr>
          <w:lang w:val="fr-FR"/>
        </w:rPr>
      </w:pPr>
      <w:r>
        <w:rPr>
          <w:lang w:val="fr-FR"/>
        </w:rPr>
        <w:t xml:space="preserve">1. </w:t>
      </w:r>
      <w:r w:rsidRPr="000C09CB">
        <w:rPr>
          <w:bCs/>
          <w:lang w:val="fr-FR"/>
        </w:rPr>
        <w:t xml:space="preserve">D’après l’infographie, </w:t>
      </w:r>
      <w:r>
        <w:rPr>
          <w:bCs/>
          <w:lang w:val="fr-FR"/>
        </w:rPr>
        <w:t>l’</w:t>
      </w:r>
      <w:r w:rsidRPr="000C09CB">
        <w:rPr>
          <w:bCs/>
          <w:lang w:val="fr-FR"/>
        </w:rPr>
        <w:t xml:space="preserve">extrême droite </w:t>
      </w:r>
      <w:r>
        <w:rPr>
          <w:bCs/>
          <w:lang w:val="fr-FR"/>
        </w:rPr>
        <w:t xml:space="preserve">est une famille idéologique </w:t>
      </w:r>
      <w:r w:rsidRPr="00625A9E">
        <w:rPr>
          <w:strike/>
          <w:lang w:val="fr-FR"/>
        </w:rPr>
        <w:t>assez homogène</w:t>
      </w:r>
      <w:r>
        <w:rPr>
          <w:bCs/>
          <w:lang w:val="fr-FR"/>
        </w:rPr>
        <w:t xml:space="preserve"> </w:t>
      </w:r>
      <w:r w:rsidRPr="00625A9E">
        <w:rPr>
          <w:b/>
          <w:lang w:val="fr-FR"/>
        </w:rPr>
        <w:t>très diverse</w:t>
      </w:r>
      <w:r>
        <w:rPr>
          <w:bCs/>
          <w:lang w:val="fr-FR"/>
        </w:rPr>
        <w:t>.</w:t>
      </w:r>
    </w:p>
    <w:p w14:paraId="3DCCD344" w14:textId="138F4A58" w:rsidR="00064773" w:rsidRDefault="00625A9E" w:rsidP="000E5C92">
      <w:pPr>
        <w:spacing w:after="60" w:line="276" w:lineRule="auto"/>
        <w:rPr>
          <w:bCs/>
          <w:lang w:val="fr-FR"/>
        </w:rPr>
      </w:pPr>
      <w:r>
        <w:rPr>
          <w:lang w:val="fr-FR"/>
        </w:rPr>
        <w:t>4.</w:t>
      </w:r>
      <w:r w:rsidR="00BD5A9B">
        <w:rPr>
          <w:lang w:val="fr-FR"/>
        </w:rPr>
        <w:t xml:space="preserve"> </w:t>
      </w:r>
      <w:r w:rsidR="00BD5A9B">
        <w:rPr>
          <w:bCs/>
          <w:lang w:val="fr-FR"/>
        </w:rPr>
        <w:t xml:space="preserve">Dans </w:t>
      </w:r>
      <w:r w:rsidR="00BD5A9B" w:rsidRPr="00BD5A9B">
        <w:rPr>
          <w:strike/>
          <w:lang w:val="fr-FR"/>
        </w:rPr>
        <w:t>un contexte économique</w:t>
      </w:r>
      <w:r w:rsidR="00BD5A9B" w:rsidRPr="0073255F">
        <w:rPr>
          <w:b/>
          <w:bCs/>
          <w:lang w:val="fr-FR"/>
        </w:rPr>
        <w:t xml:space="preserve"> favorable</w:t>
      </w:r>
      <w:r w:rsidR="00BD5A9B">
        <w:rPr>
          <w:b/>
          <w:bCs/>
          <w:lang w:val="fr-FR"/>
        </w:rPr>
        <w:t xml:space="preserve"> un contexte de crise économique</w:t>
      </w:r>
      <w:r w:rsidR="00BD5A9B">
        <w:rPr>
          <w:bCs/>
          <w:lang w:val="fr-FR"/>
        </w:rPr>
        <w:t>, l’extrême droite a beaucoup progressé dans les assemblées.</w:t>
      </w:r>
      <w:r>
        <w:rPr>
          <w:lang w:val="fr-FR"/>
        </w:rPr>
        <w:br/>
      </w:r>
      <w:r w:rsidR="000E5C92">
        <w:rPr>
          <w:lang w:val="fr-FR"/>
        </w:rPr>
        <w:t>5</w:t>
      </w:r>
      <w:r>
        <w:rPr>
          <w:lang w:val="fr-FR"/>
        </w:rPr>
        <w:t xml:space="preserve">. </w:t>
      </w:r>
      <w:r w:rsidR="000E5C92">
        <w:rPr>
          <w:bCs/>
          <w:lang w:val="fr-FR"/>
        </w:rPr>
        <w:t>L</w:t>
      </w:r>
      <w:r w:rsidR="000E5C92" w:rsidRPr="000C09CB">
        <w:rPr>
          <w:bCs/>
          <w:lang w:val="fr-FR"/>
        </w:rPr>
        <w:t xml:space="preserve">’électorat de l’extrême droite et des droites conservatrices </w:t>
      </w:r>
      <w:r w:rsidR="000E5C92" w:rsidRPr="000E5C92">
        <w:rPr>
          <w:bCs/>
          <w:lang w:val="fr-FR"/>
        </w:rPr>
        <w:t xml:space="preserve">est </w:t>
      </w:r>
      <w:r w:rsidR="000E5C92" w:rsidRPr="000E5C92">
        <w:rPr>
          <w:bCs/>
          <w:strike/>
          <w:lang w:val="fr-FR"/>
        </w:rPr>
        <w:t>le même : il est issu des milieux populaires</w:t>
      </w:r>
      <w:r w:rsidR="000E5C92">
        <w:rPr>
          <w:bCs/>
          <w:lang w:val="fr-FR"/>
        </w:rPr>
        <w:t xml:space="preserve"> différent : l’extrême droite est soutenue par les milieux populaires et la droite conservatrice par les élites.</w:t>
      </w:r>
    </w:p>
    <w:p w14:paraId="7B23C3B8" w14:textId="77777777" w:rsidR="00537826" w:rsidRPr="00537826" w:rsidRDefault="00537826" w:rsidP="000E5C92">
      <w:pPr>
        <w:spacing w:after="60" w:line="276" w:lineRule="auto"/>
        <w:rPr>
          <w:bCs/>
          <w:sz w:val="8"/>
          <w:lang w:val="fr-FR"/>
        </w:rPr>
      </w:pPr>
    </w:p>
    <w:bookmarkEnd w:id="4"/>
    <w:p w14:paraId="75D1BC54" w14:textId="77777777" w:rsidR="00704307" w:rsidRPr="0025549C" w:rsidRDefault="00517CA0" w:rsidP="00704307">
      <w:pPr>
        <w:rPr>
          <w:noProof/>
          <w:lang w:val="fr-FR"/>
        </w:rPr>
      </w:pPr>
      <w:r w:rsidRPr="0025549C">
        <w:rPr>
          <w:noProof/>
          <w:lang w:val="fr-FR"/>
        </w:rPr>
        <w:drawing>
          <wp:inline distT="0" distB="0" distL="0" distR="0" wp14:anchorId="4A945141" wp14:editId="0DAF601B">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32535" w:rsidRPr="0025549C">
        <w:rPr>
          <w:noProof/>
          <w:lang w:val="fr-FR"/>
        </w:rPr>
        <w:drawing>
          <wp:inline distT="0" distB="0" distL="0" distR="0" wp14:anchorId="480F3E0E" wp14:editId="5BE224EC">
            <wp:extent cx="1544320" cy="3625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4320" cy="362585"/>
                    </a:xfrm>
                    <a:prstGeom prst="rect">
                      <a:avLst/>
                    </a:prstGeom>
                    <a:noFill/>
                    <a:ln>
                      <a:noFill/>
                    </a:ln>
                  </pic:spPr>
                </pic:pic>
              </a:graphicData>
            </a:graphic>
          </wp:inline>
        </w:drawing>
      </w:r>
      <w:r w:rsidR="00CE398A" w:rsidRPr="0025549C">
        <w:rPr>
          <w:b/>
          <w:noProof/>
          <w:lang w:val="fr-FR"/>
        </w:rPr>
        <w:drawing>
          <wp:inline distT="0" distB="0" distL="0" distR="0" wp14:anchorId="40F40EFD" wp14:editId="6DEFE9EE">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4">
                      <a:extLst>
                        <a:ext uri="{96DAC541-7B7A-43D3-8B79-37D633B846F1}">
                          <asvg:svgBlip xmlns:asvg="http://schemas.microsoft.com/office/drawing/2016/SVG/main" r:embed="rId15"/>
                        </a:ext>
                      </a:extLst>
                    </a:blip>
                    <a:stretch>
                      <a:fillRect/>
                    </a:stretch>
                  </pic:blipFill>
                  <pic:spPr>
                    <a:xfrm>
                      <a:off x="0" y="0"/>
                      <a:ext cx="360000" cy="360000"/>
                    </a:xfrm>
                    <a:prstGeom prst="rect">
                      <a:avLst/>
                    </a:prstGeom>
                  </pic:spPr>
                </pic:pic>
              </a:graphicData>
            </a:graphic>
          </wp:inline>
        </w:drawing>
      </w:r>
      <w:r w:rsidR="00112D22" w:rsidRPr="0025549C">
        <w:rPr>
          <w:iCs/>
          <w:noProof/>
          <w:lang w:val="fr-FR"/>
        </w:rPr>
        <mc:AlternateContent>
          <mc:Choice Requires="wps">
            <w:drawing>
              <wp:inline distT="0" distB="0" distL="0" distR="0" wp14:anchorId="27EE507D" wp14:editId="7C929D27">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4426286D" w14:textId="77777777" w:rsidR="00112D22" w:rsidRPr="00112D22" w:rsidRDefault="00112D22" w:rsidP="00112D22">
                            <w:pPr>
                              <w:rPr>
                                <w:b/>
                                <w:bCs/>
                                <w:color w:val="052850" w:themeColor="text1"/>
                              </w:rPr>
                            </w:pPr>
                            <w:r>
                              <w:rPr>
                                <w:b/>
                                <w:bCs/>
                                <w:color w:val="052850" w:themeColor="text1"/>
                              </w:rPr>
                              <w:t>1</w:t>
                            </w:r>
                            <w:r w:rsidR="00FC4998">
                              <w:rPr>
                                <w:b/>
                                <w:bCs/>
                                <w:color w:val="052850" w:themeColor="text1"/>
                              </w:rPr>
                              <w:t>0</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27EE507D"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" stroked="f">
                <v:textbox inset="0">
                  <w:txbxContent>
                    <w:p w14:paraId="4426286D" w14:textId="77777777" w:rsidR="00112D22" w:rsidRPr="00112D22" w:rsidRDefault="00112D22" w:rsidP="00112D22">
                      <w:pPr>
                        <w:rPr>
                          <w:b/>
                          <w:bCs/>
                          <w:color w:val="052850" w:themeColor="text1"/>
                        </w:rPr>
                      </w:pPr>
                      <w:r>
                        <w:rPr>
                          <w:b/>
                          <w:bCs/>
                          <w:color w:val="052850" w:themeColor="text1"/>
                        </w:rPr>
                        <w:t>1</w:t>
                      </w:r>
                      <w:r w:rsidR="00FC4998">
                        <w:rPr>
                          <w:b/>
                          <w:bCs/>
                          <w:color w:val="052850" w:themeColor="text1"/>
                        </w:rPr>
                        <w:t>0</w:t>
                      </w:r>
                      <w:r w:rsidRPr="00112D22">
                        <w:rPr>
                          <w:b/>
                          <w:bCs/>
                          <w:color w:val="052850" w:themeColor="text1"/>
                        </w:rPr>
                        <w:t>’</w:t>
                      </w:r>
                    </w:p>
                  </w:txbxContent>
                </v:textbox>
                <w10:anchorlock/>
              </v:shape>
            </w:pict>
          </mc:Fallback>
        </mc:AlternateContent>
      </w:r>
    </w:p>
    <w:p w14:paraId="0A32E08C" w14:textId="77777777" w:rsidR="009F315C" w:rsidRPr="0025549C" w:rsidRDefault="009F315C" w:rsidP="009F315C">
      <w:pPr>
        <w:rPr>
          <w:lang w:val="fr-FR"/>
        </w:rPr>
      </w:pPr>
    </w:p>
    <w:p w14:paraId="5CDD226A" w14:textId="77777777" w:rsidR="00704307" w:rsidRPr="0025549C" w:rsidRDefault="00704307" w:rsidP="00704307">
      <w:pPr>
        <w:rPr>
          <w:b/>
          <w:lang w:val="fr-FR"/>
        </w:rPr>
      </w:pPr>
      <w:r w:rsidRPr="0025549C">
        <w:rPr>
          <w:b/>
          <w:lang w:val="fr-FR"/>
        </w:rPr>
        <w:t>Consigne</w:t>
      </w:r>
    </w:p>
    <w:p w14:paraId="44DB2718" w14:textId="254B02E0" w:rsidR="004C0ED6" w:rsidRDefault="00BB0042" w:rsidP="00447D7E">
      <w:pPr>
        <w:rPr>
          <w:b/>
          <w:lang w:val="fr-FR"/>
        </w:rPr>
      </w:pPr>
      <w:r w:rsidRPr="00BB0042">
        <w:rPr>
          <w:bCs/>
          <w:lang w:val="fr-FR"/>
        </w:rPr>
        <w:t>Vous travaillez pour une représentation permanente auprès de l’Union européenne. Afin de préparer une réunion sur les mouvements politiques en Europe, vous créez une fiche de synthèse. Listez les informations essentielles à retenir.</w:t>
      </w:r>
    </w:p>
    <w:p w14:paraId="4429F7B3" w14:textId="77777777" w:rsidR="00BB0042" w:rsidRDefault="00BB0042" w:rsidP="00447D7E">
      <w:pPr>
        <w:rPr>
          <w:b/>
          <w:lang w:val="fr-FR"/>
        </w:rPr>
      </w:pPr>
    </w:p>
    <w:p w14:paraId="2677A9A0" w14:textId="60E4CA18" w:rsidR="00447D7E" w:rsidRPr="0073488E" w:rsidRDefault="00447D7E" w:rsidP="00447D7E">
      <w:pPr>
        <w:rPr>
          <w:b/>
          <w:lang w:val="fr-FR"/>
        </w:rPr>
      </w:pPr>
      <w:r w:rsidRPr="0073488E">
        <w:rPr>
          <w:b/>
          <w:lang w:val="fr-FR"/>
        </w:rPr>
        <w:t xml:space="preserve">Mise en œuvre </w:t>
      </w:r>
    </w:p>
    <w:p w14:paraId="57B313CC" w14:textId="77777777" w:rsidR="00447D7E" w:rsidRPr="0073488E" w:rsidRDefault="00447D7E" w:rsidP="00447D7E">
      <w:pPr>
        <w:pStyle w:val="Paragraphedeliste"/>
        <w:numPr>
          <w:ilvl w:val="0"/>
          <w:numId w:val="3"/>
        </w:numPr>
        <w:rPr>
          <w:i/>
          <w:iCs/>
        </w:rPr>
      </w:pPr>
      <w:r w:rsidRPr="0073488E">
        <w:rPr>
          <w:rFonts w:eastAsia="Arial Unicode MS"/>
        </w:rPr>
        <w:t>Cons</w:t>
      </w:r>
      <w:r>
        <w:rPr>
          <w:rFonts w:eastAsia="Arial Unicode MS"/>
        </w:rPr>
        <w:t>tituer de nouveaux</w:t>
      </w:r>
      <w:r w:rsidRPr="0073488E">
        <w:rPr>
          <w:rFonts w:eastAsia="Arial Unicode MS"/>
        </w:rPr>
        <w:t xml:space="preserve"> binômes. </w:t>
      </w:r>
    </w:p>
    <w:p w14:paraId="0C0B6D8D" w14:textId="77777777" w:rsidR="00447D7E" w:rsidRPr="0073488E" w:rsidRDefault="00447D7E" w:rsidP="00447D7E">
      <w:pPr>
        <w:pStyle w:val="Paragraphedeliste"/>
        <w:numPr>
          <w:ilvl w:val="0"/>
          <w:numId w:val="3"/>
        </w:numPr>
        <w:rPr>
          <w:i/>
          <w:iCs/>
        </w:rPr>
      </w:pPr>
      <w:r w:rsidRPr="0073488E">
        <w:rPr>
          <w:rFonts w:eastAsia="Arial Unicode MS"/>
        </w:rPr>
        <w:t xml:space="preserve">Demander à </w:t>
      </w:r>
      <w:proofErr w:type="gramStart"/>
      <w:r w:rsidRPr="0073488E">
        <w:rPr>
          <w:rFonts w:eastAsia="Arial Unicode MS"/>
        </w:rPr>
        <w:t>un.e</w:t>
      </w:r>
      <w:proofErr w:type="gramEnd"/>
      <w:r w:rsidRPr="0073488E">
        <w:rPr>
          <w:rFonts w:eastAsia="Arial Unicode MS"/>
        </w:rPr>
        <w:t xml:space="preserve"> apprenant.e de lire la consigne et vérifier la compréhension du contexte et de la tâche. </w:t>
      </w:r>
    </w:p>
    <w:p w14:paraId="2D76780A" w14:textId="135A371D" w:rsidR="00447D7E" w:rsidRPr="0073488E" w:rsidRDefault="00447D7E" w:rsidP="00447D7E">
      <w:pPr>
        <w:pStyle w:val="Paragraphedeliste"/>
        <w:numPr>
          <w:ilvl w:val="0"/>
          <w:numId w:val="3"/>
        </w:numPr>
        <w:rPr>
          <w:i/>
          <w:iCs/>
        </w:rPr>
      </w:pPr>
      <w:r w:rsidRPr="0073488E">
        <w:rPr>
          <w:rFonts w:eastAsia="Arial Unicode MS"/>
        </w:rPr>
        <w:t xml:space="preserve">Inciter les apprenant.es à réutiliser </w:t>
      </w:r>
      <w:r w:rsidR="00350F4F">
        <w:rPr>
          <w:rFonts w:eastAsia="Arial Unicode MS"/>
        </w:rPr>
        <w:t>les informations des activités précédentes</w:t>
      </w:r>
      <w:r w:rsidRPr="0073488E">
        <w:rPr>
          <w:rFonts w:eastAsia="Arial Unicode MS"/>
        </w:rPr>
        <w:t xml:space="preserve">. </w:t>
      </w:r>
    </w:p>
    <w:p w14:paraId="34E7EBDA" w14:textId="4837EEBA" w:rsidR="00447D7E" w:rsidRPr="0073488E" w:rsidRDefault="00350F4F" w:rsidP="00447D7E">
      <w:pPr>
        <w:pStyle w:val="Paragraphedeliste"/>
        <w:numPr>
          <w:ilvl w:val="0"/>
          <w:numId w:val="3"/>
        </w:numPr>
        <w:rPr>
          <w:i/>
          <w:iCs/>
        </w:rPr>
      </w:pPr>
      <w:r>
        <w:rPr>
          <w:rFonts w:eastAsia="Arial Unicode MS"/>
        </w:rPr>
        <w:t>Donner 5 minutes</w:t>
      </w:r>
      <w:r w:rsidR="00447D7E" w:rsidRPr="0073488E">
        <w:rPr>
          <w:rFonts w:eastAsia="Arial Unicode MS"/>
        </w:rPr>
        <w:t xml:space="preserve"> aux binômes pour préparer leur </w:t>
      </w:r>
      <w:r w:rsidR="00BF70A7">
        <w:rPr>
          <w:rFonts w:eastAsia="Arial Unicode MS"/>
        </w:rPr>
        <w:t>fiche</w:t>
      </w:r>
      <w:r w:rsidR="00447D7E" w:rsidRPr="0073488E">
        <w:rPr>
          <w:rFonts w:eastAsia="Arial Unicode MS"/>
        </w:rPr>
        <w:t>.</w:t>
      </w:r>
      <w:r w:rsidR="00BF70A7">
        <w:rPr>
          <w:rFonts w:eastAsia="Arial Unicode MS"/>
        </w:rPr>
        <w:t xml:space="preserve"> </w:t>
      </w:r>
    </w:p>
    <w:p w14:paraId="404FEA54" w14:textId="1EEC03E8" w:rsidR="00447D7E" w:rsidRPr="0073488E" w:rsidRDefault="00B46AE3" w:rsidP="00447D7E">
      <w:pPr>
        <w:pStyle w:val="Paragraphedeliste"/>
        <w:numPr>
          <w:ilvl w:val="0"/>
          <w:numId w:val="3"/>
        </w:numPr>
        <w:rPr>
          <w:i/>
          <w:iCs/>
        </w:rPr>
      </w:pPr>
      <w:r>
        <w:rPr>
          <w:rFonts w:eastAsia="Arial Unicode MS"/>
        </w:rPr>
        <w:t>Mise en commun collective : les apprenant.es interviennent spontanément.</w:t>
      </w:r>
    </w:p>
    <w:p w14:paraId="54DD7414" w14:textId="77777777" w:rsidR="006C0A57" w:rsidRPr="0025549C" w:rsidRDefault="00517CA0" w:rsidP="006C0A57">
      <w:pPr>
        <w:rPr>
          <w:iCs/>
          <w:lang w:val="fr-FR"/>
        </w:rPr>
      </w:pPr>
      <w:r w:rsidRPr="0025549C">
        <w:rPr>
          <w:iCs/>
          <w:noProof/>
          <w:lang w:val="fr-FR"/>
        </w:rPr>
        <w:drawing>
          <wp:inline distT="0" distB="0" distL="0" distR="0" wp14:anchorId="1FA3E7E4" wp14:editId="208B1AC9">
            <wp:extent cx="1323975" cy="295275"/>
            <wp:effectExtent l="0" t="0" r="9525" b="9525"/>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8421"/>
                    <a:stretch/>
                  </pic:blipFill>
                  <pic:spPr bwMode="auto">
                    <a:xfrm>
                      <a:off x="0" y="0"/>
                      <a:ext cx="1323975" cy="295275"/>
                    </a:xfrm>
                    <a:prstGeom prst="rect">
                      <a:avLst/>
                    </a:prstGeom>
                    <a:noFill/>
                    <a:ln>
                      <a:noFill/>
                    </a:ln>
                    <a:extLst>
                      <a:ext uri="{53640926-AAD7-44D8-BBD7-CCE9431645EC}">
                        <a14:shadowObscured xmlns:a14="http://schemas.microsoft.com/office/drawing/2010/main"/>
                      </a:ext>
                    </a:extLst>
                  </pic:spPr>
                </pic:pic>
              </a:graphicData>
            </a:graphic>
          </wp:inline>
        </w:drawing>
      </w:r>
    </w:p>
    <w:p w14:paraId="4EBAFBC1" w14:textId="77777777" w:rsidR="00E86C19" w:rsidRPr="00845E60" w:rsidRDefault="00DB36A4" w:rsidP="00845E60">
      <w:pPr>
        <w:rPr>
          <w:iCs/>
        </w:rPr>
      </w:pPr>
      <w:r w:rsidRPr="006F3EF1">
        <w:rPr>
          <w:noProof/>
          <w:lang w:val="fr-FR"/>
        </w:rPr>
        <mc:AlternateContent>
          <mc:Choice Requires="wps">
            <w:drawing>
              <wp:inline distT="0" distB="0" distL="0" distR="0" wp14:anchorId="25B85FB2" wp14:editId="2D3BF007">
                <wp:extent cx="4467225" cy="2247900"/>
                <wp:effectExtent l="0" t="0" r="28575" b="19050"/>
                <wp:docPr id="206034794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2247900"/>
                        </a:xfrm>
                        <a:prstGeom prst="rect">
                          <a:avLst/>
                        </a:prstGeom>
                        <a:solidFill>
                          <a:srgbClr val="FFFFFF"/>
                        </a:solidFill>
                        <a:ln w="9525">
                          <a:solidFill>
                            <a:srgbClr val="000000"/>
                          </a:solidFill>
                          <a:miter lim="800000"/>
                          <a:headEnd/>
                          <a:tailEnd/>
                        </a:ln>
                      </wps:spPr>
                      <wps:txbx>
                        <w:txbxContent>
                          <w:p w14:paraId="4C6BF52C" w14:textId="77777777" w:rsidR="00DB36A4" w:rsidRPr="00542D38" w:rsidRDefault="00DB36A4" w:rsidP="00DB36A4">
                            <w:pPr>
                              <w:jc w:val="center"/>
                              <w:rPr>
                                <w:b/>
                                <w:bCs/>
                                <w:lang w:val="fr-FR"/>
                              </w:rPr>
                            </w:pPr>
                            <w:r w:rsidRPr="00542D38">
                              <w:rPr>
                                <w:b/>
                                <w:bCs/>
                                <w:lang w:val="fr-FR"/>
                              </w:rPr>
                              <w:t>L’extrême droite dans l’Union européenne</w:t>
                            </w:r>
                          </w:p>
                          <w:p w14:paraId="64A982B5" w14:textId="77777777" w:rsidR="00DB36A4" w:rsidRPr="00542D38" w:rsidRDefault="00DB36A4" w:rsidP="00DB36A4">
                            <w:pPr>
                              <w:rPr>
                                <w:b/>
                                <w:bCs/>
                                <w:lang w:val="fr-FR"/>
                              </w:rPr>
                            </w:pPr>
                          </w:p>
                          <w:p w14:paraId="56083EE8" w14:textId="0E213088" w:rsidR="00DB36A4" w:rsidRPr="00542D38" w:rsidRDefault="00DB36A4" w:rsidP="00DB36A4">
                            <w:pPr>
                              <w:rPr>
                                <w:lang w:val="fr-FR"/>
                              </w:rPr>
                            </w:pPr>
                            <w:r w:rsidRPr="00542D38">
                              <w:rPr>
                                <w:lang w:val="fr-FR"/>
                              </w:rPr>
                              <w:t>Position politique</w:t>
                            </w:r>
                            <w:r w:rsidR="005720CB">
                              <w:rPr>
                                <w:lang w:val="fr-FR"/>
                              </w:rPr>
                              <w:t> </w:t>
                            </w:r>
                            <w:r w:rsidRPr="00542D38">
                              <w:rPr>
                                <w:lang w:val="fr-FR"/>
                              </w:rPr>
                              <w:t xml:space="preserve">: </w:t>
                            </w:r>
                            <w:r w:rsidR="00203FB3" w:rsidRPr="00542D38">
                              <w:rPr>
                                <w:lang w:val="fr-FR"/>
                              </w:rPr>
                              <w:t>à droite de la droite classique</w:t>
                            </w:r>
                            <w:r w:rsidR="005720CB">
                              <w:rPr>
                                <w:lang w:val="fr-FR"/>
                              </w:rPr>
                              <w:t> </w:t>
                            </w:r>
                            <w:r w:rsidR="00203FB3" w:rsidRPr="00542D38">
                              <w:rPr>
                                <w:lang w:val="fr-FR"/>
                              </w:rPr>
                              <w:t>; courants variés</w:t>
                            </w:r>
                          </w:p>
                          <w:p w14:paraId="15622C5E" w14:textId="77777777" w:rsidR="00DB36A4" w:rsidRPr="00542D38" w:rsidRDefault="00DB36A4" w:rsidP="00DB36A4">
                            <w:pPr>
                              <w:rPr>
                                <w:lang w:val="fr-FR"/>
                              </w:rPr>
                            </w:pPr>
                          </w:p>
                          <w:p w14:paraId="724CBCB4" w14:textId="3ED1F91A" w:rsidR="00DB36A4" w:rsidRPr="00542D38" w:rsidRDefault="00DB36A4" w:rsidP="00DB36A4">
                            <w:pPr>
                              <w:rPr>
                                <w:lang w:val="fr-FR"/>
                              </w:rPr>
                            </w:pPr>
                            <w:r w:rsidRPr="00542D38">
                              <w:rPr>
                                <w:lang w:val="fr-FR"/>
                              </w:rPr>
                              <w:t>Discours</w:t>
                            </w:r>
                            <w:r w:rsidR="005720CB">
                              <w:rPr>
                                <w:lang w:val="fr-FR"/>
                              </w:rPr>
                              <w:t>/</w:t>
                            </w:r>
                            <w:r w:rsidRPr="00542D38">
                              <w:rPr>
                                <w:lang w:val="fr-FR"/>
                              </w:rPr>
                              <w:t>Stratégie</w:t>
                            </w:r>
                            <w:r w:rsidR="00203FB3" w:rsidRPr="00542D38">
                              <w:rPr>
                                <w:lang w:val="fr-FR"/>
                              </w:rPr>
                              <w:t xml:space="preserve"> : depuis 1990, discours centré sur immigration et </w:t>
                            </w:r>
                            <w:proofErr w:type="spellStart"/>
                            <w:r w:rsidR="00203FB3" w:rsidRPr="00542D38">
                              <w:rPr>
                                <w:lang w:val="fr-FR"/>
                              </w:rPr>
                              <w:t>anti-UE</w:t>
                            </w:r>
                            <w:proofErr w:type="spellEnd"/>
                          </w:p>
                          <w:p w14:paraId="04F04C31" w14:textId="77777777" w:rsidR="00DB36A4" w:rsidRPr="00542D38" w:rsidRDefault="00DB36A4" w:rsidP="00DB36A4">
                            <w:pPr>
                              <w:rPr>
                                <w:lang w:val="fr-FR"/>
                              </w:rPr>
                            </w:pPr>
                          </w:p>
                          <w:p w14:paraId="11A79E97" w14:textId="3386B170" w:rsidR="00DB36A4" w:rsidRPr="00542D38" w:rsidRDefault="005720CB" w:rsidP="00DB36A4">
                            <w:pPr>
                              <w:rPr>
                                <w:lang w:val="fr-FR"/>
                              </w:rPr>
                            </w:pPr>
                            <w:r>
                              <w:rPr>
                                <w:lang w:val="fr-FR"/>
                              </w:rPr>
                              <w:t>É</w:t>
                            </w:r>
                            <w:r w:rsidR="00DB36A4" w:rsidRPr="00542D38">
                              <w:rPr>
                                <w:lang w:val="fr-FR"/>
                              </w:rPr>
                              <w:t>lectorat</w:t>
                            </w:r>
                            <w:r>
                              <w:rPr>
                                <w:lang w:val="fr-FR"/>
                              </w:rPr>
                              <w:t> </w:t>
                            </w:r>
                            <w:r w:rsidR="00DB36A4" w:rsidRPr="00542D38">
                              <w:rPr>
                                <w:lang w:val="fr-FR"/>
                              </w:rPr>
                              <w:t>:</w:t>
                            </w:r>
                            <w:r w:rsidR="00203FB3" w:rsidRPr="00542D38">
                              <w:rPr>
                                <w:lang w:val="fr-FR"/>
                              </w:rPr>
                              <w:t xml:space="preserve"> milieux populaires, discours contre les élites.</w:t>
                            </w:r>
                          </w:p>
                          <w:p w14:paraId="667BAF77" w14:textId="77777777" w:rsidR="00DB36A4" w:rsidRPr="00542D38" w:rsidRDefault="00DB36A4" w:rsidP="00DB36A4">
                            <w:pPr>
                              <w:rPr>
                                <w:lang w:val="fr-FR"/>
                              </w:rPr>
                            </w:pPr>
                          </w:p>
                          <w:p w14:paraId="3207534E" w14:textId="0BB72081" w:rsidR="00DB36A4" w:rsidRPr="00542D38" w:rsidRDefault="00DB36A4" w:rsidP="00DB36A4">
                            <w:pPr>
                              <w:rPr>
                                <w:lang w:val="fr-FR"/>
                              </w:rPr>
                            </w:pPr>
                            <w:r w:rsidRPr="00542D38">
                              <w:rPr>
                                <w:lang w:val="fr-FR"/>
                              </w:rPr>
                              <w:t>Présence géographique et institutionnelle</w:t>
                            </w:r>
                            <w:r w:rsidR="005720CB">
                              <w:rPr>
                                <w:lang w:val="fr-FR"/>
                              </w:rPr>
                              <w:t> </w:t>
                            </w:r>
                            <w:r w:rsidRPr="00542D38">
                              <w:rPr>
                                <w:lang w:val="fr-FR"/>
                              </w:rPr>
                              <w:t>:</w:t>
                            </w:r>
                            <w:r w:rsidR="00203FB3" w:rsidRPr="00542D38">
                              <w:rPr>
                                <w:lang w:val="fr-FR"/>
                              </w:rPr>
                              <w:t xml:space="preserve"> plus de 20</w:t>
                            </w:r>
                            <w:r w:rsidR="005720CB">
                              <w:rPr>
                                <w:lang w:val="fr-FR"/>
                              </w:rPr>
                              <w:t> </w:t>
                            </w:r>
                            <w:r w:rsidR="00203FB3" w:rsidRPr="00542D38">
                              <w:rPr>
                                <w:lang w:val="fr-FR"/>
                              </w:rPr>
                              <w:t>% dans 9 pays</w:t>
                            </w:r>
                            <w:r w:rsidR="005720CB">
                              <w:rPr>
                                <w:lang w:val="fr-FR"/>
                              </w:rPr>
                              <w:t> </w:t>
                            </w:r>
                            <w:r w:rsidR="00203FB3" w:rsidRPr="00542D38">
                              <w:rPr>
                                <w:lang w:val="fr-FR"/>
                              </w:rPr>
                              <w:t>; au pouvoir en Italie, Hongrie, Belgique.</w:t>
                            </w:r>
                          </w:p>
                          <w:p w14:paraId="5E13A077" w14:textId="77777777" w:rsidR="00DB36A4" w:rsidRPr="00542D38" w:rsidRDefault="00DB36A4" w:rsidP="00DB36A4">
                            <w:pPr>
                              <w:rPr>
                                <w:lang w:val="fr-FR"/>
                              </w:rPr>
                            </w:pPr>
                          </w:p>
                          <w:p w14:paraId="31FFD9DC" w14:textId="5FC56C8E" w:rsidR="00DB36A4" w:rsidRPr="00542D38" w:rsidRDefault="00DB36A4" w:rsidP="00DB36A4">
                            <w:pPr>
                              <w:rPr>
                                <w:lang w:val="fr-FR"/>
                              </w:rPr>
                            </w:pPr>
                            <w:r w:rsidRPr="00542D38">
                              <w:rPr>
                                <w:lang w:val="fr-FR"/>
                              </w:rPr>
                              <w:t>Représentation européenne</w:t>
                            </w:r>
                            <w:r w:rsidR="005720CB">
                              <w:rPr>
                                <w:lang w:val="fr-FR"/>
                              </w:rPr>
                              <w:t> </w:t>
                            </w:r>
                            <w:r w:rsidRPr="00542D38">
                              <w:rPr>
                                <w:lang w:val="fr-FR"/>
                              </w:rPr>
                              <w:t>:</w:t>
                            </w:r>
                            <w:r w:rsidR="00203FB3" w:rsidRPr="00542D38">
                              <w:rPr>
                                <w:lang w:val="fr-FR"/>
                              </w:rPr>
                              <w:t xml:space="preserve"> 187 députés sur 720 au Parlement européen.</w:t>
                            </w:r>
                          </w:p>
                        </w:txbxContent>
                      </wps:txbx>
                      <wps:bodyPr rot="0" vert="horz" wrap="square" lIns="91440" tIns="45720" rIns="91440" bIns="45720" anchor="t" anchorCtr="0">
                        <a:noAutofit/>
                      </wps:bodyPr>
                    </wps:wsp>
                  </a:graphicData>
                </a:graphic>
              </wp:inline>
            </w:drawing>
          </mc:Choice>
          <mc:Fallback>
            <w:pict>
              <v:shape w14:anchorId="25B85FB2" id="_x0000_s1029" type="#_x0000_t202" style="width:351.75pt;height: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">
                <v:textbox>
                  <w:txbxContent>
                    <w:p w14:paraId="4C6BF52C" w14:textId="77777777" w:rsidR="00DB36A4" w:rsidRPr="00542D38" w:rsidRDefault="00DB36A4" w:rsidP="00DB36A4">
                      <w:pPr>
                        <w:jc w:val="center"/>
                        <w:rPr>
                          <w:b/>
                          <w:bCs/>
                          <w:lang w:val="fr-FR"/>
                        </w:rPr>
                      </w:pPr>
                      <w:r w:rsidRPr="00542D38">
                        <w:rPr>
                          <w:b/>
                          <w:bCs/>
                          <w:lang w:val="fr-FR"/>
                        </w:rPr>
                        <w:t>L’extrême droite dans l’Union européenne</w:t>
                      </w:r>
                    </w:p>
                    <w:p w14:paraId="64A982B5" w14:textId="77777777" w:rsidR="00DB36A4" w:rsidRPr="00542D38" w:rsidRDefault="00DB36A4" w:rsidP="00DB36A4">
                      <w:pPr>
                        <w:rPr>
                          <w:b/>
                          <w:bCs/>
                          <w:lang w:val="fr-FR"/>
                        </w:rPr>
                      </w:pPr>
                    </w:p>
                    <w:p w14:paraId="56083EE8" w14:textId="0E213088" w:rsidR="00DB36A4" w:rsidRPr="00542D38" w:rsidRDefault="00DB36A4" w:rsidP="00DB36A4">
                      <w:pPr>
                        <w:rPr>
                          <w:lang w:val="fr-FR"/>
                        </w:rPr>
                      </w:pPr>
                      <w:r w:rsidRPr="00542D38">
                        <w:rPr>
                          <w:lang w:val="fr-FR"/>
                        </w:rPr>
                        <w:t>Position politique</w:t>
                      </w:r>
                      <w:r w:rsidR="005720CB">
                        <w:rPr>
                          <w:lang w:val="fr-FR"/>
                        </w:rPr>
                        <w:t> </w:t>
                      </w:r>
                      <w:r w:rsidRPr="00542D38">
                        <w:rPr>
                          <w:lang w:val="fr-FR"/>
                        </w:rPr>
                        <w:t xml:space="preserve">: </w:t>
                      </w:r>
                      <w:r w:rsidR="00203FB3" w:rsidRPr="00542D38">
                        <w:rPr>
                          <w:lang w:val="fr-FR"/>
                        </w:rPr>
                        <w:t>à droite de la droite classique</w:t>
                      </w:r>
                      <w:r w:rsidR="005720CB">
                        <w:rPr>
                          <w:lang w:val="fr-FR"/>
                        </w:rPr>
                        <w:t> </w:t>
                      </w:r>
                      <w:r w:rsidR="00203FB3" w:rsidRPr="00542D38">
                        <w:rPr>
                          <w:lang w:val="fr-FR"/>
                        </w:rPr>
                        <w:t>; courants variés</w:t>
                      </w:r>
                    </w:p>
                    <w:p w14:paraId="15622C5E" w14:textId="77777777" w:rsidR="00DB36A4" w:rsidRPr="00542D38" w:rsidRDefault="00DB36A4" w:rsidP="00DB36A4">
                      <w:pPr>
                        <w:rPr>
                          <w:lang w:val="fr-FR"/>
                        </w:rPr>
                      </w:pPr>
                    </w:p>
                    <w:p w14:paraId="724CBCB4" w14:textId="3ED1F91A" w:rsidR="00DB36A4" w:rsidRPr="00542D38" w:rsidRDefault="00DB36A4" w:rsidP="00DB36A4">
                      <w:pPr>
                        <w:rPr>
                          <w:lang w:val="fr-FR"/>
                        </w:rPr>
                      </w:pPr>
                      <w:r w:rsidRPr="00542D38">
                        <w:rPr>
                          <w:lang w:val="fr-FR"/>
                        </w:rPr>
                        <w:t>Discours</w:t>
                      </w:r>
                      <w:r w:rsidR="005720CB">
                        <w:rPr>
                          <w:lang w:val="fr-FR"/>
                        </w:rPr>
                        <w:t>/</w:t>
                      </w:r>
                      <w:r w:rsidRPr="00542D38">
                        <w:rPr>
                          <w:lang w:val="fr-FR"/>
                        </w:rPr>
                        <w:t>Stratégie</w:t>
                      </w:r>
                      <w:r w:rsidR="00203FB3" w:rsidRPr="00542D38">
                        <w:rPr>
                          <w:lang w:val="fr-FR"/>
                        </w:rPr>
                        <w:t xml:space="preserve"> : depuis 1990, discours centré sur immigration et </w:t>
                      </w:r>
                      <w:proofErr w:type="spellStart"/>
                      <w:r w:rsidR="00203FB3" w:rsidRPr="00542D38">
                        <w:rPr>
                          <w:lang w:val="fr-FR"/>
                        </w:rPr>
                        <w:t>anti-UE</w:t>
                      </w:r>
                      <w:proofErr w:type="spellEnd"/>
                    </w:p>
                    <w:p w14:paraId="04F04C31" w14:textId="77777777" w:rsidR="00DB36A4" w:rsidRPr="00542D38" w:rsidRDefault="00DB36A4" w:rsidP="00DB36A4">
                      <w:pPr>
                        <w:rPr>
                          <w:lang w:val="fr-FR"/>
                        </w:rPr>
                      </w:pPr>
                    </w:p>
                    <w:p w14:paraId="11A79E97" w14:textId="3386B170" w:rsidR="00DB36A4" w:rsidRPr="00542D38" w:rsidRDefault="005720CB" w:rsidP="00DB36A4">
                      <w:pPr>
                        <w:rPr>
                          <w:lang w:val="fr-FR"/>
                        </w:rPr>
                      </w:pPr>
                      <w:r>
                        <w:rPr>
                          <w:lang w:val="fr-FR"/>
                        </w:rPr>
                        <w:t>É</w:t>
                      </w:r>
                      <w:r w:rsidR="00DB36A4" w:rsidRPr="00542D38">
                        <w:rPr>
                          <w:lang w:val="fr-FR"/>
                        </w:rPr>
                        <w:t>lectorat</w:t>
                      </w:r>
                      <w:r>
                        <w:rPr>
                          <w:lang w:val="fr-FR"/>
                        </w:rPr>
                        <w:t> </w:t>
                      </w:r>
                      <w:r w:rsidR="00DB36A4" w:rsidRPr="00542D38">
                        <w:rPr>
                          <w:lang w:val="fr-FR"/>
                        </w:rPr>
                        <w:t>:</w:t>
                      </w:r>
                      <w:r w:rsidR="00203FB3" w:rsidRPr="00542D38">
                        <w:rPr>
                          <w:lang w:val="fr-FR"/>
                        </w:rPr>
                        <w:t xml:space="preserve"> milieux populaires, discours contre les élites.</w:t>
                      </w:r>
                    </w:p>
                    <w:p w14:paraId="667BAF77" w14:textId="77777777" w:rsidR="00DB36A4" w:rsidRPr="00542D38" w:rsidRDefault="00DB36A4" w:rsidP="00DB36A4">
                      <w:pPr>
                        <w:rPr>
                          <w:lang w:val="fr-FR"/>
                        </w:rPr>
                      </w:pPr>
                    </w:p>
                    <w:p w14:paraId="3207534E" w14:textId="0BB72081" w:rsidR="00DB36A4" w:rsidRPr="00542D38" w:rsidRDefault="00DB36A4" w:rsidP="00DB36A4">
                      <w:pPr>
                        <w:rPr>
                          <w:lang w:val="fr-FR"/>
                        </w:rPr>
                      </w:pPr>
                      <w:r w:rsidRPr="00542D38">
                        <w:rPr>
                          <w:lang w:val="fr-FR"/>
                        </w:rPr>
                        <w:t>Présence géographique et institutionnelle</w:t>
                      </w:r>
                      <w:r w:rsidR="005720CB">
                        <w:rPr>
                          <w:lang w:val="fr-FR"/>
                        </w:rPr>
                        <w:t> </w:t>
                      </w:r>
                      <w:r w:rsidRPr="00542D38">
                        <w:rPr>
                          <w:lang w:val="fr-FR"/>
                        </w:rPr>
                        <w:t>:</w:t>
                      </w:r>
                      <w:r w:rsidR="00203FB3" w:rsidRPr="00542D38">
                        <w:rPr>
                          <w:lang w:val="fr-FR"/>
                        </w:rPr>
                        <w:t xml:space="preserve"> plus de 20</w:t>
                      </w:r>
                      <w:r w:rsidR="005720CB">
                        <w:rPr>
                          <w:lang w:val="fr-FR"/>
                        </w:rPr>
                        <w:t> </w:t>
                      </w:r>
                      <w:r w:rsidR="00203FB3" w:rsidRPr="00542D38">
                        <w:rPr>
                          <w:lang w:val="fr-FR"/>
                        </w:rPr>
                        <w:t>% dans 9 pays</w:t>
                      </w:r>
                      <w:r w:rsidR="005720CB">
                        <w:rPr>
                          <w:lang w:val="fr-FR"/>
                        </w:rPr>
                        <w:t> </w:t>
                      </w:r>
                      <w:r w:rsidR="00203FB3" w:rsidRPr="00542D38">
                        <w:rPr>
                          <w:lang w:val="fr-FR"/>
                        </w:rPr>
                        <w:t>; au pouvoir en Italie, Hongrie, Belgique.</w:t>
                      </w:r>
                    </w:p>
                    <w:p w14:paraId="5E13A077" w14:textId="77777777" w:rsidR="00DB36A4" w:rsidRPr="00542D38" w:rsidRDefault="00DB36A4" w:rsidP="00DB36A4">
                      <w:pPr>
                        <w:rPr>
                          <w:lang w:val="fr-FR"/>
                        </w:rPr>
                      </w:pPr>
                    </w:p>
                    <w:p w14:paraId="31FFD9DC" w14:textId="5FC56C8E" w:rsidR="00DB36A4" w:rsidRPr="00542D38" w:rsidRDefault="00DB36A4" w:rsidP="00DB36A4">
                      <w:pPr>
                        <w:rPr>
                          <w:lang w:val="fr-FR"/>
                        </w:rPr>
                      </w:pPr>
                      <w:r w:rsidRPr="00542D38">
                        <w:rPr>
                          <w:lang w:val="fr-FR"/>
                        </w:rPr>
                        <w:t>Représentation européenne</w:t>
                      </w:r>
                      <w:r w:rsidR="005720CB">
                        <w:rPr>
                          <w:lang w:val="fr-FR"/>
                        </w:rPr>
                        <w:t> </w:t>
                      </w:r>
                      <w:r w:rsidRPr="00542D38">
                        <w:rPr>
                          <w:lang w:val="fr-FR"/>
                        </w:rPr>
                        <w:t>:</w:t>
                      </w:r>
                      <w:r w:rsidR="00203FB3" w:rsidRPr="00542D38">
                        <w:rPr>
                          <w:lang w:val="fr-FR"/>
                        </w:rPr>
                        <w:t xml:space="preserve"> 187 députés sur 720 au Parlement européen.</w:t>
                      </w:r>
                    </w:p>
                  </w:txbxContent>
                </v:textbox>
                <w10:anchorlock/>
              </v:shape>
            </w:pict>
          </mc:Fallback>
        </mc:AlternateContent>
      </w:r>
    </w:p>
    <w:sectPr w:rsidR="00E86C19" w:rsidRPr="00845E60"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AE19B" w14:textId="77777777" w:rsidR="00927488" w:rsidRDefault="00927488" w:rsidP="00A33F16">
      <w:pPr>
        <w:spacing w:line="240" w:lineRule="auto"/>
      </w:pPr>
      <w:r>
        <w:separator/>
      </w:r>
    </w:p>
  </w:endnote>
  <w:endnote w:type="continuationSeparator" w:id="0">
    <w:p w14:paraId="50F61016" w14:textId="77777777" w:rsidR="00927488" w:rsidRDefault="00927488"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81C164B" w14:textId="77777777" w:rsidTr="00105E8D">
      <w:tc>
        <w:tcPr>
          <w:tcW w:w="4265" w:type="pct"/>
        </w:tcPr>
        <w:p w14:paraId="239545E8" w14:textId="77777777" w:rsidR="00A33F16" w:rsidRDefault="00A33F16" w:rsidP="00A33F16">
          <w:pPr>
            <w:pStyle w:val="Pieddepage"/>
          </w:pPr>
          <w:r w:rsidRPr="00A33F16">
            <w:t xml:space="preserve">Conception : </w:t>
          </w:r>
          <w:proofErr w:type="spellStart"/>
          <w:r w:rsidR="00FC4998">
            <w:t>Abdelbassat</w:t>
          </w:r>
          <w:proofErr w:type="spellEnd"/>
          <w:r w:rsidR="00FC4998">
            <w:t xml:space="preserve"> </w:t>
          </w:r>
          <w:proofErr w:type="spellStart"/>
          <w:r w:rsidR="00FC4998">
            <w:t>Abdelbaki</w:t>
          </w:r>
          <w:proofErr w:type="spellEnd"/>
          <w:r w:rsidR="00350B27">
            <w:rPr>
              <w:rFonts w:cs="Tahoma"/>
              <w:color w:val="8498C3"/>
            </w:rPr>
            <w:t>, CAVILAM – Alliance Française</w:t>
          </w:r>
          <w:r w:rsidR="006F601A">
            <w:t xml:space="preserve"> </w:t>
          </w:r>
        </w:p>
      </w:tc>
      <w:tc>
        <w:tcPr>
          <w:tcW w:w="735" w:type="pct"/>
        </w:tcPr>
        <w:p w14:paraId="30A7956C" w14:textId="77777777"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46348">
            <w:rPr>
              <w:b/>
              <w:noProof/>
            </w:rPr>
            <w:t>1</w:t>
          </w:r>
          <w:r w:rsidRPr="00A33F16">
            <w:rPr>
              <w:b/>
            </w:rPr>
            <w:fldChar w:fldCharType="end"/>
          </w:r>
          <w:r>
            <w:t xml:space="preserve"> / </w:t>
          </w:r>
          <w:fldSimple w:instr="NUMPAGES  \* Arabic  \* MERGEFORMAT">
            <w:r w:rsidR="00046348">
              <w:rPr>
                <w:noProof/>
              </w:rPr>
              <w:t>5</w:t>
            </w:r>
          </w:fldSimple>
        </w:p>
      </w:tc>
    </w:tr>
  </w:tbl>
  <w:p w14:paraId="58900EB7"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69D55" w14:textId="77777777" w:rsidR="00927488" w:rsidRDefault="00927488" w:rsidP="00A33F16">
      <w:pPr>
        <w:spacing w:line="240" w:lineRule="auto"/>
      </w:pPr>
      <w:r>
        <w:separator/>
      </w:r>
    </w:p>
  </w:footnote>
  <w:footnote w:type="continuationSeparator" w:id="0">
    <w:p w14:paraId="712FCE6C" w14:textId="77777777" w:rsidR="00927488" w:rsidRDefault="00927488"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EF1F4" w14:textId="77777777" w:rsidR="00A33F16" w:rsidRDefault="00A85D5C" w:rsidP="00A33F16">
    <w:pPr>
      <w:pStyle w:val="En-tteniveau"/>
      <w:numPr>
        <w:ilvl w:val="0"/>
        <w:numId w:val="0"/>
      </w:numPr>
      <w:jc w:val="left"/>
    </w:pPr>
    <w:r>
      <w:rPr>
        <w:noProof/>
        <w:lang w:eastAsia="fr-FR"/>
      </w:rPr>
      <w:drawing>
        <wp:inline distT="0" distB="0" distL="0" distR="0" wp14:anchorId="724233CB" wp14:editId="70C9DD4B">
          <wp:extent cx="869400" cy="252000"/>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2000"/>
                  </a:xfrm>
                  <a:prstGeom prst="rect">
                    <a:avLst/>
                  </a:prstGeom>
                </pic:spPr>
              </pic:pic>
            </a:graphicData>
          </a:graphic>
        </wp:inline>
      </w:drawing>
    </w:r>
    <w:r w:rsidR="00CB32E7">
      <w:rPr>
        <w:noProof/>
        <w:lang w:eastAsia="fr-FR"/>
      </w:rPr>
      <w:drawing>
        <wp:inline distT="0" distB="0" distL="0" distR="0" wp14:anchorId="0B3B6B7A" wp14:editId="0196EA16">
          <wp:extent cx="361950" cy="252730"/>
          <wp:effectExtent l="0" t="0" r="0" b="0"/>
          <wp:docPr id="6" name="Image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582634">
      <w:rPr>
        <w:noProof/>
        <w:lang w:eastAsia="fr-FR"/>
      </w:rPr>
      <w:drawing>
        <wp:inline distT="0" distB="0" distL="0" distR="0" wp14:anchorId="159EFB67" wp14:editId="0F1F54BF">
          <wp:extent cx="2491740" cy="259080"/>
          <wp:effectExtent l="0" t="0" r="3810" b="7620"/>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365E09">
      <w:rPr>
        <w:noProof/>
        <w:lang w:eastAsia="fr-FR"/>
      </w:rPr>
      <w:drawing>
        <wp:inline distT="0" distB="0" distL="0" distR="0" wp14:anchorId="4002D673" wp14:editId="47E9DEAB">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6590236" o:spid="_x0000_i1029" type="#_x0000_t75" style="width:33.75pt;height:33.75pt;visibility:visible;mso-wrap-style:square" o:bullet="t">
        <v:imagedata r:id="rId1" o:title=""/>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C95DE8"/>
    <w:multiLevelType w:val="hybridMultilevel"/>
    <w:tmpl w:val="030A021E"/>
    <w:lvl w:ilvl="0" w:tplc="8BACB5E8">
      <w:start w:val="7"/>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920379"/>
    <w:multiLevelType w:val="hybridMultilevel"/>
    <w:tmpl w:val="101A34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2234D2"/>
    <w:multiLevelType w:val="hybridMultilevel"/>
    <w:tmpl w:val="82B255D2"/>
    <w:lvl w:ilvl="0" w:tplc="599AD7E2">
      <w:start w:val="7"/>
      <w:numFmt w:val="bullet"/>
      <w:lvlText w:val=""/>
      <w:lvlJc w:val="left"/>
      <w:pPr>
        <w:ind w:left="765" w:hanging="360"/>
      </w:pPr>
      <w:rPr>
        <w:rFonts w:ascii="Wingdings" w:eastAsiaTheme="minorHAnsi" w:hAnsi="Wingdings" w:cstheme="minorBid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1" w15:restartNumberingAfterBreak="0">
    <w:nsid w:val="6B974C55"/>
    <w:multiLevelType w:val="hybridMultilevel"/>
    <w:tmpl w:val="9B1895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439076C"/>
    <w:multiLevelType w:val="hybridMultilevel"/>
    <w:tmpl w:val="9BE63D1C"/>
    <w:lvl w:ilvl="0" w:tplc="8DD48CF8">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num w:numId="1">
    <w:abstractNumId w:val="2"/>
  </w:num>
  <w:num w:numId="2">
    <w:abstractNumId w:val="5"/>
  </w:num>
  <w:num w:numId="3">
    <w:abstractNumId w:val="3"/>
  </w:num>
  <w:num w:numId="4">
    <w:abstractNumId w:val="8"/>
  </w:num>
  <w:num w:numId="5">
    <w:abstractNumId w:val="0"/>
  </w:num>
  <w:num w:numId="6">
    <w:abstractNumId w:val="6"/>
  </w:num>
  <w:num w:numId="7">
    <w:abstractNumId w:val="7"/>
  </w:num>
  <w:num w:numId="8">
    <w:abstractNumId w:val="1"/>
  </w:num>
  <w:num w:numId="9">
    <w:abstractNumId w:val="10"/>
  </w:num>
  <w:num w:numId="10">
    <w:abstractNumId w:val="11"/>
  </w:num>
  <w:num w:numId="11">
    <w:abstractNumId w:val="4"/>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06418"/>
    <w:rsid w:val="00015C9D"/>
    <w:rsid w:val="0002398E"/>
    <w:rsid w:val="000243BD"/>
    <w:rsid w:val="000419FB"/>
    <w:rsid w:val="00042527"/>
    <w:rsid w:val="00046348"/>
    <w:rsid w:val="000635F1"/>
    <w:rsid w:val="00064773"/>
    <w:rsid w:val="000658BB"/>
    <w:rsid w:val="00075C4B"/>
    <w:rsid w:val="00096690"/>
    <w:rsid w:val="000A091B"/>
    <w:rsid w:val="000A5807"/>
    <w:rsid w:val="000B26DC"/>
    <w:rsid w:val="000B2EE1"/>
    <w:rsid w:val="000B5A09"/>
    <w:rsid w:val="000D3B40"/>
    <w:rsid w:val="000E5C92"/>
    <w:rsid w:val="00102E31"/>
    <w:rsid w:val="001044CC"/>
    <w:rsid w:val="00105E8D"/>
    <w:rsid w:val="001074BB"/>
    <w:rsid w:val="00112D22"/>
    <w:rsid w:val="00112F75"/>
    <w:rsid w:val="001215D2"/>
    <w:rsid w:val="00173D9A"/>
    <w:rsid w:val="00181B6E"/>
    <w:rsid w:val="00183B35"/>
    <w:rsid w:val="001A011C"/>
    <w:rsid w:val="001C161D"/>
    <w:rsid w:val="001C183E"/>
    <w:rsid w:val="001F22E4"/>
    <w:rsid w:val="001F2D6F"/>
    <w:rsid w:val="001F6298"/>
    <w:rsid w:val="00203FB3"/>
    <w:rsid w:val="0020570C"/>
    <w:rsid w:val="00240DC6"/>
    <w:rsid w:val="0025549C"/>
    <w:rsid w:val="002679CC"/>
    <w:rsid w:val="002841B3"/>
    <w:rsid w:val="0029013D"/>
    <w:rsid w:val="002B3928"/>
    <w:rsid w:val="002C43FE"/>
    <w:rsid w:val="002C536A"/>
    <w:rsid w:val="002D32BE"/>
    <w:rsid w:val="002D57EA"/>
    <w:rsid w:val="002D7815"/>
    <w:rsid w:val="00300803"/>
    <w:rsid w:val="00313E6D"/>
    <w:rsid w:val="0031638D"/>
    <w:rsid w:val="00330BA9"/>
    <w:rsid w:val="00350B27"/>
    <w:rsid w:val="00350E73"/>
    <w:rsid w:val="00350F4F"/>
    <w:rsid w:val="00365E09"/>
    <w:rsid w:val="0038176B"/>
    <w:rsid w:val="00386545"/>
    <w:rsid w:val="00387996"/>
    <w:rsid w:val="00396052"/>
    <w:rsid w:val="003C5F0B"/>
    <w:rsid w:val="003D0C6D"/>
    <w:rsid w:val="003E799A"/>
    <w:rsid w:val="003F1F85"/>
    <w:rsid w:val="003F5E74"/>
    <w:rsid w:val="004007DD"/>
    <w:rsid w:val="00410CF0"/>
    <w:rsid w:val="0043314F"/>
    <w:rsid w:val="00447D7E"/>
    <w:rsid w:val="00451A69"/>
    <w:rsid w:val="00466415"/>
    <w:rsid w:val="00474AE2"/>
    <w:rsid w:val="00490116"/>
    <w:rsid w:val="00493A03"/>
    <w:rsid w:val="004B2C8A"/>
    <w:rsid w:val="004C0589"/>
    <w:rsid w:val="004C0ED6"/>
    <w:rsid w:val="004C5C34"/>
    <w:rsid w:val="004E63B4"/>
    <w:rsid w:val="00511AD5"/>
    <w:rsid w:val="0051378F"/>
    <w:rsid w:val="00517CA0"/>
    <w:rsid w:val="005261B2"/>
    <w:rsid w:val="005315F3"/>
    <w:rsid w:val="005317A7"/>
    <w:rsid w:val="00532C8E"/>
    <w:rsid w:val="00537826"/>
    <w:rsid w:val="00542D38"/>
    <w:rsid w:val="005433A5"/>
    <w:rsid w:val="0055783C"/>
    <w:rsid w:val="005720CB"/>
    <w:rsid w:val="00573592"/>
    <w:rsid w:val="00582634"/>
    <w:rsid w:val="005B1083"/>
    <w:rsid w:val="005B20D3"/>
    <w:rsid w:val="005C672D"/>
    <w:rsid w:val="005D3EA5"/>
    <w:rsid w:val="005E2048"/>
    <w:rsid w:val="005E6D95"/>
    <w:rsid w:val="005F295B"/>
    <w:rsid w:val="00622B75"/>
    <w:rsid w:val="00625A9E"/>
    <w:rsid w:val="00652C96"/>
    <w:rsid w:val="006663E4"/>
    <w:rsid w:val="006A64F5"/>
    <w:rsid w:val="006B25C0"/>
    <w:rsid w:val="006B76AF"/>
    <w:rsid w:val="006C0A57"/>
    <w:rsid w:val="006C3E77"/>
    <w:rsid w:val="006F601A"/>
    <w:rsid w:val="006F63CF"/>
    <w:rsid w:val="006F7D0B"/>
    <w:rsid w:val="00704307"/>
    <w:rsid w:val="00732535"/>
    <w:rsid w:val="00780E75"/>
    <w:rsid w:val="00782896"/>
    <w:rsid w:val="007A153C"/>
    <w:rsid w:val="007B223C"/>
    <w:rsid w:val="007F58BD"/>
    <w:rsid w:val="008152F5"/>
    <w:rsid w:val="00845E60"/>
    <w:rsid w:val="00846815"/>
    <w:rsid w:val="00850DAE"/>
    <w:rsid w:val="00864BDA"/>
    <w:rsid w:val="00881841"/>
    <w:rsid w:val="008B2B87"/>
    <w:rsid w:val="008B3089"/>
    <w:rsid w:val="008C3CA0"/>
    <w:rsid w:val="008D5CA5"/>
    <w:rsid w:val="009009C2"/>
    <w:rsid w:val="00901192"/>
    <w:rsid w:val="009038B9"/>
    <w:rsid w:val="00910CD9"/>
    <w:rsid w:val="0092055F"/>
    <w:rsid w:val="00927488"/>
    <w:rsid w:val="00930DFB"/>
    <w:rsid w:val="009347DF"/>
    <w:rsid w:val="009410A5"/>
    <w:rsid w:val="0095543B"/>
    <w:rsid w:val="00970EF2"/>
    <w:rsid w:val="009841B1"/>
    <w:rsid w:val="00997414"/>
    <w:rsid w:val="009A01E5"/>
    <w:rsid w:val="009A72E0"/>
    <w:rsid w:val="009D5C91"/>
    <w:rsid w:val="009D7297"/>
    <w:rsid w:val="009E26E6"/>
    <w:rsid w:val="009E6E83"/>
    <w:rsid w:val="009F315C"/>
    <w:rsid w:val="00A001A7"/>
    <w:rsid w:val="00A062B1"/>
    <w:rsid w:val="00A11FF0"/>
    <w:rsid w:val="00A15F0E"/>
    <w:rsid w:val="00A265FF"/>
    <w:rsid w:val="00A33F16"/>
    <w:rsid w:val="00A35020"/>
    <w:rsid w:val="00A366EB"/>
    <w:rsid w:val="00A36D7F"/>
    <w:rsid w:val="00A41926"/>
    <w:rsid w:val="00A44024"/>
    <w:rsid w:val="00A44512"/>
    <w:rsid w:val="00A44A90"/>
    <w:rsid w:val="00A44DEB"/>
    <w:rsid w:val="00A50122"/>
    <w:rsid w:val="00A541E9"/>
    <w:rsid w:val="00A60009"/>
    <w:rsid w:val="00A75466"/>
    <w:rsid w:val="00A85D5C"/>
    <w:rsid w:val="00AB2E23"/>
    <w:rsid w:val="00AB4ACB"/>
    <w:rsid w:val="00AC2EE5"/>
    <w:rsid w:val="00AC4772"/>
    <w:rsid w:val="00AC7C58"/>
    <w:rsid w:val="00AD4704"/>
    <w:rsid w:val="00B00932"/>
    <w:rsid w:val="00B07568"/>
    <w:rsid w:val="00B1157D"/>
    <w:rsid w:val="00B16563"/>
    <w:rsid w:val="00B25967"/>
    <w:rsid w:val="00B4550A"/>
    <w:rsid w:val="00B46AE3"/>
    <w:rsid w:val="00B863AC"/>
    <w:rsid w:val="00BA1A4A"/>
    <w:rsid w:val="00BB0042"/>
    <w:rsid w:val="00BC06E3"/>
    <w:rsid w:val="00BD5A9B"/>
    <w:rsid w:val="00BF70A7"/>
    <w:rsid w:val="00BF71B2"/>
    <w:rsid w:val="00C060E8"/>
    <w:rsid w:val="00C21B69"/>
    <w:rsid w:val="00C26A31"/>
    <w:rsid w:val="00C35454"/>
    <w:rsid w:val="00C37773"/>
    <w:rsid w:val="00C46B1E"/>
    <w:rsid w:val="00C604CF"/>
    <w:rsid w:val="00C60997"/>
    <w:rsid w:val="00C8450B"/>
    <w:rsid w:val="00CB32E7"/>
    <w:rsid w:val="00CB3D8E"/>
    <w:rsid w:val="00CC1F67"/>
    <w:rsid w:val="00CD523E"/>
    <w:rsid w:val="00CE398A"/>
    <w:rsid w:val="00D01676"/>
    <w:rsid w:val="00D055F8"/>
    <w:rsid w:val="00D101FD"/>
    <w:rsid w:val="00D20B76"/>
    <w:rsid w:val="00D35A7D"/>
    <w:rsid w:val="00D35FE0"/>
    <w:rsid w:val="00D52774"/>
    <w:rsid w:val="00D87796"/>
    <w:rsid w:val="00D928AC"/>
    <w:rsid w:val="00D93A8A"/>
    <w:rsid w:val="00DB36A4"/>
    <w:rsid w:val="00DC5024"/>
    <w:rsid w:val="00DD280B"/>
    <w:rsid w:val="00DE1A85"/>
    <w:rsid w:val="00DF60B1"/>
    <w:rsid w:val="00DF7A47"/>
    <w:rsid w:val="00E113D8"/>
    <w:rsid w:val="00E152E4"/>
    <w:rsid w:val="00E35044"/>
    <w:rsid w:val="00E86C19"/>
    <w:rsid w:val="00E90195"/>
    <w:rsid w:val="00ED0538"/>
    <w:rsid w:val="00F17651"/>
    <w:rsid w:val="00F27629"/>
    <w:rsid w:val="00F429AA"/>
    <w:rsid w:val="00F44EC5"/>
    <w:rsid w:val="00F661D3"/>
    <w:rsid w:val="00F70FFB"/>
    <w:rsid w:val="00F72744"/>
    <w:rsid w:val="00FC1DD8"/>
    <w:rsid w:val="00FC4998"/>
    <w:rsid w:val="00FD1C7A"/>
    <w:rsid w:val="00FD2E04"/>
    <w:rsid w:val="00FD3833"/>
    <w:rsid w:val="00FD38FB"/>
    <w:rsid w:val="00FD5423"/>
    <w:rsid w:val="00FF79AA"/>
    <w:rsid w:val="16BA2BA4"/>
    <w:rsid w:val="37BE1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5BF88"/>
  <w15:chartTrackingRefBased/>
  <w15:docId w15:val="{A84587C7-AF6A-43E8-B191-16E49C51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0419FB"/>
    <w:pPr>
      <w:autoSpaceDE w:val="0"/>
      <w:autoSpaceDN w:val="0"/>
      <w:adjustRightInd w:val="0"/>
      <w:spacing w:after="0" w:line="240" w:lineRule="auto"/>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sv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Props1.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www.w3.org/XML/1998/namespace"/>
    <ds:schemaRef ds:uri="ebcf0d14-2403-4101-9254-c7c7ade20f45"/>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a7bd5533-e20e-4253-b65c-0b148dde19f1"/>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579</Words>
  <Characters>3189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Frederique TREFFANDIER</cp:lastModifiedBy>
  <cp:revision>55</cp:revision>
  <cp:lastPrinted>2025-05-30T08:16:00Z</cp:lastPrinted>
  <dcterms:created xsi:type="dcterms:W3CDTF">2025-05-22T15:34:00Z</dcterms:created>
  <dcterms:modified xsi:type="dcterms:W3CDTF">2025-05-30T08:41:00Z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