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BF6650" w14:textId="0DD50BAE" w:rsidR="00A33F16" w:rsidRPr="00571C81" w:rsidRDefault="00571C81" w:rsidP="001F2693">
      <w:pPr>
        <w:pStyle w:val="Titre"/>
        <w:rPr>
          <w:lang w:val="fr-FR"/>
        </w:rPr>
      </w:pPr>
      <w:bookmarkStart w:id="0" w:name="_GoBack"/>
      <w:bookmarkEnd w:id="0"/>
      <w:r w:rsidRPr="00571C81">
        <w:rPr>
          <w:lang w:val="fr-FR"/>
        </w:rPr>
        <w:t>Astérix</w:t>
      </w:r>
      <w:r>
        <w:rPr>
          <w:lang w:val="fr-FR"/>
        </w:rPr>
        <w:t xml:space="preserve"> est de retour !</w:t>
      </w:r>
    </w:p>
    <w:p w14:paraId="14C4EE58" w14:textId="77777777" w:rsidR="00D101FD" w:rsidRPr="00571C81" w:rsidRDefault="00D101FD" w:rsidP="001F2693">
      <w:pPr>
        <w:rPr>
          <w:lang w:val="fr-FR"/>
        </w:rPr>
      </w:pPr>
    </w:p>
    <w:p w14:paraId="61F8734B" w14:textId="77777777" w:rsidR="00557E4D" w:rsidRPr="00571C81" w:rsidRDefault="00557E4D" w:rsidP="001F2693">
      <w:pPr>
        <w:rPr>
          <w:b/>
          <w:lang w:val="fr-FR"/>
        </w:rPr>
      </w:pPr>
      <w:r w:rsidRPr="00571C81">
        <w:rPr>
          <w:b/>
          <w:lang w:val="fr-FR"/>
        </w:rPr>
        <w:t>Voix off</w:t>
      </w:r>
    </w:p>
    <w:p w14:paraId="03F8F3B8" w14:textId="77777777" w:rsidR="003E4C1E" w:rsidRDefault="00571C81" w:rsidP="00571C81">
      <w:pPr>
        <w:rPr>
          <w:lang w:val="fr-FR"/>
        </w:rPr>
      </w:pPr>
      <w:r>
        <w:rPr>
          <w:lang w:val="fr-FR"/>
        </w:rPr>
        <w:t>Par Toutatis</w:t>
      </w:r>
      <w:r>
        <w:rPr>
          <w:rStyle w:val="Appelnotedebasdep"/>
          <w:lang w:val="fr-FR"/>
        </w:rPr>
        <w:footnoteReference w:id="1"/>
      </w:r>
      <w:r>
        <w:rPr>
          <w:lang w:val="fr-FR"/>
        </w:rPr>
        <w:t>, ils</w:t>
      </w:r>
      <w:r w:rsidRPr="00571C81">
        <w:rPr>
          <w:lang w:val="fr-FR"/>
        </w:rPr>
        <w:t xml:space="preserve"> sont de retour</w:t>
      </w:r>
      <w:r>
        <w:rPr>
          <w:lang w:val="fr-FR"/>
        </w:rPr>
        <w:t> !</w:t>
      </w:r>
      <w:r w:rsidRPr="00571C81">
        <w:rPr>
          <w:lang w:val="fr-FR"/>
        </w:rPr>
        <w:t xml:space="preserve"> Pour cette nouvelle aventure, le scénariste Fabrice Caro et le dessinateur Didier Conrad envoient Astérix et Obélix en Lusitanie, l'équivalent actuel du Portugal. Et la clé comique, ils l'ont trouvé</w:t>
      </w:r>
      <w:r>
        <w:rPr>
          <w:lang w:val="fr-FR"/>
        </w:rPr>
        <w:t>e</w:t>
      </w:r>
      <w:r w:rsidRPr="00571C81">
        <w:rPr>
          <w:lang w:val="fr-FR"/>
        </w:rPr>
        <w:t xml:space="preserve"> dans un sentiment typiquement portugais, la </w:t>
      </w:r>
      <w:r w:rsidRPr="00571C81">
        <w:rPr>
          <w:i/>
          <w:lang w:val="fr-FR"/>
        </w:rPr>
        <w:t>saudade</w:t>
      </w:r>
      <w:r>
        <w:rPr>
          <w:rStyle w:val="Appelnotedebasdep"/>
          <w:lang w:val="fr-FR"/>
        </w:rPr>
        <w:footnoteReference w:id="2"/>
      </w:r>
      <w:r w:rsidRPr="00571C81">
        <w:rPr>
          <w:lang w:val="fr-FR"/>
        </w:rPr>
        <w:t xml:space="preserve">. </w:t>
      </w:r>
    </w:p>
    <w:p w14:paraId="28C192A0" w14:textId="33EA7E4E" w:rsidR="003E4C1E" w:rsidRDefault="003E4C1E" w:rsidP="00571C81">
      <w:pPr>
        <w:rPr>
          <w:lang w:val="fr-FR"/>
        </w:rPr>
      </w:pPr>
      <w:r w:rsidRPr="003E4C1E">
        <w:rPr>
          <w:b/>
          <w:lang w:val="fr-FR"/>
        </w:rPr>
        <w:t>Fabrice Caro</w:t>
      </w:r>
      <w:r>
        <w:rPr>
          <w:lang w:val="fr-FR"/>
        </w:rPr>
        <w:t xml:space="preserve">, </w:t>
      </w:r>
      <w:r w:rsidRPr="003E4C1E">
        <w:rPr>
          <w:i/>
          <w:lang w:val="fr-FR"/>
        </w:rPr>
        <w:t>scénariste</w:t>
      </w:r>
      <w:r>
        <w:rPr>
          <w:lang w:val="fr-FR"/>
        </w:rPr>
        <w:t xml:space="preserve"> Astérix en Lusitanie</w:t>
      </w:r>
    </w:p>
    <w:p w14:paraId="44A69C61" w14:textId="77777777" w:rsidR="003E4C1E" w:rsidRDefault="00571C81" w:rsidP="003E4C1E">
      <w:pPr>
        <w:rPr>
          <w:lang w:val="fr-FR"/>
        </w:rPr>
      </w:pPr>
      <w:r w:rsidRPr="00571C81">
        <w:rPr>
          <w:lang w:val="fr-FR"/>
        </w:rPr>
        <w:t>C'est une</w:t>
      </w:r>
      <w:r w:rsidR="003E4C1E">
        <w:rPr>
          <w:lang w:val="fr-FR"/>
        </w:rPr>
        <w:t xml:space="preserve"> espèce de… C’est une</w:t>
      </w:r>
      <w:r w:rsidRPr="00571C81">
        <w:rPr>
          <w:lang w:val="fr-FR"/>
        </w:rPr>
        <w:t xml:space="preserve"> mélancolie typique au peuple portugais, une espèce de mélancolie fataliste, comme ça. Je trouvais ça assez rigolo</w:t>
      </w:r>
      <w:r w:rsidR="003E4C1E">
        <w:rPr>
          <w:lang w:val="fr-FR"/>
        </w:rPr>
        <w:t xml:space="preserve"> d’</w:t>
      </w:r>
      <w:r w:rsidRPr="00571C81">
        <w:rPr>
          <w:lang w:val="fr-FR"/>
        </w:rPr>
        <w:t>un trait de caractère un petit peu mélancolique en faire un gimmick</w:t>
      </w:r>
      <w:r w:rsidR="003E4C1E">
        <w:rPr>
          <w:rStyle w:val="Appelnotedebasdep"/>
          <w:lang w:val="fr-FR"/>
        </w:rPr>
        <w:footnoteReference w:id="3"/>
      </w:r>
      <w:r w:rsidRPr="00571C81">
        <w:rPr>
          <w:lang w:val="fr-FR"/>
        </w:rPr>
        <w:t xml:space="preserve"> de comédie. </w:t>
      </w:r>
    </w:p>
    <w:p w14:paraId="35062570" w14:textId="0704225A" w:rsidR="003E4C1E" w:rsidRPr="00571C81" w:rsidRDefault="003E4C1E" w:rsidP="003E4C1E">
      <w:pPr>
        <w:rPr>
          <w:b/>
          <w:lang w:val="fr-FR"/>
        </w:rPr>
      </w:pPr>
      <w:r w:rsidRPr="00571C81">
        <w:rPr>
          <w:b/>
          <w:lang w:val="fr-FR"/>
        </w:rPr>
        <w:t>Voix off</w:t>
      </w:r>
    </w:p>
    <w:p w14:paraId="2C36A77E" w14:textId="77777777" w:rsidR="00D67905" w:rsidRDefault="00571C81" w:rsidP="00571C81">
      <w:pPr>
        <w:rPr>
          <w:lang w:val="fr-FR"/>
        </w:rPr>
      </w:pPr>
      <w:r w:rsidRPr="00571C81">
        <w:rPr>
          <w:lang w:val="fr-FR"/>
        </w:rPr>
        <w:t xml:space="preserve">Visuellement, le défi était de taille. Le dessinateur Didier Conrad s'est appuyé sur les rares </w:t>
      </w:r>
      <w:r w:rsidR="00D67905">
        <w:rPr>
          <w:lang w:val="fr-FR"/>
        </w:rPr>
        <w:t>L</w:t>
      </w:r>
      <w:r w:rsidRPr="00571C81">
        <w:rPr>
          <w:lang w:val="fr-FR"/>
        </w:rPr>
        <w:t>usitaniens dessinés par Uderzo</w:t>
      </w:r>
      <w:r w:rsidR="00D67905">
        <w:rPr>
          <w:rStyle w:val="Appelnotedebasdep"/>
          <w:lang w:val="fr-FR"/>
        </w:rPr>
        <w:footnoteReference w:id="4"/>
      </w:r>
      <w:r w:rsidRPr="00571C81">
        <w:rPr>
          <w:lang w:val="fr-FR"/>
        </w:rPr>
        <w:t xml:space="preserve"> lui-même, mais aussi sur des reconstitutions 3D de la ville antique d'</w:t>
      </w:r>
      <w:proofErr w:type="spellStart"/>
      <w:r w:rsidR="00D67905">
        <w:rPr>
          <w:lang w:val="fr-FR"/>
        </w:rPr>
        <w:t>Olisipo</w:t>
      </w:r>
      <w:proofErr w:type="spellEnd"/>
      <w:r w:rsidR="00D67905">
        <w:rPr>
          <w:rStyle w:val="Appelnotedebasdep"/>
          <w:lang w:val="fr-FR"/>
        </w:rPr>
        <w:footnoteReference w:id="5"/>
      </w:r>
      <w:r w:rsidR="00D67905">
        <w:rPr>
          <w:lang w:val="fr-FR"/>
        </w:rPr>
        <w:t>. C</w:t>
      </w:r>
      <w:r w:rsidRPr="00571C81">
        <w:rPr>
          <w:lang w:val="fr-FR"/>
        </w:rPr>
        <w:t xml:space="preserve">ar la pression est immense. </w:t>
      </w:r>
    </w:p>
    <w:p w14:paraId="52FAD9B8" w14:textId="28B40B59" w:rsidR="00D67905" w:rsidRDefault="00D67905" w:rsidP="00571C81">
      <w:pPr>
        <w:rPr>
          <w:lang w:val="fr-FR"/>
        </w:rPr>
      </w:pPr>
      <w:r w:rsidRPr="00D67905">
        <w:rPr>
          <w:b/>
          <w:lang w:val="fr-FR"/>
        </w:rPr>
        <w:t>Didier Conrad</w:t>
      </w:r>
      <w:r>
        <w:rPr>
          <w:lang w:val="fr-FR"/>
        </w:rPr>
        <w:t xml:space="preserve">, </w:t>
      </w:r>
      <w:r>
        <w:rPr>
          <w:i/>
          <w:lang w:val="fr-FR"/>
        </w:rPr>
        <w:t>dessinateur</w:t>
      </w:r>
      <w:r>
        <w:rPr>
          <w:lang w:val="fr-FR"/>
        </w:rPr>
        <w:t xml:space="preserve"> Astérix en Lusitanie</w:t>
      </w:r>
    </w:p>
    <w:p w14:paraId="51ECFBC8" w14:textId="77777777" w:rsidR="00D67905" w:rsidRDefault="00571C81" w:rsidP="00D67905">
      <w:pPr>
        <w:rPr>
          <w:lang w:val="fr-FR"/>
        </w:rPr>
      </w:pPr>
      <w:r w:rsidRPr="00571C81">
        <w:rPr>
          <w:lang w:val="fr-FR"/>
        </w:rPr>
        <w:t>On est capitaine d'un supertanker qui ne</w:t>
      </w:r>
      <w:r w:rsidR="00D67905">
        <w:rPr>
          <w:lang w:val="fr-FR"/>
        </w:rPr>
        <w:t xml:space="preserve"> peut</w:t>
      </w:r>
      <w:r w:rsidRPr="00571C81">
        <w:rPr>
          <w:lang w:val="fr-FR"/>
        </w:rPr>
        <w:t xml:space="preserve"> pas tourner facilement</w:t>
      </w:r>
      <w:r w:rsidR="00D67905">
        <w:rPr>
          <w:lang w:val="fr-FR"/>
        </w:rPr>
        <w:t>, qui… Q</w:t>
      </w:r>
      <w:r w:rsidRPr="00571C81">
        <w:rPr>
          <w:lang w:val="fr-FR"/>
        </w:rPr>
        <w:t>uand on démarre, on doit savoir où on va</w:t>
      </w:r>
      <w:r w:rsidR="00D67905">
        <w:rPr>
          <w:lang w:val="fr-FR"/>
        </w:rPr>
        <w:t xml:space="preserve"> </w:t>
      </w:r>
      <w:r w:rsidRPr="00571C81">
        <w:rPr>
          <w:lang w:val="fr-FR"/>
        </w:rPr>
        <w:t>et on a une responsabilité</w:t>
      </w:r>
      <w:r w:rsidR="00D67905">
        <w:rPr>
          <w:lang w:val="fr-FR"/>
        </w:rPr>
        <w:t> :</w:t>
      </w:r>
      <w:r w:rsidRPr="00571C81">
        <w:rPr>
          <w:lang w:val="fr-FR"/>
        </w:rPr>
        <w:t xml:space="preserve"> il </w:t>
      </w:r>
      <w:r w:rsidR="00D67905">
        <w:rPr>
          <w:lang w:val="fr-FR"/>
        </w:rPr>
        <w:t xml:space="preserve">faut </w:t>
      </w:r>
      <w:r w:rsidRPr="00571C81">
        <w:rPr>
          <w:lang w:val="fr-FR"/>
        </w:rPr>
        <w:t xml:space="preserve">amener ça à bon port. </w:t>
      </w:r>
    </w:p>
    <w:p w14:paraId="091225D9" w14:textId="1842B380" w:rsidR="00D67905" w:rsidRPr="00571C81" w:rsidRDefault="00D67905" w:rsidP="00D67905">
      <w:pPr>
        <w:rPr>
          <w:b/>
          <w:lang w:val="fr-FR"/>
        </w:rPr>
      </w:pPr>
      <w:r w:rsidRPr="00571C81">
        <w:rPr>
          <w:b/>
          <w:lang w:val="fr-FR"/>
        </w:rPr>
        <w:t>Voix off</w:t>
      </w:r>
    </w:p>
    <w:p w14:paraId="6467DDB8" w14:textId="77777777" w:rsidR="00D67905" w:rsidRDefault="00571C81" w:rsidP="00571C81">
      <w:pPr>
        <w:rPr>
          <w:lang w:val="fr-FR"/>
        </w:rPr>
      </w:pPr>
      <w:r w:rsidRPr="00571C81">
        <w:rPr>
          <w:lang w:val="fr-FR"/>
        </w:rPr>
        <w:t xml:space="preserve">Loin de se reposer sur ses lauriers, l'album s'ancre dans le présent. </w:t>
      </w:r>
    </w:p>
    <w:p w14:paraId="18810F2C" w14:textId="77777777" w:rsidR="00D67905" w:rsidRDefault="00D67905" w:rsidP="00D67905">
      <w:pPr>
        <w:rPr>
          <w:lang w:val="fr-FR"/>
        </w:rPr>
      </w:pPr>
      <w:r w:rsidRPr="003E4C1E">
        <w:rPr>
          <w:b/>
          <w:lang w:val="fr-FR"/>
        </w:rPr>
        <w:t>Fabrice Caro</w:t>
      </w:r>
      <w:r>
        <w:rPr>
          <w:lang w:val="fr-FR"/>
        </w:rPr>
        <w:t xml:space="preserve">, </w:t>
      </w:r>
      <w:r w:rsidRPr="003E4C1E">
        <w:rPr>
          <w:i/>
          <w:lang w:val="fr-FR"/>
        </w:rPr>
        <w:t>scénariste</w:t>
      </w:r>
      <w:r>
        <w:rPr>
          <w:lang w:val="fr-FR"/>
        </w:rPr>
        <w:t xml:space="preserve"> Astérix en Lusitanie</w:t>
      </w:r>
    </w:p>
    <w:p w14:paraId="0921CFD1" w14:textId="35B27FC0" w:rsidR="00D67905" w:rsidRDefault="00571C81" w:rsidP="00571C81">
      <w:pPr>
        <w:rPr>
          <w:lang w:val="fr-FR"/>
        </w:rPr>
      </w:pPr>
      <w:r w:rsidRPr="00571C81">
        <w:rPr>
          <w:lang w:val="fr-FR"/>
        </w:rPr>
        <w:t xml:space="preserve">Il </w:t>
      </w:r>
      <w:r w:rsidR="00D67905">
        <w:rPr>
          <w:lang w:val="fr-FR"/>
        </w:rPr>
        <w:t xml:space="preserve">y </w:t>
      </w:r>
      <w:r w:rsidRPr="00571C81">
        <w:rPr>
          <w:lang w:val="fr-FR"/>
        </w:rPr>
        <w:t xml:space="preserve">a toujours un regard sur un fait de société. Là, l'histoire avec cette histoire de </w:t>
      </w:r>
      <w:r w:rsidR="00D67905">
        <w:rPr>
          <w:lang w:val="fr-FR"/>
        </w:rPr>
        <w:t>garum</w:t>
      </w:r>
      <w:r w:rsidR="00D67905">
        <w:rPr>
          <w:rStyle w:val="Appelnotedebasdep"/>
          <w:lang w:val="fr-FR"/>
        </w:rPr>
        <w:footnoteReference w:id="6"/>
      </w:r>
      <w:r w:rsidRPr="00571C81">
        <w:rPr>
          <w:lang w:val="fr-FR"/>
        </w:rPr>
        <w:t xml:space="preserve"> qui est exporté dans toute la Rome antique, ça appe</w:t>
      </w:r>
      <w:r w:rsidR="00D67905">
        <w:rPr>
          <w:lang w:val="fr-FR"/>
        </w:rPr>
        <w:t>lait</w:t>
      </w:r>
      <w:r w:rsidRPr="00571C81">
        <w:rPr>
          <w:lang w:val="fr-FR"/>
        </w:rPr>
        <w:t xml:space="preserve"> une dimension, enfin une thématique parallèle autour de la mondialisation, de la globalisation. </w:t>
      </w:r>
    </w:p>
    <w:p w14:paraId="0460EC73" w14:textId="77777777" w:rsidR="00D67905" w:rsidRPr="00D67905" w:rsidRDefault="00D67905" w:rsidP="00571C81">
      <w:pPr>
        <w:rPr>
          <w:b/>
          <w:lang w:val="fr-FR"/>
        </w:rPr>
      </w:pPr>
      <w:r w:rsidRPr="00D67905">
        <w:rPr>
          <w:b/>
          <w:lang w:val="fr-FR"/>
        </w:rPr>
        <w:t>Voix off</w:t>
      </w:r>
    </w:p>
    <w:p w14:paraId="0B56F608" w14:textId="77777777" w:rsidR="00D67905" w:rsidRDefault="00571C81" w:rsidP="00571C81">
      <w:pPr>
        <w:rPr>
          <w:lang w:val="fr-FR"/>
        </w:rPr>
      </w:pPr>
      <w:r w:rsidRPr="00571C81">
        <w:rPr>
          <w:lang w:val="fr-FR"/>
        </w:rPr>
        <w:t xml:space="preserve">Et qu'en pensent les </w:t>
      </w:r>
      <w:r w:rsidR="00D67905">
        <w:rPr>
          <w:lang w:val="fr-FR"/>
        </w:rPr>
        <w:t>fan</w:t>
      </w:r>
      <w:r w:rsidRPr="00571C81">
        <w:rPr>
          <w:lang w:val="fr-FR"/>
        </w:rPr>
        <w:t>s de la première heure</w:t>
      </w:r>
      <w:r w:rsidR="00D67905">
        <w:rPr>
          <w:lang w:val="fr-FR"/>
        </w:rPr>
        <w:t> </w:t>
      </w:r>
      <w:r w:rsidRPr="00571C81">
        <w:rPr>
          <w:lang w:val="fr-FR"/>
        </w:rPr>
        <w:t xml:space="preserve">? Les premiers retours sont positifs. </w:t>
      </w:r>
    </w:p>
    <w:p w14:paraId="25538837" w14:textId="10B6FC21" w:rsidR="00D67905" w:rsidRDefault="00D67905" w:rsidP="00571C81">
      <w:pPr>
        <w:rPr>
          <w:lang w:val="fr-FR"/>
        </w:rPr>
      </w:pPr>
      <w:r w:rsidRPr="00D67905">
        <w:rPr>
          <w:b/>
          <w:lang w:val="fr-FR"/>
        </w:rPr>
        <w:t>Luc Vidal</w:t>
      </w:r>
      <w:r>
        <w:rPr>
          <w:lang w:val="fr-FR"/>
        </w:rPr>
        <w:t xml:space="preserve">, </w:t>
      </w:r>
    </w:p>
    <w:p w14:paraId="58026949" w14:textId="1BDBB75A" w:rsidR="00D67905" w:rsidRDefault="00571C81" w:rsidP="00571C81">
      <w:pPr>
        <w:rPr>
          <w:lang w:val="fr-FR"/>
        </w:rPr>
      </w:pPr>
      <w:r w:rsidRPr="00571C81">
        <w:rPr>
          <w:lang w:val="fr-FR"/>
        </w:rPr>
        <w:t xml:space="preserve">C'est très bien. Je trouve qu'il a beaucoup de choses, beaucoup de stock, si </w:t>
      </w:r>
      <w:r w:rsidR="00D67905">
        <w:rPr>
          <w:lang w:val="fr-FR"/>
        </w:rPr>
        <w:t xml:space="preserve">on </w:t>
      </w:r>
      <w:r w:rsidRPr="00571C81">
        <w:rPr>
          <w:lang w:val="fr-FR"/>
        </w:rPr>
        <w:t>peut dire. Il y a des noms</w:t>
      </w:r>
      <w:r w:rsidR="00D67905">
        <w:rPr>
          <w:lang w:val="fr-FR"/>
        </w:rPr>
        <w:t>. L’</w:t>
      </w:r>
      <w:r w:rsidRPr="00571C81">
        <w:rPr>
          <w:lang w:val="fr-FR"/>
        </w:rPr>
        <w:t>aventure est très bien. Et le suspens</w:t>
      </w:r>
      <w:r w:rsidR="00901F24">
        <w:rPr>
          <w:lang w:val="fr-FR"/>
        </w:rPr>
        <w:t>e</w:t>
      </w:r>
      <w:r w:rsidRPr="00571C81">
        <w:rPr>
          <w:lang w:val="fr-FR"/>
        </w:rPr>
        <w:t xml:space="preserve"> dure vraiment jusqu'à la fin. Ça aussi, c'est agréable. </w:t>
      </w:r>
    </w:p>
    <w:p w14:paraId="37C8E598" w14:textId="77777777" w:rsidR="00D67905" w:rsidRDefault="00D67905" w:rsidP="00D67905">
      <w:pPr>
        <w:rPr>
          <w:lang w:val="fr-FR"/>
        </w:rPr>
      </w:pPr>
      <w:r w:rsidRPr="003E4C1E">
        <w:rPr>
          <w:b/>
          <w:lang w:val="fr-FR"/>
        </w:rPr>
        <w:t>Fabrice Caro</w:t>
      </w:r>
      <w:r>
        <w:rPr>
          <w:lang w:val="fr-FR"/>
        </w:rPr>
        <w:t xml:space="preserve">, </w:t>
      </w:r>
      <w:r w:rsidRPr="003E4C1E">
        <w:rPr>
          <w:i/>
          <w:lang w:val="fr-FR"/>
        </w:rPr>
        <w:t>scénariste</w:t>
      </w:r>
      <w:r>
        <w:rPr>
          <w:lang w:val="fr-FR"/>
        </w:rPr>
        <w:t xml:space="preserve"> Astérix en Lusitanie</w:t>
      </w:r>
    </w:p>
    <w:p w14:paraId="31F3168D" w14:textId="77777777" w:rsidR="00E50142" w:rsidRDefault="00571C81" w:rsidP="00571C81">
      <w:pPr>
        <w:rPr>
          <w:lang w:val="fr-FR"/>
        </w:rPr>
      </w:pPr>
      <w:r w:rsidRPr="00571C81">
        <w:rPr>
          <w:lang w:val="fr-FR"/>
        </w:rPr>
        <w:t>Moi, j'ai envie de reprendre les mots de Ann</w:t>
      </w:r>
      <w:r w:rsidR="00D67905">
        <w:rPr>
          <w:lang w:val="fr-FR"/>
        </w:rPr>
        <w:t>e Goscinny</w:t>
      </w:r>
      <w:r w:rsidRPr="00571C81">
        <w:rPr>
          <w:lang w:val="fr-FR"/>
        </w:rPr>
        <w:t xml:space="preserve">, la fille de René, qui a dit qu'elle avait adoré et qu'il s'inscrirait à terme dans les grands classiques des albums de voyage de son père. </w:t>
      </w:r>
    </w:p>
    <w:p w14:paraId="4C394984" w14:textId="77777777" w:rsidR="00E50142" w:rsidRPr="00D67905" w:rsidRDefault="00E50142" w:rsidP="00E50142">
      <w:pPr>
        <w:rPr>
          <w:b/>
          <w:lang w:val="fr-FR"/>
        </w:rPr>
      </w:pPr>
      <w:r w:rsidRPr="00D67905">
        <w:rPr>
          <w:b/>
          <w:lang w:val="fr-FR"/>
        </w:rPr>
        <w:t>Voix off</w:t>
      </w:r>
    </w:p>
    <w:p w14:paraId="4DA09689" w14:textId="619E4E47" w:rsidR="00571C81" w:rsidRPr="00571C81" w:rsidRDefault="00571C81" w:rsidP="00571C81">
      <w:pPr>
        <w:rPr>
          <w:lang w:val="fr-FR"/>
        </w:rPr>
      </w:pPr>
      <w:r w:rsidRPr="00571C81">
        <w:rPr>
          <w:lang w:val="fr-FR"/>
        </w:rPr>
        <w:t>Cette 41</w:t>
      </w:r>
      <w:r w:rsidRPr="00E50142">
        <w:rPr>
          <w:vertAlign w:val="superscript"/>
          <w:lang w:val="fr-FR"/>
        </w:rPr>
        <w:t>e</w:t>
      </w:r>
      <w:r w:rsidR="00E50142">
        <w:rPr>
          <w:lang w:val="fr-FR"/>
        </w:rPr>
        <w:t xml:space="preserve"> </w:t>
      </w:r>
      <w:r w:rsidRPr="00571C81">
        <w:rPr>
          <w:lang w:val="fr-FR"/>
        </w:rPr>
        <w:t>aventure est publiée en simultané dans 19 langues et tirée à 5 millions d'exemplaires.</w:t>
      </w:r>
      <w:r w:rsidR="00E50142">
        <w:rPr>
          <w:lang w:val="fr-FR"/>
        </w:rPr>
        <w:t xml:space="preserve"> </w:t>
      </w:r>
      <w:r w:rsidRPr="00571C81">
        <w:rPr>
          <w:lang w:val="fr-FR"/>
        </w:rPr>
        <w:t>Et avec plus de 400 millions d'albums vendus, Astérix est assurément une potion magique de l'édition française.</w:t>
      </w:r>
    </w:p>
    <w:p w14:paraId="54EA80D1" w14:textId="77777777" w:rsidR="00571C81" w:rsidRPr="00571C81" w:rsidRDefault="00571C81" w:rsidP="001F2693">
      <w:pPr>
        <w:rPr>
          <w:lang w:val="fr-FR"/>
        </w:rPr>
      </w:pPr>
    </w:p>
    <w:sectPr w:rsidR="00571C81" w:rsidRPr="00571C81" w:rsidSect="00A33F16">
      <w:headerReference w:type="default" r:id="rId11"/>
      <w:footerReference w:type="default" r:id="rId12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7561958" w16cex:dateUtc="2025-10-27T15:0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C59DD5" w14:textId="77777777" w:rsidR="004E2139" w:rsidRDefault="004E2139" w:rsidP="001F2693">
      <w:r>
        <w:separator/>
      </w:r>
    </w:p>
  </w:endnote>
  <w:endnote w:type="continuationSeparator" w:id="0">
    <w:p w14:paraId="051B325B" w14:textId="77777777" w:rsidR="004E2139" w:rsidRDefault="004E2139" w:rsidP="001F2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6AFEB596" w14:textId="77777777" w:rsidTr="00A504CF">
      <w:tc>
        <w:tcPr>
          <w:tcW w:w="4265" w:type="pct"/>
        </w:tcPr>
        <w:p w14:paraId="6636C3F0" w14:textId="77777777" w:rsidR="00A33F16" w:rsidRDefault="00A33F16" w:rsidP="001F2693">
          <w:pPr>
            <w:pStyle w:val="Pieddepage"/>
          </w:pPr>
        </w:p>
      </w:tc>
      <w:tc>
        <w:tcPr>
          <w:tcW w:w="735" w:type="pct"/>
        </w:tcPr>
        <w:p w14:paraId="5E07C433" w14:textId="77777777" w:rsidR="00A33F16" w:rsidRDefault="00A33F16" w:rsidP="001F2693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DF4319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556229">
            <w:fldChar w:fldCharType="begin"/>
          </w:r>
          <w:r w:rsidR="00556229">
            <w:instrText>NUMPAGES  \* Arabic  \* MERGEFORMAT</w:instrText>
          </w:r>
          <w:r w:rsidR="00556229">
            <w:fldChar w:fldCharType="separate"/>
          </w:r>
          <w:r w:rsidR="00DF4319">
            <w:rPr>
              <w:noProof/>
            </w:rPr>
            <w:t>1</w:t>
          </w:r>
          <w:r w:rsidR="00556229">
            <w:rPr>
              <w:noProof/>
            </w:rPr>
            <w:fldChar w:fldCharType="end"/>
          </w:r>
        </w:p>
      </w:tc>
    </w:tr>
  </w:tbl>
  <w:p w14:paraId="48892C42" w14:textId="77777777" w:rsidR="00A33F16" w:rsidRDefault="00A33F16" w:rsidP="001F269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76A830" w14:textId="77777777" w:rsidR="004E2139" w:rsidRDefault="004E2139" w:rsidP="001F2693">
      <w:r>
        <w:separator/>
      </w:r>
    </w:p>
  </w:footnote>
  <w:footnote w:type="continuationSeparator" w:id="0">
    <w:p w14:paraId="7C8381D2" w14:textId="77777777" w:rsidR="004E2139" w:rsidRDefault="004E2139" w:rsidP="001F2693">
      <w:r>
        <w:continuationSeparator/>
      </w:r>
    </w:p>
  </w:footnote>
  <w:footnote w:id="1">
    <w:p w14:paraId="1A7A7940" w14:textId="467A43DA" w:rsidR="00571C81" w:rsidRPr="00571C81" w:rsidRDefault="00571C81">
      <w:pPr>
        <w:pStyle w:val="Notedebasdepage"/>
        <w:rPr>
          <w:lang w:val="fr-FR"/>
        </w:rPr>
      </w:pPr>
      <w:r>
        <w:rPr>
          <w:rStyle w:val="Appelnotedebasdep"/>
        </w:rPr>
        <w:footnoteRef/>
      </w:r>
      <w:r w:rsidRPr="00571C81">
        <w:rPr>
          <w:lang w:val="fr-FR"/>
        </w:rPr>
        <w:t xml:space="preserve"> </w:t>
      </w:r>
      <w:r>
        <w:rPr>
          <w:lang w:val="fr-FR"/>
        </w:rPr>
        <w:t xml:space="preserve">Juron marquant la surprise inventé pour la bande dessinée </w:t>
      </w:r>
      <w:r w:rsidRPr="00571C81">
        <w:rPr>
          <w:i/>
          <w:lang w:val="fr-FR"/>
        </w:rPr>
        <w:t>Astérix le Gaulois</w:t>
      </w:r>
      <w:r>
        <w:rPr>
          <w:lang w:val="fr-FR"/>
        </w:rPr>
        <w:t>, en référence à Toutatis, dieu guerrier celte, protecteur d’une communauté et de son territoire.</w:t>
      </w:r>
    </w:p>
  </w:footnote>
  <w:footnote w:id="2">
    <w:p w14:paraId="3BA1C73B" w14:textId="0C9751FC" w:rsidR="00571C81" w:rsidRPr="00571C81" w:rsidRDefault="00571C81">
      <w:pPr>
        <w:pStyle w:val="Notedebasdepage"/>
        <w:rPr>
          <w:lang w:val="fr-FR"/>
        </w:rPr>
      </w:pPr>
      <w:r>
        <w:rPr>
          <w:rStyle w:val="Appelnotedebasdep"/>
        </w:rPr>
        <w:footnoteRef/>
      </w:r>
      <w:r w:rsidRPr="00571C81">
        <w:rPr>
          <w:lang w:val="fr-FR"/>
        </w:rPr>
        <w:t xml:space="preserve"> Sentiment complexe dans lequel se mêlent mélancolie, nostalgie</w:t>
      </w:r>
      <w:r w:rsidR="003E4C1E">
        <w:rPr>
          <w:lang w:val="fr-FR"/>
        </w:rPr>
        <w:t>, rêverie</w:t>
      </w:r>
      <w:r w:rsidRPr="00571C81">
        <w:rPr>
          <w:lang w:val="fr-FR"/>
        </w:rPr>
        <w:t xml:space="preserve"> et espo</w:t>
      </w:r>
      <w:r>
        <w:rPr>
          <w:lang w:val="fr-FR"/>
        </w:rPr>
        <w:t>ir.</w:t>
      </w:r>
      <w:r w:rsidR="003E4C1E">
        <w:rPr>
          <w:lang w:val="fr-FR"/>
        </w:rPr>
        <w:t xml:space="preserve"> </w:t>
      </w:r>
    </w:p>
  </w:footnote>
  <w:footnote w:id="3">
    <w:p w14:paraId="21E3EA68" w14:textId="3FFBFB64" w:rsidR="003E4C1E" w:rsidRPr="003E4C1E" w:rsidRDefault="003E4C1E">
      <w:pPr>
        <w:pStyle w:val="Notedebasdepage"/>
        <w:rPr>
          <w:lang w:val="fr-FR"/>
        </w:rPr>
      </w:pPr>
      <w:r>
        <w:rPr>
          <w:rStyle w:val="Appelnotedebasdep"/>
        </w:rPr>
        <w:footnoteRef/>
      </w:r>
      <w:r w:rsidRPr="003E4C1E">
        <w:rPr>
          <w:lang w:val="fr-FR"/>
        </w:rPr>
        <w:t xml:space="preserve"> Procédé astucieux, destiné à provoquer un effet marquant</w:t>
      </w:r>
      <w:r>
        <w:rPr>
          <w:lang w:val="fr-FR"/>
        </w:rPr>
        <w:t xml:space="preserve"> (en musique, publicité, cinéma…). </w:t>
      </w:r>
    </w:p>
  </w:footnote>
  <w:footnote w:id="4">
    <w:p w14:paraId="698E66A5" w14:textId="017F5A83" w:rsidR="00D67905" w:rsidRPr="00D67905" w:rsidRDefault="00D67905">
      <w:pPr>
        <w:pStyle w:val="Notedebasdepage"/>
        <w:rPr>
          <w:lang w:val="fr-FR"/>
        </w:rPr>
      </w:pPr>
      <w:r>
        <w:rPr>
          <w:rStyle w:val="Appelnotedebasdep"/>
        </w:rPr>
        <w:footnoteRef/>
      </w:r>
      <w:r w:rsidRPr="00D67905">
        <w:rPr>
          <w:lang w:val="fr-FR"/>
        </w:rPr>
        <w:t xml:space="preserve"> </w:t>
      </w:r>
      <w:r>
        <w:rPr>
          <w:lang w:val="fr-FR"/>
        </w:rPr>
        <w:t xml:space="preserve">Dessinateur, auteur de bande dessinée et éditeur français, connu notamment pour être le scénariste, avec René Goscinny au dessin, des aventures d’Astérix. </w:t>
      </w:r>
    </w:p>
  </w:footnote>
  <w:footnote w:id="5">
    <w:p w14:paraId="1C65B722" w14:textId="2676C1C1" w:rsidR="00D67905" w:rsidRPr="00D67905" w:rsidRDefault="00D67905">
      <w:pPr>
        <w:pStyle w:val="Notedebasdepage"/>
        <w:rPr>
          <w:lang w:val="fr-FR"/>
        </w:rPr>
      </w:pPr>
      <w:r>
        <w:rPr>
          <w:rStyle w:val="Appelnotedebasdep"/>
        </w:rPr>
        <w:footnoteRef/>
      </w:r>
      <w:r w:rsidRPr="00D67905">
        <w:rPr>
          <w:lang w:val="fr-FR"/>
        </w:rPr>
        <w:t xml:space="preserve"> </w:t>
      </w:r>
      <w:r>
        <w:rPr>
          <w:lang w:val="fr-FR"/>
        </w:rPr>
        <w:t xml:space="preserve">Nom de Lisbonne, au Portugal, au moment de l’Empire romain. </w:t>
      </w:r>
    </w:p>
  </w:footnote>
  <w:footnote w:id="6">
    <w:p w14:paraId="4DD8519C" w14:textId="70EAAE44" w:rsidR="00D67905" w:rsidRPr="00D67905" w:rsidRDefault="00D67905">
      <w:pPr>
        <w:pStyle w:val="Notedebasdepage"/>
        <w:rPr>
          <w:lang w:val="fr-FR"/>
        </w:rPr>
      </w:pPr>
      <w:r>
        <w:rPr>
          <w:rStyle w:val="Appelnotedebasdep"/>
        </w:rPr>
        <w:footnoteRef/>
      </w:r>
      <w:r w:rsidRPr="00D67905">
        <w:rPr>
          <w:lang w:val="fr-FR"/>
        </w:rPr>
        <w:t xml:space="preserve"> </w:t>
      </w:r>
      <w:r>
        <w:rPr>
          <w:lang w:val="fr-FR"/>
        </w:rPr>
        <w:t>S</w:t>
      </w:r>
      <w:r w:rsidRPr="00D67905">
        <w:rPr>
          <w:lang w:val="fr-FR"/>
        </w:rPr>
        <w:t>auce salée de poissons, principal condiment utilisé à Rome dès la période étrusque et en Grèce antique</w:t>
      </w:r>
      <w:r>
        <w:rPr>
          <w:lang w:val="fr-FR"/>
        </w:rPr>
        <w:t>. (Source : Wikipédia)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48E419" w14:textId="77777777" w:rsidR="006C258B" w:rsidRDefault="006C258B" w:rsidP="006C258B">
    <w:pPr>
      <w:pStyle w:val="En-tteniveau"/>
      <w:numPr>
        <w:ilvl w:val="0"/>
        <w:numId w:val="0"/>
      </w:numPr>
      <w:jc w:val="left"/>
    </w:pPr>
    <w:r>
      <w:rPr>
        <w:noProof/>
      </w:rPr>
      <w:drawing>
        <wp:inline distT="0" distB="0" distL="0" distR="0" wp14:anchorId="1F6397DB" wp14:editId="4CBFF38C">
          <wp:extent cx="1726200" cy="252000"/>
          <wp:effectExtent l="0" t="0" r="0" b="0"/>
          <wp:docPr id="82638588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6385881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26200" cy="25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316AA">
      <w:t xml:space="preserve"> </w:t>
    </w:r>
    <w:r>
      <w:rPr>
        <w:noProof/>
      </w:rPr>
      <w:drawing>
        <wp:inline distT="0" distB="0" distL="0" distR="0" wp14:anchorId="15FE5186" wp14:editId="588A4065">
          <wp:extent cx="701108" cy="252000"/>
          <wp:effectExtent l="0" t="0" r="0" b="0"/>
          <wp:docPr id="101803257" name="Image 66" descr="Une image contenant Graphique, graphisme, Police, capture d’écran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803257" name="Image 66" descr="Une image contenant Graphique, graphisme, Police, capture d’écran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108" cy="25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4D32CF" w14:textId="270EA7D2" w:rsidR="00A33F16" w:rsidRDefault="00A33F16" w:rsidP="001F2693">
    <w:pPr>
      <w:pStyle w:val="En-tteniveau"/>
      <w:numPr>
        <w:ilvl w:val="0"/>
        <w:numId w:val="0"/>
      </w:numPr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3.75pt;height:33.75pt" o:bullet="t">
        <v:imagedata r:id="rId1" o:title="flèche gris"/>
      </v:shape>
    </w:pict>
  </w:numPicBullet>
  <w:numPicBullet w:numPicBulletId="1">
    <w:pict>
      <v:shape id="_x0000_i1029" type="#_x0000_t75" style="width:24pt;height:24pt" o:bullet="t">
        <v:imagedata r:id="rId2" o:title="puce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A16EC0"/>
    <w:multiLevelType w:val="hybridMultilevel"/>
    <w:tmpl w:val="C964A46A"/>
    <w:lvl w:ilvl="0" w:tplc="AFE6B0BE">
      <w:start w:val="1"/>
      <w:numFmt w:val="bullet"/>
      <w:pStyle w:val="Titre1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80E2BB6A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102E31"/>
    <w:rsid w:val="00126735"/>
    <w:rsid w:val="00165DA7"/>
    <w:rsid w:val="001F2693"/>
    <w:rsid w:val="002D7815"/>
    <w:rsid w:val="0038176B"/>
    <w:rsid w:val="003A4C8D"/>
    <w:rsid w:val="003E4C1E"/>
    <w:rsid w:val="004E2139"/>
    <w:rsid w:val="005277D9"/>
    <w:rsid w:val="00532C8E"/>
    <w:rsid w:val="00556229"/>
    <w:rsid w:val="00557E4D"/>
    <w:rsid w:val="00571C81"/>
    <w:rsid w:val="005E420C"/>
    <w:rsid w:val="00670031"/>
    <w:rsid w:val="006C258B"/>
    <w:rsid w:val="00704307"/>
    <w:rsid w:val="00850DAE"/>
    <w:rsid w:val="008E7C04"/>
    <w:rsid w:val="00901F24"/>
    <w:rsid w:val="00974EF2"/>
    <w:rsid w:val="009A01E5"/>
    <w:rsid w:val="009C1EE2"/>
    <w:rsid w:val="009C4DCD"/>
    <w:rsid w:val="00A33F16"/>
    <w:rsid w:val="00A44DEB"/>
    <w:rsid w:val="00AF7BB1"/>
    <w:rsid w:val="00C56FC4"/>
    <w:rsid w:val="00C92121"/>
    <w:rsid w:val="00CC1F67"/>
    <w:rsid w:val="00CD5646"/>
    <w:rsid w:val="00D101FD"/>
    <w:rsid w:val="00D171F3"/>
    <w:rsid w:val="00D67905"/>
    <w:rsid w:val="00D92305"/>
    <w:rsid w:val="00D93A8A"/>
    <w:rsid w:val="00DF4319"/>
    <w:rsid w:val="00E50142"/>
    <w:rsid w:val="00E6179B"/>
    <w:rsid w:val="00E856DE"/>
    <w:rsid w:val="00EB06C4"/>
    <w:rsid w:val="00F03D63"/>
    <w:rsid w:val="00FB6419"/>
    <w:rsid w:val="00FE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2"/>
    </o:shapelayout>
  </w:shapeDefaults>
  <w:decimalSymbol w:val=","/>
  <w:listSeparator w:val=";"/>
  <w14:docId w14:val="5591F16F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71F3"/>
    <w:pPr>
      <w:spacing w:after="0"/>
    </w:pPr>
    <w:rPr>
      <w:rFonts w:ascii="Tahoma" w:hAnsi="Tahoma"/>
      <w:sz w:val="20"/>
    </w:rPr>
  </w:style>
  <w:style w:type="paragraph" w:styleId="Titre1">
    <w:name w:val="heading 1"/>
    <w:next w:val="Normal"/>
    <w:link w:val="Titre1Car"/>
    <w:uiPriority w:val="9"/>
    <w:qFormat/>
    <w:rsid w:val="00126735"/>
    <w:pPr>
      <w:numPr>
        <w:numId w:val="7"/>
      </w:numPr>
      <w:tabs>
        <w:tab w:val="left" w:pos="284"/>
      </w:tabs>
      <w:ind w:left="0" w:firstLine="0"/>
      <w:outlineLvl w:val="0"/>
    </w:pPr>
    <w:rPr>
      <w:rFonts w:ascii="Tahoma" w:eastAsiaTheme="majorEastAsia" w:hAnsi="Tahoma" w:cstheme="majorBidi"/>
      <w:b/>
      <w:caps/>
      <w:color w:val="0A0F0F" w:themeColor="text1"/>
      <w:w w:val="110"/>
      <w:sz w:val="16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D171F3"/>
    <w:pPr>
      <w:keepNext/>
      <w:keepLines/>
      <w:numPr>
        <w:numId w:val="0"/>
      </w:numPr>
      <w:spacing w:before="40"/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D171F3"/>
    <w:pPr>
      <w:outlineLvl w:val="2"/>
    </w:pPr>
    <w:rPr>
      <w:caps w:val="0"/>
      <w:sz w:val="20"/>
      <w:szCs w:val="24"/>
    </w:rPr>
  </w:style>
  <w:style w:type="paragraph" w:styleId="Titre4">
    <w:name w:val="heading 4"/>
    <w:basedOn w:val="Titre1"/>
    <w:next w:val="Normal"/>
    <w:link w:val="Titre4Car"/>
    <w:uiPriority w:val="9"/>
    <w:semiHidden/>
    <w:unhideWhenUsed/>
    <w:qFormat/>
    <w:rsid w:val="00D171F3"/>
    <w:pPr>
      <w:keepNext/>
      <w:keepLines/>
      <w:numPr>
        <w:numId w:val="0"/>
      </w:numPr>
      <w:spacing w:before="40"/>
      <w:outlineLvl w:val="3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D171F3"/>
    <w:pPr>
      <w:pBdr>
        <w:bottom w:val="single" w:sz="24" w:space="1" w:color="EBAFCD" w:themeColor="accent1"/>
      </w:pBdr>
      <w:spacing w:line="240" w:lineRule="auto"/>
      <w:contextualSpacing/>
    </w:pPr>
    <w:rPr>
      <w:rFonts w:eastAsiaTheme="majorEastAsia" w:cs="Arial"/>
      <w:b/>
      <w:color w:val="0A0F0F" w:themeColor="tex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171F3"/>
    <w:rPr>
      <w:rFonts w:ascii="Tahoma" w:eastAsiaTheme="majorEastAsia" w:hAnsi="Tahoma" w:cs="Arial"/>
      <w:b/>
      <w:color w:val="0A0F0F" w:themeColor="tex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D171F3"/>
    <w:rPr>
      <w:rFonts w:ascii="Tahoma" w:eastAsiaTheme="majorEastAsia" w:hAnsi="Tahoma" w:cstheme="majorBidi"/>
      <w:b/>
      <w:caps/>
      <w:color w:val="0A0F0F" w:themeColor="text1"/>
      <w:w w:val="110"/>
      <w:sz w:val="16"/>
      <w:szCs w:val="26"/>
      <w:lang w:val="fr-FR"/>
    </w:rPr>
  </w:style>
  <w:style w:type="character" w:customStyle="1" w:styleId="Titre3Car">
    <w:name w:val="Titre 3 Car"/>
    <w:basedOn w:val="Policepardfaut"/>
    <w:link w:val="Titre3"/>
    <w:uiPriority w:val="9"/>
    <w:rsid w:val="00D171F3"/>
    <w:rPr>
      <w:rFonts w:ascii="Tahoma" w:eastAsiaTheme="majorEastAsia" w:hAnsi="Tahoma" w:cstheme="majorBidi"/>
      <w:b/>
      <w:color w:val="0A0F0F" w:themeColor="text1"/>
      <w:w w:val="110"/>
      <w:sz w:val="20"/>
      <w:szCs w:val="24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126735"/>
    <w:rPr>
      <w:rFonts w:ascii="Tahoma" w:eastAsiaTheme="majorEastAsia" w:hAnsi="Tahoma" w:cstheme="majorBidi"/>
      <w:b/>
      <w:caps/>
      <w:color w:val="0A0F0F" w:themeColor="text1"/>
      <w:w w:val="110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D171F3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D171F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D171F3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D171F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71F3"/>
    <w:rPr>
      <w:rFonts w:ascii="Tahoma" w:hAnsi="Tahoma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D171F3"/>
    <w:pPr>
      <w:tabs>
        <w:tab w:val="center" w:pos="4536"/>
        <w:tab w:val="right" w:pos="9072"/>
      </w:tabs>
      <w:spacing w:line="240" w:lineRule="auto"/>
    </w:pPr>
    <w:rPr>
      <w:color w:val="414141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D171F3"/>
    <w:rPr>
      <w:rFonts w:ascii="Tahoma" w:hAnsi="Tahoma"/>
      <w:color w:val="414141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D171F3"/>
    <w:pPr>
      <w:numPr>
        <w:numId w:val="6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D171F3"/>
    <w:rPr>
      <w:rFonts w:ascii="Tahoma" w:eastAsiaTheme="majorEastAsia" w:hAnsi="Tahoma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D171F3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Accentuationintense">
    <w:name w:val="Intense Emphasis"/>
    <w:basedOn w:val="Policepardfaut"/>
    <w:uiPriority w:val="21"/>
    <w:qFormat/>
    <w:rsid w:val="00D171F3"/>
    <w:rPr>
      <w:i/>
      <w:iCs/>
      <w:color w:val="0A0F0F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171F3"/>
    <w:pPr>
      <w:pBdr>
        <w:top w:val="single" w:sz="4" w:space="10" w:color="EBAFCD" w:themeColor="accent1"/>
        <w:bottom w:val="single" w:sz="4" w:space="10" w:color="EBAFCD" w:themeColor="accent1"/>
      </w:pBdr>
      <w:spacing w:before="360" w:after="360"/>
      <w:ind w:left="864" w:right="864"/>
      <w:jc w:val="center"/>
    </w:pPr>
    <w:rPr>
      <w:i/>
      <w:iCs/>
      <w:color w:val="0A0F0F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171F3"/>
    <w:rPr>
      <w:rFonts w:ascii="Tahoma" w:hAnsi="Tahoma"/>
      <w:i/>
      <w:iCs/>
      <w:color w:val="0A0F0F" w:themeColor="text1"/>
      <w:sz w:val="20"/>
    </w:rPr>
  </w:style>
  <w:style w:type="paragraph" w:styleId="Commentaire">
    <w:name w:val="annotation text"/>
    <w:basedOn w:val="Normal"/>
    <w:link w:val="CommentaireCar"/>
    <w:uiPriority w:val="99"/>
    <w:unhideWhenUsed/>
    <w:rsid w:val="00D171F3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171F3"/>
    <w:rPr>
      <w:rFonts w:ascii="Tahoma" w:hAnsi="Tahoma"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171F3"/>
    <w:rPr>
      <w:color w:val="052D78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D171F3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171F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171F3"/>
    <w:rPr>
      <w:rFonts w:ascii="Tahoma" w:hAnsi="Tahoma"/>
      <w:b/>
      <w:bCs/>
      <w:sz w:val="20"/>
      <w:szCs w:val="20"/>
    </w:rPr>
  </w:style>
  <w:style w:type="character" w:styleId="Rfrenceintense">
    <w:name w:val="Intense Reference"/>
    <w:basedOn w:val="Policepardfaut"/>
    <w:uiPriority w:val="32"/>
    <w:qFormat/>
    <w:rsid w:val="00D171F3"/>
    <w:rPr>
      <w:b/>
      <w:bCs/>
      <w:smallCaps/>
      <w:color w:val="0A0F0F" w:themeColor="text1"/>
      <w:spacing w:val="5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71F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71F3"/>
    <w:rPr>
      <w:rFonts w:ascii="Segoe UI" w:hAnsi="Segoe UI" w:cs="Segoe UI"/>
      <w:sz w:val="18"/>
      <w:szCs w:val="18"/>
    </w:rPr>
  </w:style>
  <w:style w:type="character" w:customStyle="1" w:styleId="Titre4Car">
    <w:name w:val="Titre 4 Car"/>
    <w:basedOn w:val="Policepardfaut"/>
    <w:link w:val="Titre4"/>
    <w:uiPriority w:val="9"/>
    <w:semiHidden/>
    <w:rsid w:val="00D171F3"/>
    <w:rPr>
      <w:rFonts w:ascii="Tahoma" w:eastAsiaTheme="majorEastAsia" w:hAnsi="Tahoma" w:cstheme="majorBidi"/>
      <w:b/>
      <w:i/>
      <w:iCs/>
      <w:caps/>
      <w:color w:val="0A0F0F" w:themeColor="text1"/>
      <w:w w:val="110"/>
      <w:sz w:val="16"/>
      <w:szCs w:val="26"/>
      <w:lang w:val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71C81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71C81"/>
    <w:rPr>
      <w:rFonts w:ascii="Tahoma" w:hAnsi="Tahoma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71C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2">
      <a:dk1>
        <a:srgbClr val="0A0F0F"/>
      </a:dk1>
      <a:lt1>
        <a:srgbClr val="FFFFFF"/>
      </a:lt1>
      <a:dk2>
        <a:srgbClr val="414141"/>
      </a:dk2>
      <a:lt2>
        <a:srgbClr val="EBEBEB"/>
      </a:lt2>
      <a:accent1>
        <a:srgbClr val="EBAFCD"/>
      </a:accent1>
      <a:accent2>
        <a:srgbClr val="E6D20A"/>
      </a:accent2>
      <a:accent3>
        <a:srgbClr val="0046C8"/>
      </a:accent3>
      <a:accent4>
        <a:srgbClr val="FF5000"/>
      </a:accent4>
      <a:accent5>
        <a:srgbClr val="42F5DC"/>
      </a:accent5>
      <a:accent6>
        <a:srgbClr val="3C5F0F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  <Emplacement xmlns="a7bd5533-e20e-4253-b65c-0b148dde19f1" xsi:nil="true"/>
    <Th_x00e8_mes xmlns="a7bd5533-e20e-4253-b65c-0b148dde19f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28" ma:contentTypeDescription="Crée un document." ma:contentTypeScope="" ma:versionID="972ec0536ac082d1bd09eb3362347868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81a93bfa585e15c72b785081708a9bb0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h_x00e8_mes" minOccurs="0"/>
                <xsd:element ref="ns2:MediaServiceBillingMetadata" minOccurs="0"/>
                <xsd:element ref="ns2:Emplacement" minOccurs="0"/>
                <xsd:element ref="ns2:c3224cb7-72f6-450b-bbbc-2ec3d89788f5CountryOrRegion" minOccurs="0"/>
                <xsd:element ref="ns2:c3224cb7-72f6-450b-bbbc-2ec3d89788f5State" minOccurs="0"/>
                <xsd:element ref="ns2:c3224cb7-72f6-450b-bbbc-2ec3d89788f5City" minOccurs="0"/>
                <xsd:element ref="ns2:c3224cb7-72f6-450b-bbbc-2ec3d89788f5PostalCode" minOccurs="0"/>
                <xsd:element ref="ns2:c3224cb7-72f6-450b-bbbc-2ec3d89788f5Street" minOccurs="0"/>
                <xsd:element ref="ns2:c3224cb7-72f6-450b-bbbc-2ec3d89788f5GeoLoc" minOccurs="0"/>
                <xsd:element ref="ns2:c3224cb7-72f6-450b-bbbc-2ec3d89788f5Disp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_x00e8_mes" ma:index="26" nillable="true" ma:displayName="Thèmes" ma:format="Dropdown" ma:internalName="Th_x00e8_me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énéral"/>
                        <xsd:enumeration value="Enfants"/>
                        <xsd:enumeration value="Ados"/>
                        <xsd:enumeration value="Appli"/>
                        <xsd:enumeration value="En classe"/>
                        <xsd:enumeration value="Développement durable"/>
                        <xsd:enumeration value="Voc"/>
                        <xsd:enumeration value="Francophonie"/>
                        <xsd:enumeration value="Choix 9"/>
                        <xsd:enumeration value="7jours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  <xsd:element name="Emplacement" ma:index="28" nillable="true" ma:displayName="Emplacement" ma:format="Dropdown" ma:internalName="Emplacement">
      <xsd:simpleType>
        <xsd:restriction base="dms:Unknown"/>
      </xsd:simpleType>
    </xsd:element>
    <xsd:element name="c3224cb7-72f6-450b-bbbc-2ec3d89788f5CountryOrRegion" ma:index="29" nillable="true" ma:displayName="Emplacement : Pays/région" ma:internalName="CountryOrRegion" ma:readOnly="true">
      <xsd:simpleType>
        <xsd:restriction base="dms:Text"/>
      </xsd:simpleType>
    </xsd:element>
    <xsd:element name="c3224cb7-72f6-450b-bbbc-2ec3d89788f5State" ma:index="30" nillable="true" ma:displayName="Emplacement : État" ma:internalName="State" ma:readOnly="true">
      <xsd:simpleType>
        <xsd:restriction base="dms:Text"/>
      </xsd:simpleType>
    </xsd:element>
    <xsd:element name="c3224cb7-72f6-450b-bbbc-2ec3d89788f5City" ma:index="31" nillable="true" ma:displayName="Emplacement : Ville" ma:internalName="City" ma:readOnly="true">
      <xsd:simpleType>
        <xsd:restriction base="dms:Text"/>
      </xsd:simpleType>
    </xsd:element>
    <xsd:element name="c3224cb7-72f6-450b-bbbc-2ec3d89788f5PostalCode" ma:index="32" nillable="true" ma:displayName="Emplacement : Code postal" ma:internalName="PostalCode" ma:readOnly="true">
      <xsd:simpleType>
        <xsd:restriction base="dms:Text"/>
      </xsd:simpleType>
    </xsd:element>
    <xsd:element name="c3224cb7-72f6-450b-bbbc-2ec3d89788f5Street" ma:index="33" nillable="true" ma:displayName="Emplacement : Rue" ma:internalName="Street" ma:readOnly="true">
      <xsd:simpleType>
        <xsd:restriction base="dms:Text"/>
      </xsd:simpleType>
    </xsd:element>
    <xsd:element name="c3224cb7-72f6-450b-bbbc-2ec3d89788f5GeoLoc" ma:index="34" nillable="true" ma:displayName="Emplacement : Coordonnées" ma:internalName="GeoLoc" ma:readOnly="true">
      <xsd:simpleType>
        <xsd:restriction base="dms:Unknown"/>
      </xsd:simpleType>
    </xsd:element>
    <xsd:element name="c3224cb7-72f6-450b-bbbc-2ec3d89788f5DispName" ma:index="35" nillable="true" ma:displayName="Emplacement : nom" ma:internalName="DispNa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E5E91-D133-4821-8BEB-68CB63F695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EB34B6-A139-4135-960E-F562A9C083A0}">
  <ds:schemaRefs>
    <ds:schemaRef ds:uri="http://purl.org/dc/terms/"/>
    <ds:schemaRef ds:uri="http://www.w3.org/XML/1998/namespace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ebcf0d14-2403-4101-9254-c7c7ade20f45"/>
    <ds:schemaRef ds:uri="a7bd5533-e20e-4253-b65c-0b148dde19f1"/>
  </ds:schemaRefs>
</ds:datastoreItem>
</file>

<file path=customXml/itemProps3.xml><?xml version="1.0" encoding="utf-8"?>
<ds:datastoreItem xmlns:ds="http://schemas.openxmlformats.org/officeDocument/2006/customXml" ds:itemID="{DECCDD51-E630-49BF-8A41-392E26C44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70752B-0F35-4887-B7FC-833838C4B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341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24</cp:revision>
  <cp:lastPrinted>2025-10-30T16:40:00Z</cp:lastPrinted>
  <dcterms:created xsi:type="dcterms:W3CDTF">2022-11-18T10:14:00Z</dcterms:created>
  <dcterms:modified xsi:type="dcterms:W3CDTF">2025-10-30T16:40:00Z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  <property fmtid="{D5CDD505-2E9C-101B-9397-08002B2CF9AE}" pid="3" name="MediaServiceImageTags">
    <vt:lpwstr/>
  </property>
</Properties>
</file>