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pPr w:leftFromText="141" w:rightFromText="141" w:vertAnchor="text" w:horzAnchor="margin" w:tblpY="4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248"/>
        <w:gridCol w:w="6380"/>
      </w:tblGrid>
      <w:tr w:rsidR="005D3284" w:rsidRPr="00F83057" w14:paraId="6C93F58A" w14:textId="77777777" w:rsidTr="005D3284">
        <w:tc>
          <w:tcPr>
            <w:tcW w:w="3248" w:type="dxa"/>
            <w:shd w:val="clear" w:color="auto" w:fill="EDF4FC" w:themeFill="background2"/>
          </w:tcPr>
          <w:p w14:paraId="71FCC3AA" w14:textId="16F060F4" w:rsidR="005D3284" w:rsidRPr="00D35FE0" w:rsidRDefault="00F83057" w:rsidP="005D3284">
            <w:pPr>
              <w:pStyle w:val="Titre1"/>
              <w:outlineLvl w:val="0"/>
            </w:pPr>
            <w:r>
              <w:t xml:space="preserve"> </w:t>
            </w:r>
            <w:r w:rsidR="005D3284" w:rsidRPr="00D35FE0">
              <w:t>Niveau</w:t>
            </w:r>
          </w:p>
          <w:p w14:paraId="08EB5755" w14:textId="77777777" w:rsidR="005D3284" w:rsidRPr="00D35FE0" w:rsidRDefault="005D3284" w:rsidP="005D3284">
            <w:r>
              <w:t>B1</w:t>
            </w:r>
          </w:p>
          <w:p w14:paraId="4782140C" w14:textId="77777777" w:rsidR="005D3284" w:rsidRPr="00D35FE0" w:rsidRDefault="005D3284" w:rsidP="005D3284"/>
          <w:p w14:paraId="6447E4BA" w14:textId="77777777" w:rsidR="005D3284" w:rsidRPr="00D35FE0" w:rsidRDefault="005D3284" w:rsidP="005D3284">
            <w:pPr>
              <w:pStyle w:val="Titre1"/>
              <w:outlineLvl w:val="0"/>
            </w:pPr>
            <w:r w:rsidRPr="00D35FE0">
              <w:t>Public</w:t>
            </w:r>
          </w:p>
          <w:p w14:paraId="351EA1A4" w14:textId="77777777" w:rsidR="005D3284" w:rsidRPr="00D35FE0" w:rsidRDefault="005D3284" w:rsidP="005D3284">
            <w:r w:rsidRPr="00B70EA4">
              <w:t>Adultes</w:t>
            </w:r>
            <w:r w:rsidRPr="00D35FE0">
              <w:t xml:space="preserve"> </w:t>
            </w:r>
          </w:p>
          <w:p w14:paraId="732BE3E5" w14:textId="77777777" w:rsidR="005D3284" w:rsidRPr="00D35FE0" w:rsidRDefault="005D3284" w:rsidP="005D3284"/>
          <w:p w14:paraId="75D2C7CB" w14:textId="77777777" w:rsidR="005D3284" w:rsidRPr="00D35FE0" w:rsidRDefault="005D3284" w:rsidP="005D3284">
            <w:pPr>
              <w:pStyle w:val="Titre1"/>
              <w:outlineLvl w:val="0"/>
            </w:pPr>
            <w:r w:rsidRPr="00D35FE0">
              <w:t>Durée</w:t>
            </w:r>
          </w:p>
          <w:p w14:paraId="32479D79" w14:textId="77777777" w:rsidR="005D3284" w:rsidRPr="00D35FE0" w:rsidRDefault="005D3284" w:rsidP="005D3284">
            <w:pPr>
              <w:rPr>
                <w:b/>
              </w:rPr>
            </w:pPr>
            <w:r w:rsidRPr="00653C7C">
              <w:t>2 à 3 séances de 45 min selon l’émission et les activités choisies + le temps de la production hors-classe</w:t>
            </w:r>
          </w:p>
          <w:p w14:paraId="00710600" w14:textId="77777777" w:rsidR="005D3284" w:rsidRPr="00D35FE0" w:rsidRDefault="005D3284" w:rsidP="005D3284">
            <w:pPr>
              <w:rPr>
                <w:b/>
              </w:rPr>
            </w:pPr>
          </w:p>
          <w:p w14:paraId="0AFFD5B7" w14:textId="77777777" w:rsidR="005D3284" w:rsidRPr="00D35FE0" w:rsidRDefault="005D3284" w:rsidP="005D3284">
            <w:pPr>
              <w:pStyle w:val="Titre1"/>
              <w:outlineLvl w:val="0"/>
            </w:pPr>
            <w:r w:rsidRPr="00D35FE0">
              <w:t>Collection</w:t>
            </w:r>
          </w:p>
          <w:p w14:paraId="13B68B4D" w14:textId="77777777" w:rsidR="005D3284" w:rsidRPr="00D35FE0" w:rsidRDefault="005D3284" w:rsidP="005D3284">
            <w:pPr>
              <w:rPr>
                <w:rStyle w:val="Lienhypertexte"/>
                <w:rFonts w:cs="Arial"/>
                <w:szCs w:val="20"/>
              </w:rPr>
            </w:pPr>
            <w:r w:rsidRPr="00D35FE0">
              <w:rPr>
                <w:rFonts w:cs="Arial"/>
                <w:szCs w:val="20"/>
              </w:rPr>
              <w:fldChar w:fldCharType="begin"/>
            </w:r>
            <w:r>
              <w:rPr>
                <w:rFonts w:cs="Arial"/>
                <w:szCs w:val="20"/>
              </w:rPr>
              <w:instrText>HYPERLINK "https://enseigner.tv5monde.com/fiches-pedagogiques-fle/des-idees-dactivites-partir-des-elements-permanents-dune-emission"</w:instrText>
            </w:r>
            <w:r w:rsidRPr="00D35FE0">
              <w:rPr>
                <w:rFonts w:cs="Arial"/>
                <w:szCs w:val="20"/>
              </w:rPr>
              <w:fldChar w:fldCharType="separate"/>
            </w:r>
            <w:r>
              <w:rPr>
                <w:rStyle w:val="Lienhypertexte"/>
              </w:rPr>
              <w:t>Des idées d’activités à partir des éléments permanents d’une émission</w:t>
            </w:r>
          </w:p>
          <w:p w14:paraId="5D0AC254" w14:textId="77777777" w:rsidR="005D3284" w:rsidRPr="005261B2" w:rsidRDefault="005D3284" w:rsidP="005D3284">
            <w:pPr>
              <w:rPr>
                <w:rFonts w:cs="Arial"/>
                <w:szCs w:val="20"/>
              </w:rPr>
            </w:pPr>
            <w:r w:rsidRPr="00D35FE0">
              <w:rPr>
                <w:rFonts w:cs="Arial"/>
                <w:szCs w:val="20"/>
              </w:rPr>
              <w:fldChar w:fldCharType="end"/>
            </w:r>
          </w:p>
          <w:p w14:paraId="00CDFF4D" w14:textId="77777777" w:rsidR="005D3284" w:rsidRPr="00D35FE0" w:rsidRDefault="005D3284" w:rsidP="005D3284">
            <w:pPr>
              <w:pStyle w:val="Titre1"/>
              <w:outlineLvl w:val="0"/>
            </w:pPr>
            <w:r w:rsidRPr="00D35FE0">
              <w:t>Mise en ligne</w:t>
            </w:r>
          </w:p>
          <w:p w14:paraId="79C7E29E" w14:textId="77777777" w:rsidR="005D3284" w:rsidRDefault="005D3284" w:rsidP="005D3284">
            <w:r w:rsidRPr="00D35FE0">
              <w:t>202</w:t>
            </w:r>
            <w:r>
              <w:t>3</w:t>
            </w:r>
          </w:p>
          <w:p w14:paraId="044DC9B4" w14:textId="77777777" w:rsidR="005D3284" w:rsidRPr="00D35FE0" w:rsidRDefault="005D3284" w:rsidP="005D3284"/>
          <w:p w14:paraId="373FB89C" w14:textId="77777777" w:rsidR="005D3284" w:rsidRPr="00D35FE0" w:rsidRDefault="005D3284" w:rsidP="005D3284">
            <w:pPr>
              <w:pStyle w:val="Titre1"/>
              <w:outlineLvl w:val="0"/>
            </w:pPr>
            <w:r w:rsidRPr="00B70EA4">
              <w:t>Vidéo</w:t>
            </w:r>
          </w:p>
          <w:p w14:paraId="229A17AF" w14:textId="77777777" w:rsidR="005D3284" w:rsidRPr="00D35FE0" w:rsidRDefault="005D3284" w:rsidP="005D3284">
            <w:r>
              <w:t xml:space="preserve">Émission du 07/03/2023 </w:t>
            </w:r>
            <w:hyperlink r:id="rId8" w:history="1">
              <w:r w:rsidRPr="000D6411">
                <w:rPr>
                  <w:rStyle w:val="Lienhypertexte"/>
                </w:rPr>
                <w:t>« Pompes à fric »</w:t>
              </w:r>
            </w:hyperlink>
          </w:p>
        </w:tc>
        <w:tc>
          <w:tcPr>
            <w:tcW w:w="6380" w:type="dxa"/>
            <w:vMerge w:val="restart"/>
            <w:shd w:val="clear" w:color="auto" w:fill="auto"/>
          </w:tcPr>
          <w:p w14:paraId="0C8B5457" w14:textId="77777777" w:rsidR="005D3284" w:rsidRPr="00D35FE0" w:rsidRDefault="005D3284" w:rsidP="005D3284">
            <w:pPr>
              <w:pStyle w:val="Titre1"/>
              <w:outlineLvl w:val="0"/>
            </w:pPr>
            <w:r w:rsidRPr="00D35FE0">
              <w:t>En bref</w:t>
            </w:r>
          </w:p>
          <w:p w14:paraId="582F572F" w14:textId="09FAF401" w:rsidR="005D3284" w:rsidRPr="00D35FE0" w:rsidRDefault="005D3284" w:rsidP="005D3284">
            <w:pPr>
              <w:jc w:val="both"/>
              <w:rPr>
                <w:rFonts w:cs="Arial"/>
                <w:szCs w:val="20"/>
              </w:rPr>
            </w:pPr>
            <w:r w:rsidRPr="000D6411">
              <w:rPr>
                <w:rFonts w:cs="Arial"/>
                <w:szCs w:val="20"/>
              </w:rPr>
              <w:t xml:space="preserve">Êtes-vous prêt·e pour une plongée dans le monde merveilleux de la consommation ? </w:t>
            </w:r>
            <w:r w:rsidRPr="00256B2B">
              <w:rPr>
                <w:rFonts w:cs="Arial"/>
                <w:szCs w:val="20"/>
              </w:rPr>
              <w:t xml:space="preserve">Avec cette fiche pédagogique, les apprenant·e·s s’interrogeront sur un phénomène de société à travers un reportage long complété par une interview. À la suite d’un test conso, ils·elles seront </w:t>
            </w:r>
            <w:proofErr w:type="gramStart"/>
            <w:r w:rsidRPr="00256B2B">
              <w:rPr>
                <w:rFonts w:cs="Arial"/>
                <w:szCs w:val="20"/>
              </w:rPr>
              <w:t>amené</w:t>
            </w:r>
            <w:proofErr w:type="gramEnd"/>
            <w:r w:rsidRPr="00256B2B">
              <w:rPr>
                <w:rFonts w:cs="Arial"/>
                <w:szCs w:val="20"/>
              </w:rPr>
              <w:t>·e·s à rédiger une étude comparative sur un produit de consommation courante.</w:t>
            </w:r>
          </w:p>
          <w:p w14:paraId="2B308E27" w14:textId="77777777" w:rsidR="005D3284" w:rsidRDefault="005D3284" w:rsidP="005D3284">
            <w:pPr>
              <w:rPr>
                <w:b/>
              </w:rPr>
            </w:pPr>
          </w:p>
          <w:tbl>
            <w:tblPr>
              <w:tblpPr w:leftFromText="141" w:rightFromText="141" w:vertAnchor="text" w:horzAnchor="margin" w:tblpY="183"/>
              <w:tblOverlap w:val="never"/>
              <w:tblW w:w="6096" w:type="dxa"/>
              <w:shd w:val="clear" w:color="auto" w:fill="DBE5F1"/>
              <w:tblLook w:val="04A0" w:firstRow="1" w:lastRow="0" w:firstColumn="1" w:lastColumn="0" w:noHBand="0" w:noVBand="1"/>
            </w:tblPr>
            <w:tblGrid>
              <w:gridCol w:w="784"/>
              <w:gridCol w:w="5312"/>
            </w:tblGrid>
            <w:tr w:rsidR="005D3284" w:rsidRPr="00F83057" w14:paraId="0FDBAD14" w14:textId="77777777" w:rsidTr="00706469">
              <w:trPr>
                <w:trHeight w:val="755"/>
              </w:trPr>
              <w:tc>
                <w:tcPr>
                  <w:tcW w:w="643" w:type="pct"/>
                  <w:shd w:val="clear" w:color="auto" w:fill="auto"/>
                </w:tcPr>
                <w:p w14:paraId="00CA2D1D" w14:textId="77777777" w:rsidR="005D3284" w:rsidRPr="00B369C4" w:rsidRDefault="005D3284" w:rsidP="005D3284">
                  <w:pPr>
                    <w:keepNext/>
                    <w:keepLines/>
                    <w:spacing w:before="200" w:line="240" w:lineRule="auto"/>
                    <w:ind w:right="567"/>
                    <w:outlineLvl w:val="6"/>
                    <w:rPr>
                      <w:color w:val="365F91"/>
                      <w:sz w:val="2"/>
                      <w:szCs w:val="2"/>
                      <w:lang w:val="fr-FR"/>
                    </w:rPr>
                  </w:pPr>
                  <w:r w:rsidRPr="00CC03F5">
                    <w:rPr>
                      <w:noProof/>
                      <w:color w:val="365F91"/>
                      <w:sz w:val="2"/>
                      <w:szCs w:val="2"/>
                      <w:lang w:val="fr-FR"/>
                    </w:rPr>
                    <w:drawing>
                      <wp:anchor distT="0" distB="0" distL="114300" distR="114300" simplePos="0" relativeHeight="251659264" behindDoc="0" locked="0" layoutInCell="1" allowOverlap="1" wp14:anchorId="3FD9F830" wp14:editId="2813144B">
                        <wp:simplePos x="0" y="0"/>
                        <wp:positionH relativeFrom="column">
                          <wp:posOffset>0</wp:posOffset>
                        </wp:positionH>
                        <wp:positionV relativeFrom="paragraph">
                          <wp:posOffset>29210</wp:posOffset>
                        </wp:positionV>
                        <wp:extent cx="359410" cy="36004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357" w:type="pct"/>
                  <w:shd w:val="clear" w:color="auto" w:fill="EEF3F8"/>
                </w:tcPr>
                <w:p w14:paraId="673154D3" w14:textId="77777777" w:rsidR="005D3284" w:rsidRPr="00910D61" w:rsidRDefault="005D3284" w:rsidP="005D3284">
                  <w:pPr>
                    <w:spacing w:after="60" w:line="240" w:lineRule="auto"/>
                    <w:jc w:val="both"/>
                    <w:rPr>
                      <w:rFonts w:cs="Tahoma"/>
                      <w:sz w:val="12"/>
                      <w:lang w:val="fr-FR"/>
                    </w:rPr>
                  </w:pPr>
                </w:p>
                <w:p w14:paraId="6A9011B2" w14:textId="77777777" w:rsidR="005D3284" w:rsidRDefault="005D3284" w:rsidP="005D3284">
                  <w:pPr>
                    <w:spacing w:after="60" w:line="240" w:lineRule="auto"/>
                    <w:jc w:val="both"/>
                    <w:rPr>
                      <w:sz w:val="18"/>
                      <w:lang w:val="fr-FR"/>
                    </w:rPr>
                  </w:pPr>
                  <w:r w:rsidRPr="009A5AF6">
                    <w:rPr>
                      <w:b/>
                      <w:sz w:val="18"/>
                      <w:lang w:val="fr-FR"/>
                    </w:rPr>
                    <w:t>Comment utiliser cette fiche ?</w:t>
                  </w:r>
                  <w:r w:rsidRPr="009A5AF6">
                    <w:rPr>
                      <w:sz w:val="18"/>
                      <w:lang w:val="fr-FR"/>
                    </w:rPr>
                    <w:t xml:space="preserve"> Cette fiche-exemple vous donne des pistes d’activités pour créer un cours à partir d’une émission de TV5MONDE. Découvrez le concept de l’émission, lisez le parcours pédagogique proposé, puis créez votre propre cours à partir de l’épisode de votre choix !</w:t>
                  </w:r>
                </w:p>
                <w:p w14:paraId="3403C650" w14:textId="77777777" w:rsidR="005D3284" w:rsidRPr="00950C67" w:rsidRDefault="005D3284" w:rsidP="005D3284">
                  <w:pPr>
                    <w:spacing w:after="60" w:line="240" w:lineRule="auto"/>
                    <w:jc w:val="both"/>
                    <w:rPr>
                      <w:rFonts w:cs="Tahoma"/>
                      <w:lang w:val="fr-FR"/>
                    </w:rPr>
                  </w:pPr>
                </w:p>
              </w:tc>
            </w:tr>
          </w:tbl>
          <w:p w14:paraId="798B8CB6" w14:textId="77777777" w:rsidR="005D3284" w:rsidRPr="00D35FE0" w:rsidRDefault="005D3284" w:rsidP="005D3284">
            <w:pPr>
              <w:rPr>
                <w:b/>
              </w:rPr>
            </w:pPr>
          </w:p>
          <w:p w14:paraId="79A22803" w14:textId="77777777" w:rsidR="005D3284" w:rsidRPr="00910D61" w:rsidRDefault="005D3284" w:rsidP="005D3284">
            <w:pPr>
              <w:pStyle w:val="Titre1"/>
              <w:outlineLvl w:val="0"/>
            </w:pPr>
            <w:r w:rsidRPr="00910D61">
              <w:t>Objectifs</w:t>
            </w:r>
          </w:p>
          <w:p w14:paraId="5CE5EBB5" w14:textId="77777777" w:rsidR="005D3284" w:rsidRPr="00910D61" w:rsidRDefault="005D3284" w:rsidP="005D3284">
            <w:pPr>
              <w:rPr>
                <w:b/>
              </w:rPr>
            </w:pPr>
            <w:r w:rsidRPr="00910D61">
              <w:rPr>
                <w:b/>
              </w:rPr>
              <w:t>Communicatifs / pragmatiques</w:t>
            </w:r>
          </w:p>
          <w:p w14:paraId="6BAF105F" w14:textId="3FE8720C" w:rsidR="005D3284" w:rsidRPr="00910D61" w:rsidRDefault="005D3284" w:rsidP="00647B66">
            <w:pPr>
              <w:pStyle w:val="Paragraphedeliste"/>
              <w:numPr>
                <w:ilvl w:val="0"/>
                <w:numId w:val="1"/>
              </w:numPr>
            </w:pPr>
            <w:r w:rsidRPr="00910D61">
              <w:t>Activité 2</w:t>
            </w:r>
            <w:r w:rsidR="001700ED">
              <w:t> : comprendre une introduction.</w:t>
            </w:r>
          </w:p>
          <w:p w14:paraId="3613FBEE" w14:textId="77777777" w:rsidR="005D3284" w:rsidRDefault="005D3284" w:rsidP="005D3284">
            <w:pPr>
              <w:pStyle w:val="Paragraphedeliste"/>
              <w:numPr>
                <w:ilvl w:val="0"/>
                <w:numId w:val="1"/>
              </w:numPr>
            </w:pPr>
            <w:r w:rsidRPr="00910D61">
              <w:t>Activité 3.1 : comprendre un reportage long.</w:t>
            </w:r>
          </w:p>
          <w:p w14:paraId="37B4B732" w14:textId="2A1D0774" w:rsidR="005D3284" w:rsidRDefault="005D3284" w:rsidP="005D3284">
            <w:pPr>
              <w:pStyle w:val="Paragraphedeliste"/>
              <w:numPr>
                <w:ilvl w:val="0"/>
                <w:numId w:val="1"/>
              </w:numPr>
              <w:jc w:val="both"/>
            </w:pPr>
            <w:r>
              <w:t>Activité 3.2 :</w:t>
            </w:r>
            <w:r w:rsidR="00647B66">
              <w:t xml:space="preserve"> </w:t>
            </w:r>
            <w:r>
              <w:t>parler de ses habitudes de consommation.</w:t>
            </w:r>
          </w:p>
          <w:p w14:paraId="28D5AFA6" w14:textId="77777777" w:rsidR="005D3284" w:rsidRDefault="005D3284" w:rsidP="005D3284">
            <w:pPr>
              <w:pStyle w:val="Paragraphedeliste"/>
              <w:numPr>
                <w:ilvl w:val="0"/>
                <w:numId w:val="1"/>
              </w:numPr>
              <w:jc w:val="both"/>
            </w:pPr>
            <w:r>
              <w:t>Activité 6 : comprendre des informations chiffrées.</w:t>
            </w:r>
          </w:p>
          <w:p w14:paraId="28C02EA6" w14:textId="6670057F" w:rsidR="005D3284" w:rsidRPr="00910D61" w:rsidRDefault="005D3284" w:rsidP="005D3284">
            <w:pPr>
              <w:pStyle w:val="Paragraphedeliste"/>
              <w:numPr>
                <w:ilvl w:val="0"/>
                <w:numId w:val="1"/>
              </w:numPr>
              <w:jc w:val="both"/>
            </w:pPr>
            <w:r>
              <w:t>Activité 7 : rédiger une étude comparative sur un produit de consommation courante. </w:t>
            </w:r>
          </w:p>
          <w:p w14:paraId="436E166D" w14:textId="77777777" w:rsidR="005D3284" w:rsidRPr="00502D7F" w:rsidRDefault="005D3284" w:rsidP="005D3284">
            <w:pPr>
              <w:rPr>
                <w:b/>
              </w:rPr>
            </w:pPr>
            <w:r w:rsidRPr="00502D7F">
              <w:rPr>
                <w:b/>
              </w:rPr>
              <w:t>Linguistiqu</w:t>
            </w:r>
            <w:r w:rsidRPr="00256B2B">
              <w:rPr>
                <w:b/>
              </w:rPr>
              <w:t>es</w:t>
            </w:r>
          </w:p>
          <w:p w14:paraId="715F22F2" w14:textId="77777777" w:rsidR="005D3284" w:rsidRDefault="005D3284" w:rsidP="005D3284">
            <w:pPr>
              <w:pStyle w:val="Paragraphedeliste"/>
              <w:numPr>
                <w:ilvl w:val="0"/>
                <w:numId w:val="1"/>
              </w:numPr>
            </w:pPr>
            <w:r w:rsidRPr="00502D7F">
              <w:t>Activité 1 : mobiliser son lexique sur la consommation.</w:t>
            </w:r>
          </w:p>
          <w:p w14:paraId="69CC8576" w14:textId="77777777" w:rsidR="005D3284" w:rsidRDefault="005D3284" w:rsidP="005D3284">
            <w:pPr>
              <w:pStyle w:val="Paragraphedeliste"/>
              <w:numPr>
                <w:ilvl w:val="0"/>
                <w:numId w:val="1"/>
              </w:numPr>
            </w:pPr>
            <w:r>
              <w:t>Activité 5 : relever des traits d’humour.</w:t>
            </w:r>
          </w:p>
          <w:p w14:paraId="66290144" w14:textId="77777777" w:rsidR="005D3284" w:rsidRPr="00502D7F" w:rsidRDefault="005D3284" w:rsidP="005D3284">
            <w:pPr>
              <w:pStyle w:val="Paragraphedeliste"/>
              <w:numPr>
                <w:ilvl w:val="0"/>
                <w:numId w:val="1"/>
              </w:numPr>
            </w:pPr>
            <w:r>
              <w:t>Activité 6 : réviser la comparaison.</w:t>
            </w:r>
          </w:p>
          <w:p w14:paraId="6B06029E" w14:textId="04BC4536" w:rsidR="001700ED" w:rsidRDefault="001700ED" w:rsidP="005D3284">
            <w:pPr>
              <w:rPr>
                <w:b/>
              </w:rPr>
            </w:pPr>
            <w:r>
              <w:rPr>
                <w:b/>
              </w:rPr>
              <w:t>(Inter)culturel</w:t>
            </w:r>
          </w:p>
          <w:p w14:paraId="442041AB" w14:textId="561659FA" w:rsidR="001700ED" w:rsidRPr="001700ED" w:rsidRDefault="001700ED" w:rsidP="00647B66">
            <w:pPr>
              <w:pStyle w:val="Paragraphedeliste"/>
              <w:numPr>
                <w:ilvl w:val="0"/>
                <w:numId w:val="1"/>
              </w:numPr>
            </w:pPr>
            <w:r w:rsidRPr="00653C7C">
              <w:t>Activité 3 : évoquer les différences de traitement d’un sujet selon les pays.</w:t>
            </w:r>
          </w:p>
          <w:p w14:paraId="4E228224" w14:textId="5159545B" w:rsidR="005D3284" w:rsidRPr="00653C7C" w:rsidRDefault="005D3284" w:rsidP="005D3284">
            <w:pPr>
              <w:rPr>
                <w:b/>
              </w:rPr>
            </w:pPr>
            <w:r w:rsidRPr="00653C7C">
              <w:rPr>
                <w:b/>
              </w:rPr>
              <w:t>Éducation aux médias</w:t>
            </w:r>
          </w:p>
          <w:p w14:paraId="1CE78342" w14:textId="427091D4" w:rsidR="005D3284" w:rsidRPr="00653C7C" w:rsidRDefault="005D3284" w:rsidP="005D3284">
            <w:pPr>
              <w:pStyle w:val="Paragraphedeliste"/>
              <w:numPr>
                <w:ilvl w:val="0"/>
                <w:numId w:val="1"/>
              </w:numPr>
            </w:pPr>
            <w:r w:rsidRPr="00653C7C">
              <w:t>Activité 3 : analyser le ton d’un reportage.</w:t>
            </w:r>
          </w:p>
          <w:p w14:paraId="78A34F31" w14:textId="77777777" w:rsidR="005D3284" w:rsidRPr="00653C7C" w:rsidRDefault="005D3284" w:rsidP="005D3284">
            <w:pPr>
              <w:pStyle w:val="Paragraphedeliste"/>
              <w:numPr>
                <w:ilvl w:val="0"/>
                <w:numId w:val="1"/>
              </w:numPr>
            </w:pPr>
            <w:r w:rsidRPr="00653C7C">
              <w:t>Activité 4 : identifier la fonction d’une interview.</w:t>
            </w:r>
          </w:p>
          <w:p w14:paraId="2C22114C" w14:textId="77777777" w:rsidR="005D3284" w:rsidRPr="00653C7C" w:rsidRDefault="005D3284" w:rsidP="005D3284">
            <w:pPr>
              <w:rPr>
                <w:b/>
              </w:rPr>
            </w:pPr>
            <w:r w:rsidRPr="00653C7C">
              <w:rPr>
                <w:b/>
              </w:rPr>
              <w:t>Stratégies</w:t>
            </w:r>
          </w:p>
          <w:p w14:paraId="088B8C59" w14:textId="40882D0D" w:rsidR="005D3284" w:rsidRPr="003C2652" w:rsidRDefault="005D3284" w:rsidP="003C2652">
            <w:pPr>
              <w:pStyle w:val="Paragraphedeliste"/>
              <w:numPr>
                <w:ilvl w:val="0"/>
                <w:numId w:val="1"/>
              </w:numPr>
            </w:pPr>
            <w:r w:rsidRPr="00653C7C">
              <w:t>Activité</w:t>
            </w:r>
            <w:r w:rsidR="001611C8">
              <w:t>s</w:t>
            </w:r>
            <w:r w:rsidRPr="00653C7C">
              <w:t xml:space="preserve"> 3</w:t>
            </w:r>
            <w:r w:rsidR="003C2652">
              <w:t xml:space="preserve"> et 6</w:t>
            </w:r>
            <w:r w:rsidRPr="00653C7C">
              <w:t> : prendre des notes.</w:t>
            </w:r>
          </w:p>
        </w:tc>
      </w:tr>
      <w:tr w:rsidR="005D3284" w:rsidRPr="00F83057" w14:paraId="52D13B3A" w14:textId="77777777" w:rsidTr="005D3284">
        <w:tc>
          <w:tcPr>
            <w:tcW w:w="3248" w:type="dxa"/>
            <w:shd w:val="clear" w:color="auto" w:fill="EDF4FC" w:themeFill="background2"/>
          </w:tcPr>
          <w:p w14:paraId="033FACB7" w14:textId="77777777" w:rsidR="005D3284" w:rsidRPr="00D35FE0" w:rsidRDefault="005D3284" w:rsidP="005D3284">
            <w:pPr>
              <w:pStyle w:val="Titre1"/>
              <w:outlineLvl w:val="0"/>
            </w:pPr>
          </w:p>
        </w:tc>
        <w:tc>
          <w:tcPr>
            <w:tcW w:w="6380" w:type="dxa"/>
            <w:vMerge/>
            <w:shd w:val="clear" w:color="auto" w:fill="auto"/>
          </w:tcPr>
          <w:p w14:paraId="3CD1AC71" w14:textId="77777777" w:rsidR="005D3284" w:rsidRPr="00D35FE0" w:rsidRDefault="005D3284" w:rsidP="005D3284">
            <w:pPr>
              <w:pStyle w:val="Titre1"/>
              <w:outlineLvl w:val="0"/>
            </w:pPr>
          </w:p>
        </w:tc>
      </w:tr>
    </w:tbl>
    <w:p w14:paraId="1F7B5504" w14:textId="66310245" w:rsidR="00A33F16" w:rsidRPr="00D35FE0" w:rsidRDefault="00CD6132" w:rsidP="00A33F16">
      <w:pPr>
        <w:pStyle w:val="Titre"/>
        <w:rPr>
          <w:lang w:val="fr-FR"/>
        </w:rPr>
      </w:pPr>
      <w:r>
        <w:rPr>
          <w:lang w:val="fr-FR"/>
        </w:rPr>
        <w:t>À bon entendeur</w:t>
      </w:r>
    </w:p>
    <w:p w14:paraId="2C67A2B0" w14:textId="4E557944" w:rsidR="00A33F16" w:rsidRDefault="00A33F16" w:rsidP="005D3284">
      <w:pPr>
        <w:rPr>
          <w:lang w:val="fr-FR"/>
        </w:rPr>
      </w:pPr>
    </w:p>
    <w:tbl>
      <w:tblPr>
        <w:tblpPr w:leftFromText="141" w:rightFromText="141" w:bottomFromText="160" w:vertAnchor="text" w:horzAnchor="margin" w:tblpXSpec="right" w:tblpY="-273"/>
        <w:tblOverlap w:val="never"/>
        <w:tblW w:w="6096" w:type="dxa"/>
        <w:shd w:val="clear" w:color="auto" w:fill="DBE5F1"/>
        <w:tblLook w:val="04A0" w:firstRow="1" w:lastRow="0" w:firstColumn="1" w:lastColumn="0" w:noHBand="0" w:noVBand="1"/>
      </w:tblPr>
      <w:tblGrid>
        <w:gridCol w:w="786"/>
        <w:gridCol w:w="5310"/>
      </w:tblGrid>
      <w:tr w:rsidR="005D3284" w:rsidRPr="00F83057" w14:paraId="6785A716" w14:textId="77777777" w:rsidTr="00C60693">
        <w:trPr>
          <w:trHeight w:val="755"/>
        </w:trPr>
        <w:tc>
          <w:tcPr>
            <w:tcW w:w="645" w:type="pct"/>
            <w:shd w:val="clear" w:color="auto" w:fill="auto"/>
            <w:hideMark/>
          </w:tcPr>
          <w:p w14:paraId="3FA9D1F6" w14:textId="77777777" w:rsidR="005D3284" w:rsidRDefault="005D3284" w:rsidP="00C60693">
            <w:pPr>
              <w:keepNext/>
              <w:keepLines/>
              <w:spacing w:before="200" w:line="240" w:lineRule="auto"/>
              <w:ind w:right="567"/>
              <w:outlineLvl w:val="6"/>
              <w:rPr>
                <w:color w:val="365F91"/>
                <w:sz w:val="2"/>
                <w:szCs w:val="2"/>
                <w:lang w:val="fr-FR"/>
              </w:rPr>
            </w:pPr>
            <w:r>
              <w:rPr>
                <w:noProof/>
                <w:lang w:val="fr-FR"/>
              </w:rPr>
              <w:drawing>
                <wp:anchor distT="0" distB="0" distL="114300" distR="114300" simplePos="0" relativeHeight="251663360" behindDoc="0" locked="0" layoutInCell="1" allowOverlap="1" wp14:anchorId="63B1E251" wp14:editId="3A441A0A">
                  <wp:simplePos x="0" y="0"/>
                  <wp:positionH relativeFrom="column">
                    <wp:posOffset>0</wp:posOffset>
                  </wp:positionH>
                  <wp:positionV relativeFrom="paragraph">
                    <wp:posOffset>29210</wp:posOffset>
                  </wp:positionV>
                  <wp:extent cx="359410" cy="360045"/>
                  <wp:effectExtent l="0" t="0" r="2540" b="190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355" w:type="pct"/>
            <w:shd w:val="clear" w:color="auto" w:fill="EEF3F8"/>
          </w:tcPr>
          <w:p w14:paraId="70E8AF71" w14:textId="4AD0F03A" w:rsidR="005D3284" w:rsidRDefault="005D3284" w:rsidP="00C60693">
            <w:pPr>
              <w:spacing w:after="60" w:line="240" w:lineRule="auto"/>
              <w:jc w:val="both"/>
              <w:rPr>
                <w:rFonts w:cs="Tahoma"/>
                <w:lang w:val="fr-FR"/>
              </w:rPr>
            </w:pPr>
            <w:r w:rsidRPr="0060457E">
              <w:rPr>
                <w:rFonts w:cs="Tahoma"/>
                <w:lang w:val="fr-FR"/>
              </w:rPr>
              <w:t xml:space="preserve">« À bon entendeur » est une émission hebdomadaire d’information et d’investigation sur la consommation. Diffusé en </w:t>
            </w:r>
            <w:r w:rsidRPr="0060457E">
              <w:rPr>
                <w:rFonts w:cs="Tahoma"/>
                <w:i/>
                <w:lang w:val="fr-FR"/>
              </w:rPr>
              <w:t>prime time</w:t>
            </w:r>
            <w:r w:rsidRPr="0060457E">
              <w:rPr>
                <w:rFonts w:cs="Tahoma"/>
                <w:lang w:val="fr-FR"/>
              </w:rPr>
              <w:t xml:space="preserve">, c’est l’un des magazines les plus regardés de la RTS. </w:t>
            </w:r>
          </w:p>
          <w:p w14:paraId="299F8387" w14:textId="77777777" w:rsidR="005D3284" w:rsidRDefault="005D3284" w:rsidP="00C60693">
            <w:pPr>
              <w:spacing w:after="60" w:line="240" w:lineRule="auto"/>
              <w:jc w:val="both"/>
              <w:rPr>
                <w:rFonts w:cs="Tahoma"/>
                <w:lang w:val="fr-FR"/>
              </w:rPr>
            </w:pPr>
            <w:r>
              <w:rPr>
                <w:rFonts w:cs="Tahoma"/>
                <w:lang w:val="fr-FR"/>
              </w:rPr>
              <w:t>La plupart des émissions durent environ 45 minutes, mais certaines sont plus courtes (environ 25 minutes).</w:t>
            </w:r>
          </w:p>
        </w:tc>
      </w:tr>
    </w:tbl>
    <w:p w14:paraId="0D67D70E" w14:textId="77777777" w:rsidR="005D3284" w:rsidRPr="009A7392" w:rsidRDefault="005D3284" w:rsidP="005D3284">
      <w:pPr>
        <w:rPr>
          <w:lang w:val="fr-FR"/>
        </w:rPr>
      </w:pPr>
    </w:p>
    <w:p w14:paraId="4019FA73" w14:textId="77777777" w:rsidR="005D3284" w:rsidRDefault="005D3284" w:rsidP="005D3284">
      <w:pPr>
        <w:rPr>
          <w:lang w:val="fr-FR"/>
        </w:rPr>
      </w:pPr>
    </w:p>
    <w:tbl>
      <w:tblPr>
        <w:tblpPr w:leftFromText="141" w:rightFromText="141" w:bottomFromText="160" w:vertAnchor="text" w:horzAnchor="margin" w:tblpXSpec="right" w:tblpY="-273"/>
        <w:tblOverlap w:val="never"/>
        <w:tblW w:w="6096" w:type="dxa"/>
        <w:shd w:val="clear" w:color="auto" w:fill="DBE5F1"/>
        <w:tblLook w:val="04A0" w:firstRow="1" w:lastRow="0" w:firstColumn="1" w:lastColumn="0" w:noHBand="0" w:noVBand="1"/>
      </w:tblPr>
      <w:tblGrid>
        <w:gridCol w:w="786"/>
        <w:gridCol w:w="5310"/>
      </w:tblGrid>
      <w:tr w:rsidR="005D3284" w:rsidRPr="00F83057" w14:paraId="4433843C" w14:textId="77777777" w:rsidTr="00C60693">
        <w:trPr>
          <w:trHeight w:val="755"/>
        </w:trPr>
        <w:tc>
          <w:tcPr>
            <w:tcW w:w="645" w:type="pct"/>
            <w:shd w:val="clear" w:color="auto" w:fill="auto"/>
            <w:hideMark/>
          </w:tcPr>
          <w:p w14:paraId="25B5BA8F" w14:textId="77777777" w:rsidR="005D3284" w:rsidRDefault="005D3284" w:rsidP="00C60693">
            <w:pPr>
              <w:keepNext/>
              <w:keepLines/>
              <w:spacing w:before="200" w:line="240" w:lineRule="auto"/>
              <w:ind w:right="567"/>
              <w:outlineLvl w:val="6"/>
              <w:rPr>
                <w:color w:val="365F91"/>
                <w:sz w:val="2"/>
                <w:szCs w:val="2"/>
                <w:lang w:val="fr-FR"/>
              </w:rPr>
            </w:pPr>
            <w:r>
              <w:rPr>
                <w:noProof/>
                <w:lang w:val="fr-FR"/>
              </w:rPr>
              <w:lastRenderedPageBreak/>
              <w:drawing>
                <wp:anchor distT="0" distB="0" distL="114300" distR="114300" simplePos="0" relativeHeight="251661312" behindDoc="0" locked="0" layoutInCell="1" allowOverlap="1" wp14:anchorId="42A84995" wp14:editId="4D1BB7B0">
                  <wp:simplePos x="0" y="0"/>
                  <wp:positionH relativeFrom="column">
                    <wp:posOffset>0</wp:posOffset>
                  </wp:positionH>
                  <wp:positionV relativeFrom="paragraph">
                    <wp:posOffset>29210</wp:posOffset>
                  </wp:positionV>
                  <wp:extent cx="359410" cy="360045"/>
                  <wp:effectExtent l="0" t="0" r="2540" b="1905"/>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355" w:type="pct"/>
            <w:shd w:val="clear" w:color="auto" w:fill="EEF3F8"/>
          </w:tcPr>
          <w:p w14:paraId="2ED44128" w14:textId="77777777" w:rsidR="005D3284" w:rsidRDefault="005D3284" w:rsidP="00C60693">
            <w:pPr>
              <w:spacing w:after="60" w:line="240" w:lineRule="auto"/>
              <w:jc w:val="both"/>
              <w:rPr>
                <w:rFonts w:cs="Tahoma"/>
                <w:lang w:val="fr-FR"/>
              </w:rPr>
            </w:pPr>
            <w:r>
              <w:rPr>
                <w:rFonts w:cs="Tahoma"/>
                <w:lang w:val="fr-FR"/>
              </w:rPr>
              <w:t>Découpage de l’émission :</w:t>
            </w:r>
          </w:p>
          <w:p w14:paraId="1FD459A6" w14:textId="77777777" w:rsidR="005D3284" w:rsidRPr="00B70EA4" w:rsidRDefault="005D3284" w:rsidP="00C60693">
            <w:pPr>
              <w:spacing w:after="60" w:line="240" w:lineRule="auto"/>
              <w:jc w:val="both"/>
              <w:rPr>
                <w:lang w:val="fr-FR"/>
              </w:rPr>
            </w:pPr>
            <w:r w:rsidRPr="00B70EA4">
              <w:rPr>
                <w:rFonts w:cs="Tahoma"/>
                <w:lang w:val="fr-FR"/>
              </w:rPr>
              <w:t xml:space="preserve">0’00 </w:t>
            </w:r>
            <w:r w:rsidRPr="00B70EA4">
              <w:rPr>
                <w:rFonts w:cs="Tahoma"/>
                <w:lang w:val="fr-FR"/>
              </w:rPr>
              <w:sym w:font="Wingdings" w:char="F0F0"/>
            </w:r>
            <w:r w:rsidRPr="00B70EA4">
              <w:rPr>
                <w:rFonts w:cs="Tahoma"/>
                <w:lang w:val="fr-FR"/>
              </w:rPr>
              <w:t xml:space="preserve"> </w:t>
            </w:r>
            <w:r w:rsidRPr="00B70EA4">
              <w:rPr>
                <w:lang w:val="fr-FR"/>
              </w:rPr>
              <w:t>0’14 : générique</w:t>
            </w:r>
          </w:p>
          <w:p w14:paraId="307FFF09" w14:textId="77777777" w:rsidR="005D3284" w:rsidRPr="00B70EA4" w:rsidRDefault="005D3284" w:rsidP="00C60693">
            <w:pPr>
              <w:spacing w:after="60" w:line="240" w:lineRule="auto"/>
              <w:jc w:val="both"/>
              <w:rPr>
                <w:rFonts w:cs="Tahoma"/>
                <w:lang w:val="fr-FR"/>
              </w:rPr>
            </w:pPr>
            <w:r w:rsidRPr="00B70EA4">
              <w:rPr>
                <w:lang w:val="fr-FR"/>
              </w:rPr>
              <w:t>0’15 </w:t>
            </w:r>
            <w:r w:rsidRPr="00B70EA4">
              <w:rPr>
                <w:rFonts w:cs="Tahoma"/>
                <w:lang w:val="fr-FR"/>
              </w:rPr>
              <w:sym w:font="Wingdings" w:char="F0F0"/>
            </w:r>
            <w:r w:rsidRPr="00B70EA4">
              <w:rPr>
                <w:rFonts w:cs="Tahoma"/>
                <w:lang w:val="fr-FR"/>
              </w:rPr>
              <w:t> </w:t>
            </w:r>
            <w:r w:rsidRPr="00B70EA4">
              <w:sym w:font="Symbol" w:char="F0BB"/>
            </w:r>
            <w:r w:rsidRPr="00B70EA4">
              <w:rPr>
                <w:lang w:val="fr-FR"/>
              </w:rPr>
              <w:t> 0’53</w:t>
            </w:r>
            <w:r w:rsidRPr="00B70EA4">
              <w:rPr>
                <w:rFonts w:cs="Tahoma"/>
                <w:lang w:val="fr-FR"/>
              </w:rPr>
              <w:t> : sommaire de l’émission</w:t>
            </w:r>
          </w:p>
          <w:p w14:paraId="3967CBEB" w14:textId="77777777" w:rsidR="005D3284" w:rsidRPr="00B70EA4" w:rsidRDefault="005D3284" w:rsidP="00C60693">
            <w:pPr>
              <w:spacing w:after="60" w:line="240" w:lineRule="auto"/>
              <w:jc w:val="both"/>
              <w:rPr>
                <w:rFonts w:cs="Tahoma"/>
                <w:lang w:val="fr-FR"/>
              </w:rPr>
            </w:pPr>
            <w:r w:rsidRPr="00B70EA4">
              <w:sym w:font="Symbol" w:char="F0BB"/>
            </w:r>
            <w:r w:rsidRPr="00B70EA4">
              <w:rPr>
                <w:lang w:val="fr-FR"/>
              </w:rPr>
              <w:t xml:space="preserve"> 0’54 </w:t>
            </w:r>
            <w:r w:rsidRPr="00B70EA4">
              <w:rPr>
                <w:rFonts w:cs="Tahoma"/>
                <w:lang w:val="fr-FR"/>
              </w:rPr>
              <w:sym w:font="Wingdings" w:char="F0F0"/>
            </w:r>
            <w:r w:rsidRPr="00B70EA4">
              <w:rPr>
                <w:rFonts w:cs="Tahoma"/>
                <w:lang w:val="fr-FR"/>
              </w:rPr>
              <w:t> </w:t>
            </w:r>
            <w:r w:rsidRPr="00B70EA4">
              <w:sym w:font="Symbol" w:char="F0BB"/>
            </w:r>
            <w:r w:rsidRPr="00B70EA4">
              <w:rPr>
                <w:lang w:val="fr-FR"/>
              </w:rPr>
              <w:t> 1’13</w:t>
            </w:r>
            <w:r w:rsidRPr="00B70EA4">
              <w:rPr>
                <w:rFonts w:cs="Tahoma"/>
                <w:lang w:val="fr-FR"/>
              </w:rPr>
              <w:t> : lancement du 1</w:t>
            </w:r>
            <w:r w:rsidRPr="00B70EA4">
              <w:rPr>
                <w:rFonts w:cs="Tahoma"/>
                <w:vertAlign w:val="superscript"/>
                <w:lang w:val="fr-FR"/>
              </w:rPr>
              <w:t>er</w:t>
            </w:r>
            <w:r w:rsidRPr="00B70EA4">
              <w:rPr>
                <w:rFonts w:cs="Tahoma"/>
                <w:lang w:val="fr-FR"/>
              </w:rPr>
              <w:t xml:space="preserve"> sujet</w:t>
            </w:r>
          </w:p>
          <w:p w14:paraId="5E06D36E" w14:textId="77777777" w:rsidR="005D3284" w:rsidRPr="00B70EA4" w:rsidRDefault="005D3284" w:rsidP="00C60693">
            <w:pPr>
              <w:spacing w:after="60" w:line="240" w:lineRule="auto"/>
              <w:jc w:val="both"/>
              <w:rPr>
                <w:rFonts w:cs="Tahoma"/>
                <w:lang w:val="fr-FR"/>
              </w:rPr>
            </w:pPr>
            <w:r w:rsidRPr="00B70EA4">
              <w:sym w:font="Symbol" w:char="F0BB"/>
            </w:r>
            <w:r w:rsidRPr="00B70EA4">
              <w:rPr>
                <w:lang w:val="fr-FR"/>
              </w:rPr>
              <w:t xml:space="preserve"> 1’14 </w:t>
            </w:r>
            <w:r w:rsidRPr="00B70EA4">
              <w:rPr>
                <w:rFonts w:cs="Tahoma"/>
                <w:lang w:val="fr-FR"/>
              </w:rPr>
              <w:sym w:font="Wingdings" w:char="F0F0"/>
            </w:r>
            <w:r w:rsidRPr="00B70EA4">
              <w:rPr>
                <w:rFonts w:cs="Tahoma"/>
                <w:lang w:val="fr-FR"/>
              </w:rPr>
              <w:t> </w:t>
            </w:r>
            <w:r w:rsidRPr="00B70EA4">
              <w:sym w:font="Symbol" w:char="F0BB"/>
            </w:r>
            <w:r w:rsidRPr="00B70EA4">
              <w:rPr>
                <w:lang w:val="fr-FR"/>
              </w:rPr>
              <w:t> 26’40 à 36’43</w:t>
            </w:r>
            <w:r w:rsidRPr="00B70EA4">
              <w:rPr>
                <w:rFonts w:cs="Tahoma"/>
                <w:lang w:val="fr-FR"/>
              </w:rPr>
              <w:t> : 1</w:t>
            </w:r>
            <w:r w:rsidRPr="00B70EA4">
              <w:rPr>
                <w:rFonts w:cs="Tahoma"/>
                <w:vertAlign w:val="superscript"/>
                <w:lang w:val="fr-FR"/>
              </w:rPr>
              <w:t>er</w:t>
            </w:r>
            <w:r w:rsidRPr="00B70EA4">
              <w:rPr>
                <w:rFonts w:cs="Tahoma"/>
                <w:lang w:val="fr-FR"/>
              </w:rPr>
              <w:t xml:space="preserve"> sujet entrecoupé d’entretien avec le·la journaliste ou un·e invité·e</w:t>
            </w:r>
          </w:p>
          <w:p w14:paraId="46EA13BA" w14:textId="1245294E" w:rsidR="005D3284" w:rsidRPr="00B70EA4" w:rsidRDefault="005D3284" w:rsidP="00C60693">
            <w:pPr>
              <w:spacing w:after="60" w:line="240" w:lineRule="auto"/>
              <w:jc w:val="both"/>
              <w:rPr>
                <w:rFonts w:cs="Tahoma"/>
                <w:lang w:val="fr-FR"/>
              </w:rPr>
            </w:pPr>
            <w:r w:rsidRPr="00B70EA4">
              <w:sym w:font="Symbol" w:char="F0BB"/>
            </w:r>
            <w:r w:rsidRPr="00B70EA4">
              <w:rPr>
                <w:lang w:val="fr-FR"/>
              </w:rPr>
              <w:t xml:space="preserve"> 26’41 à 36’44 </w:t>
            </w:r>
            <w:r w:rsidRPr="00B70EA4">
              <w:rPr>
                <w:rFonts w:cs="Tahoma"/>
                <w:lang w:val="fr-FR"/>
              </w:rPr>
              <w:sym w:font="Wingdings" w:char="F0F0"/>
            </w:r>
            <w:r w:rsidRPr="00B70EA4">
              <w:rPr>
                <w:rFonts w:cs="Tahoma"/>
                <w:lang w:val="fr-FR"/>
              </w:rPr>
              <w:t> </w:t>
            </w:r>
            <w:r w:rsidRPr="00B70EA4">
              <w:sym w:font="Symbol" w:char="F0BB"/>
            </w:r>
            <w:r w:rsidRPr="00B70EA4">
              <w:rPr>
                <w:lang w:val="fr-FR"/>
              </w:rPr>
              <w:t> 29’02 à 39’19</w:t>
            </w:r>
            <w:r w:rsidRPr="00B70EA4">
              <w:rPr>
                <w:rFonts w:cs="Tahoma"/>
                <w:lang w:val="fr-FR"/>
              </w:rPr>
              <w:t> : chronique ironique</w:t>
            </w:r>
            <w:r w:rsidR="001700ED">
              <w:rPr>
                <w:rFonts w:cs="Tahoma"/>
                <w:lang w:val="fr-FR"/>
              </w:rPr>
              <w:t>*</w:t>
            </w:r>
          </w:p>
          <w:p w14:paraId="1D03AE93" w14:textId="2EFE397F" w:rsidR="005D3284" w:rsidRPr="00B70EA4" w:rsidRDefault="005D3284" w:rsidP="00C60693">
            <w:pPr>
              <w:spacing w:after="60" w:line="240" w:lineRule="auto"/>
              <w:jc w:val="both"/>
              <w:rPr>
                <w:lang w:val="fr-FR"/>
              </w:rPr>
            </w:pPr>
            <w:r w:rsidRPr="00B70EA4">
              <w:sym w:font="Symbol" w:char="F0BB"/>
            </w:r>
            <w:r w:rsidRPr="00B70EA4">
              <w:rPr>
                <w:lang w:val="fr-FR"/>
              </w:rPr>
              <w:t> 29’03 à 39’20</w:t>
            </w:r>
            <w:r w:rsidRPr="00B70EA4">
              <w:rPr>
                <w:rFonts w:cs="Tahoma"/>
                <w:lang w:val="fr-FR"/>
              </w:rPr>
              <w:t> </w:t>
            </w:r>
            <w:r w:rsidRPr="00B70EA4">
              <w:rPr>
                <w:rFonts w:cs="Tahoma"/>
                <w:lang w:val="fr-FR"/>
              </w:rPr>
              <w:sym w:font="Wingdings" w:char="F0F0"/>
            </w:r>
            <w:r w:rsidRPr="00B70EA4">
              <w:rPr>
                <w:rFonts w:cs="Tahoma"/>
                <w:lang w:val="fr-FR"/>
              </w:rPr>
              <w:t> </w:t>
            </w:r>
            <w:r w:rsidRPr="00B70EA4">
              <w:sym w:font="Symbol" w:char="F0BB"/>
            </w:r>
            <w:r w:rsidRPr="00B70EA4">
              <w:rPr>
                <w:lang w:val="fr-FR"/>
              </w:rPr>
              <w:t xml:space="preserve"> 34’45 à 44’06 : </w:t>
            </w:r>
            <w:r w:rsidR="002B137A">
              <w:rPr>
                <w:lang w:val="fr-FR"/>
              </w:rPr>
              <w:t>« </w:t>
            </w:r>
            <w:r w:rsidRPr="00B70EA4">
              <w:rPr>
                <w:lang w:val="fr-FR"/>
              </w:rPr>
              <w:t>test conso</w:t>
            </w:r>
            <w:r w:rsidR="002B137A">
              <w:rPr>
                <w:lang w:val="fr-FR"/>
              </w:rPr>
              <w:t> »</w:t>
            </w:r>
            <w:r>
              <w:rPr>
                <w:lang w:val="fr-FR"/>
              </w:rPr>
              <w:t xml:space="preserve"> avec Stéphane Fontanet</w:t>
            </w:r>
          </w:p>
          <w:p w14:paraId="314CF560" w14:textId="77777777" w:rsidR="005D3284" w:rsidRDefault="005D3284" w:rsidP="00C60693">
            <w:pPr>
              <w:spacing w:after="60" w:line="240" w:lineRule="auto"/>
              <w:jc w:val="both"/>
              <w:rPr>
                <w:lang w:val="fr-FR"/>
              </w:rPr>
            </w:pPr>
            <w:r w:rsidRPr="00B70EA4">
              <w:sym w:font="Symbol" w:char="F0BB"/>
            </w:r>
            <w:r w:rsidRPr="00B70EA4">
              <w:rPr>
                <w:lang w:val="fr-FR"/>
              </w:rPr>
              <w:t xml:space="preserve"> 34’46 à 44’07 </w:t>
            </w:r>
            <w:r w:rsidRPr="00B70EA4">
              <w:rPr>
                <w:rFonts w:cs="Tahoma"/>
                <w:lang w:val="fr-FR"/>
              </w:rPr>
              <w:sym w:font="Wingdings" w:char="F0F0"/>
            </w:r>
            <w:r w:rsidRPr="00B70EA4">
              <w:rPr>
                <w:rFonts w:cs="Tahoma"/>
                <w:lang w:val="fr-FR"/>
              </w:rPr>
              <w:t> </w:t>
            </w:r>
            <w:r w:rsidRPr="00B70EA4">
              <w:rPr>
                <w:lang w:val="fr-FR"/>
              </w:rPr>
              <w:t>fin : annonce du sujet de la prochaine émission et générique de fin</w:t>
            </w:r>
          </w:p>
          <w:p w14:paraId="706E31A6" w14:textId="77777777" w:rsidR="005D3284" w:rsidRPr="00910D61" w:rsidRDefault="005D3284" w:rsidP="00C60693">
            <w:pPr>
              <w:spacing w:after="60" w:line="240" w:lineRule="auto"/>
              <w:jc w:val="both"/>
              <w:rPr>
                <w:sz w:val="12"/>
                <w:lang w:val="fr-FR"/>
              </w:rPr>
            </w:pPr>
          </w:p>
          <w:p w14:paraId="4E739BF9" w14:textId="77777777" w:rsidR="005D3284" w:rsidRDefault="005D3284" w:rsidP="00C60693">
            <w:pPr>
              <w:spacing w:after="60" w:line="240" w:lineRule="auto"/>
              <w:jc w:val="both"/>
              <w:rPr>
                <w:rFonts w:cs="Tahoma"/>
                <w:lang w:val="fr-FR"/>
              </w:rPr>
            </w:pPr>
            <w:r>
              <w:rPr>
                <w:rFonts w:cs="Tahoma"/>
                <w:lang w:val="fr-FR"/>
              </w:rPr>
              <w:t>*Dans certaines émissions, cette chronique est absente.</w:t>
            </w:r>
          </w:p>
        </w:tc>
      </w:tr>
    </w:tbl>
    <w:p w14:paraId="0764D767" w14:textId="77777777" w:rsidR="005D3284" w:rsidRPr="009A7392" w:rsidRDefault="005D3284" w:rsidP="005D3284">
      <w:pPr>
        <w:rPr>
          <w:lang w:val="fr-FR"/>
        </w:rPr>
      </w:pPr>
    </w:p>
    <w:p w14:paraId="3B221613" w14:textId="77777777" w:rsidR="005D3284" w:rsidRDefault="005D3284" w:rsidP="005D3284">
      <w:pPr>
        <w:rPr>
          <w:lang w:val="fr-FR"/>
        </w:rPr>
      </w:pPr>
    </w:p>
    <w:p w14:paraId="2478FA66" w14:textId="502AEBC0" w:rsidR="005D3284" w:rsidRDefault="005D3284" w:rsidP="005D3284">
      <w:pPr>
        <w:rPr>
          <w:lang w:val="fr-FR"/>
        </w:rPr>
      </w:pPr>
    </w:p>
    <w:p w14:paraId="19A316A5" w14:textId="20A86F04" w:rsidR="005D3284" w:rsidRDefault="005D3284" w:rsidP="005D3284">
      <w:pPr>
        <w:rPr>
          <w:lang w:val="fr-FR"/>
        </w:rPr>
      </w:pPr>
    </w:p>
    <w:p w14:paraId="78B7B355" w14:textId="3A67BDA3" w:rsidR="005D3284" w:rsidRDefault="005D3284" w:rsidP="005D3284">
      <w:pPr>
        <w:rPr>
          <w:lang w:val="fr-FR"/>
        </w:rPr>
      </w:pPr>
    </w:p>
    <w:p w14:paraId="38E2F680" w14:textId="76174FA2" w:rsidR="005D3284" w:rsidRDefault="005D3284" w:rsidP="005D3284">
      <w:pPr>
        <w:rPr>
          <w:lang w:val="fr-FR"/>
        </w:rPr>
      </w:pPr>
    </w:p>
    <w:p w14:paraId="7756F076" w14:textId="77777777" w:rsidR="005D3284" w:rsidRDefault="005D3284" w:rsidP="005D3284">
      <w:pPr>
        <w:rPr>
          <w:lang w:val="fr-FR"/>
        </w:rPr>
      </w:pPr>
    </w:p>
    <w:p w14:paraId="561138B4" w14:textId="77777777" w:rsidR="005D3284" w:rsidRDefault="005D3284" w:rsidP="00532C8E">
      <w:pPr>
        <w:rPr>
          <w:lang w:val="fr-FR"/>
        </w:rPr>
      </w:pPr>
    </w:p>
    <w:p w14:paraId="75883369" w14:textId="77777777" w:rsidR="005D3284" w:rsidRDefault="005D3284" w:rsidP="00532C8E">
      <w:pPr>
        <w:rPr>
          <w:lang w:val="fr-FR"/>
        </w:rPr>
      </w:pPr>
    </w:p>
    <w:p w14:paraId="19EA0C04" w14:textId="77777777" w:rsidR="005D3284" w:rsidRDefault="005D3284" w:rsidP="00532C8E">
      <w:pPr>
        <w:rPr>
          <w:lang w:val="fr-FR"/>
        </w:rPr>
      </w:pPr>
    </w:p>
    <w:p w14:paraId="7F6B29F3" w14:textId="77777777" w:rsidR="005D3284" w:rsidRDefault="005D3284" w:rsidP="00532C8E">
      <w:pPr>
        <w:rPr>
          <w:lang w:val="fr-FR"/>
        </w:rPr>
      </w:pPr>
    </w:p>
    <w:p w14:paraId="10315F21" w14:textId="77777777" w:rsidR="005D3284" w:rsidRDefault="005D3284" w:rsidP="00532C8E">
      <w:pPr>
        <w:rPr>
          <w:lang w:val="fr-FR"/>
        </w:rPr>
      </w:pPr>
    </w:p>
    <w:p w14:paraId="18905E8E" w14:textId="77777777" w:rsidR="005D3284" w:rsidRDefault="005D3284" w:rsidP="00532C8E">
      <w:pPr>
        <w:rPr>
          <w:lang w:val="fr-FR"/>
        </w:rPr>
      </w:pPr>
    </w:p>
    <w:p w14:paraId="02551565" w14:textId="77777777" w:rsidR="005D3284" w:rsidRDefault="005D3284" w:rsidP="00532C8E">
      <w:pPr>
        <w:rPr>
          <w:lang w:val="fr-FR"/>
        </w:rPr>
      </w:pPr>
    </w:p>
    <w:p w14:paraId="64C70F5D" w14:textId="77777777" w:rsidR="005D3284" w:rsidRDefault="005D3284" w:rsidP="00532C8E">
      <w:pPr>
        <w:rPr>
          <w:lang w:val="fr-FR"/>
        </w:rPr>
      </w:pPr>
    </w:p>
    <w:p w14:paraId="1ED90432" w14:textId="022F9FE3" w:rsidR="00532C8E" w:rsidRPr="00D35FE0" w:rsidRDefault="00517CA0" w:rsidP="00532C8E">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AE1EC4F" w14:textId="29026AC6" w:rsidR="00532C8E" w:rsidRPr="00D35FE0" w:rsidRDefault="00B70EA4" w:rsidP="00B70EA4">
      <w:pPr>
        <w:jc w:val="both"/>
        <w:rPr>
          <w:lang w:val="fr-FR"/>
        </w:rPr>
      </w:pPr>
      <w:r>
        <w:rPr>
          <w:lang w:val="fr-FR"/>
        </w:rPr>
        <w:t>En 2 minutes, cherchez le maximum de mots sur le monde de la consommation qui commencent par la lettre [</w:t>
      </w:r>
      <w:r w:rsidRPr="00B70EA4">
        <w:rPr>
          <w:i/>
          <w:lang w:val="fr-FR"/>
        </w:rPr>
        <w:t>au choix</w:t>
      </w:r>
      <w:r>
        <w:rPr>
          <w:lang w:val="fr-FR"/>
        </w:rPr>
        <w:t xml:space="preserve">]. Organisez ce vocabulaire en catégories : noms avec leur article, verbes et leur construction, adjectifs. </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38777744" w14:textId="6D48D9A2" w:rsidR="002B7F7C" w:rsidRPr="002B7F7C" w:rsidRDefault="002B7F7C" w:rsidP="00C363B8">
      <w:pPr>
        <w:pStyle w:val="Paragraphedeliste"/>
        <w:numPr>
          <w:ilvl w:val="0"/>
          <w:numId w:val="3"/>
        </w:numPr>
        <w:jc w:val="both"/>
        <w:rPr>
          <w:i/>
          <w:iCs/>
        </w:rPr>
      </w:pPr>
      <w:r>
        <w:rPr>
          <w:rFonts w:eastAsia="Arial Unicode MS"/>
        </w:rPr>
        <w:t xml:space="preserve">Préciser à la classe que le magazine « À bon entendeur » s’adresse </w:t>
      </w:r>
      <w:r w:rsidR="00476D33">
        <w:rPr>
          <w:rFonts w:eastAsia="Arial Unicode MS"/>
        </w:rPr>
        <w:t>aux</w:t>
      </w:r>
      <w:r>
        <w:rPr>
          <w:rFonts w:eastAsia="Arial Unicode MS"/>
        </w:rPr>
        <w:t xml:space="preserve"> consommateur·trice·s.</w:t>
      </w:r>
    </w:p>
    <w:p w14:paraId="68A1666C" w14:textId="5C0EA25B" w:rsidR="00102E31" w:rsidRPr="00C363B8" w:rsidRDefault="00B70EA4" w:rsidP="00C363B8">
      <w:pPr>
        <w:pStyle w:val="Paragraphedeliste"/>
        <w:numPr>
          <w:ilvl w:val="0"/>
          <w:numId w:val="3"/>
        </w:numPr>
        <w:jc w:val="both"/>
        <w:rPr>
          <w:i/>
          <w:iCs/>
        </w:rPr>
      </w:pPr>
      <w:r>
        <w:rPr>
          <w:rFonts w:eastAsia="Arial Unicode MS"/>
        </w:rPr>
        <w:t>Répartir la classe en petits groupes.</w:t>
      </w:r>
    </w:p>
    <w:p w14:paraId="22F96214" w14:textId="348CB548" w:rsidR="00C363B8" w:rsidRPr="00B70EA4" w:rsidRDefault="00C363B8" w:rsidP="00C363B8">
      <w:pPr>
        <w:pStyle w:val="Paragraphedeliste"/>
        <w:numPr>
          <w:ilvl w:val="0"/>
          <w:numId w:val="3"/>
        </w:numPr>
        <w:jc w:val="both"/>
        <w:rPr>
          <w:i/>
          <w:iCs/>
        </w:rPr>
      </w:pPr>
      <w:r>
        <w:rPr>
          <w:rFonts w:eastAsia="Arial Unicode MS"/>
        </w:rPr>
        <w:t xml:space="preserve">Si possible, afficher un compte à rebours en ligne au tableau (par exemple </w:t>
      </w:r>
      <w:hyperlink r:id="rId12" w:history="1">
        <w:r w:rsidRPr="00F722F6">
          <w:rPr>
            <w:rStyle w:val="Lienhypertexte"/>
            <w:rFonts w:eastAsia="Arial Unicode MS"/>
          </w:rPr>
          <w:t>https://www.online-stopwatch.com/eggtimer-countdown/</w:t>
        </w:r>
      </w:hyperlink>
      <w:r>
        <w:rPr>
          <w:rFonts w:eastAsia="Arial Unicode MS"/>
        </w:rPr>
        <w:t xml:space="preserve">) et le </w:t>
      </w:r>
      <w:r w:rsidR="004657F5">
        <w:rPr>
          <w:rFonts w:eastAsia="Arial Unicode MS"/>
        </w:rPr>
        <w:t>programmer</w:t>
      </w:r>
      <w:r>
        <w:rPr>
          <w:rFonts w:eastAsia="Arial Unicode MS"/>
        </w:rPr>
        <w:t xml:space="preserve"> sur 2 minutes. </w:t>
      </w:r>
    </w:p>
    <w:p w14:paraId="3C739E4D" w14:textId="77777777" w:rsidR="00B70EA4" w:rsidRPr="00B70EA4" w:rsidRDefault="00B70EA4" w:rsidP="00C363B8">
      <w:pPr>
        <w:pStyle w:val="Paragraphedeliste"/>
        <w:numPr>
          <w:ilvl w:val="0"/>
          <w:numId w:val="3"/>
        </w:numPr>
        <w:jc w:val="both"/>
        <w:rPr>
          <w:i/>
          <w:iCs/>
        </w:rPr>
      </w:pPr>
      <w:r>
        <w:rPr>
          <w:iCs/>
        </w:rPr>
        <w:t>Choisir une lettre.</w:t>
      </w:r>
    </w:p>
    <w:p w14:paraId="5709AA33" w14:textId="2374AC1A" w:rsidR="00B70EA4" w:rsidRPr="00C363B8" w:rsidRDefault="00B70EA4" w:rsidP="00C363B8">
      <w:pPr>
        <w:pStyle w:val="Paragraphedeliste"/>
        <w:numPr>
          <w:ilvl w:val="0"/>
          <w:numId w:val="3"/>
        </w:numPr>
        <w:jc w:val="both"/>
        <w:rPr>
          <w:i/>
          <w:iCs/>
        </w:rPr>
      </w:pPr>
      <w:r>
        <w:rPr>
          <w:iCs/>
        </w:rPr>
        <w:t>Donner la consigne et s’assurer qu’elle est comprise de tou·te·s.</w:t>
      </w:r>
    </w:p>
    <w:p w14:paraId="4DFB148C" w14:textId="5B830F2D" w:rsidR="00C363B8" w:rsidRPr="00C363B8" w:rsidRDefault="00C363B8" w:rsidP="00C363B8">
      <w:pPr>
        <w:pStyle w:val="Paragraphedeliste"/>
        <w:numPr>
          <w:ilvl w:val="0"/>
          <w:numId w:val="3"/>
        </w:numPr>
        <w:jc w:val="both"/>
        <w:rPr>
          <w:i/>
          <w:iCs/>
        </w:rPr>
      </w:pPr>
      <w:r>
        <w:rPr>
          <w:iCs/>
        </w:rPr>
        <w:t>Lancer le compte à rebours.</w:t>
      </w:r>
    </w:p>
    <w:p w14:paraId="4DEA2004" w14:textId="40CC243E" w:rsidR="00C363B8" w:rsidRPr="00D35FE0" w:rsidRDefault="00C363B8" w:rsidP="00C363B8">
      <w:pPr>
        <w:pStyle w:val="Paragraphedeliste"/>
        <w:numPr>
          <w:ilvl w:val="0"/>
          <w:numId w:val="3"/>
        </w:numPr>
        <w:jc w:val="both"/>
        <w:rPr>
          <w:i/>
          <w:iCs/>
        </w:rPr>
      </w:pPr>
      <w:r>
        <w:rPr>
          <w:iCs/>
        </w:rPr>
        <w:t>À la fin du temps imparti, recueillir les propositions des groupes à l’oral.</w:t>
      </w:r>
    </w:p>
    <w:p w14:paraId="12E31FC5" w14:textId="1657E0AE" w:rsidR="00704307" w:rsidRPr="00D35FE0" w:rsidRDefault="00517CA0" w:rsidP="00704307">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25A80428" w:rsidR="00D93A8A" w:rsidRDefault="00C363B8" w:rsidP="00C363B8">
      <w:pPr>
        <w:pStyle w:val="Paragraphedeliste"/>
        <w:numPr>
          <w:ilvl w:val="0"/>
          <w:numId w:val="5"/>
        </w:numPr>
        <w:jc w:val="both"/>
        <w:rPr>
          <w:iCs/>
        </w:rPr>
      </w:pPr>
      <w:r>
        <w:rPr>
          <w:iCs/>
        </w:rPr>
        <w:t xml:space="preserve">Exemples avec la lettre « c » : un commerce, une charcuterie, une confiserie, une carte bancaire, </w:t>
      </w:r>
      <w:r w:rsidR="002B7F7C">
        <w:rPr>
          <w:iCs/>
        </w:rPr>
        <w:t xml:space="preserve">un client, </w:t>
      </w:r>
      <w:r>
        <w:rPr>
          <w:iCs/>
        </w:rPr>
        <w:t>consommer, coûter,</w:t>
      </w:r>
      <w:r w:rsidR="002B7F7C">
        <w:rPr>
          <w:iCs/>
        </w:rPr>
        <w:t xml:space="preserve"> choisir,</w:t>
      </w:r>
      <w:r>
        <w:rPr>
          <w:iCs/>
        </w:rPr>
        <w:t xml:space="preserve"> cher</w:t>
      </w:r>
      <w:r w:rsidR="002B7F7C">
        <w:rPr>
          <w:iCs/>
        </w:rPr>
        <w:t>, commercial […]</w:t>
      </w:r>
    </w:p>
    <w:p w14:paraId="3DB6B335" w14:textId="20D98909" w:rsidR="00C363B8" w:rsidRPr="00D35FE0" w:rsidRDefault="00C363B8" w:rsidP="00C363B8">
      <w:pPr>
        <w:pStyle w:val="Paragraphedeliste"/>
        <w:numPr>
          <w:ilvl w:val="0"/>
          <w:numId w:val="5"/>
        </w:numPr>
        <w:jc w:val="both"/>
        <w:rPr>
          <w:iCs/>
        </w:rPr>
      </w:pPr>
      <w:r>
        <w:rPr>
          <w:iCs/>
        </w:rPr>
        <w:t xml:space="preserve">Exemples avec la lettre « p » : un prix, une pâtisserie, une poissonnerie, un panier, une promotion, le prêt-à-porter, un prospectus, payer, </w:t>
      </w:r>
      <w:r w:rsidR="002B7F7C">
        <w:rPr>
          <w:iCs/>
        </w:rPr>
        <w:t xml:space="preserve">produire, </w:t>
      </w:r>
      <w:r>
        <w:rPr>
          <w:iCs/>
        </w:rPr>
        <w:t>payant</w:t>
      </w:r>
      <w:r w:rsidR="002B7F7C">
        <w:rPr>
          <w:iCs/>
        </w:rPr>
        <w:t xml:space="preserve"> […]</w:t>
      </w:r>
    </w:p>
    <w:p w14:paraId="603FAD1B" w14:textId="77777777" w:rsidR="00704307" w:rsidRPr="00D35FE0" w:rsidRDefault="00704307" w:rsidP="00704307">
      <w:pPr>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40BA1172" w:rsidR="00396052" w:rsidRPr="00D35FE0" w:rsidRDefault="004E25A8" w:rsidP="00704307">
      <w:pPr>
        <w:rPr>
          <w:b/>
          <w:lang w:val="fr-FR"/>
        </w:rPr>
      </w:pPr>
      <w:r>
        <w:rPr>
          <w:noProof/>
          <w:lang w:val="fr-FR"/>
        </w:rPr>
        <w:drawing>
          <wp:inline distT="0" distB="0" distL="0" distR="0" wp14:anchorId="3D3C14FC" wp14:editId="44FDE7D4">
            <wp:extent cx="1207770" cy="361950"/>
            <wp:effectExtent l="0" t="0" r="0" b="0"/>
            <wp:docPr id="2" name="Image 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D35FE0" w:rsidRDefault="00704307" w:rsidP="00704307">
      <w:pPr>
        <w:rPr>
          <w:b/>
          <w:lang w:val="fr-FR"/>
        </w:rPr>
      </w:pPr>
      <w:r w:rsidRPr="00D35FE0">
        <w:rPr>
          <w:b/>
          <w:lang w:val="fr-FR"/>
        </w:rPr>
        <w:t>Consigne</w:t>
      </w:r>
    </w:p>
    <w:p w14:paraId="6D05CB04" w14:textId="310DF0B2" w:rsidR="00704307" w:rsidRPr="00D35FE0" w:rsidRDefault="004E25A8" w:rsidP="004657F5">
      <w:pPr>
        <w:jc w:val="both"/>
        <w:rPr>
          <w:lang w:val="fr-FR"/>
        </w:rPr>
      </w:pPr>
      <w:r>
        <w:rPr>
          <w:lang w:val="fr-FR"/>
        </w:rPr>
        <w:t>Selon vous, quel lieu serait le plus adapté pour</w:t>
      </w:r>
      <w:r w:rsidR="004657F5">
        <w:rPr>
          <w:lang w:val="fr-FR"/>
        </w:rPr>
        <w:t xml:space="preserve"> commencer l’émission ?</w:t>
      </w:r>
    </w:p>
    <w:p w14:paraId="124A4A1F" w14:textId="77777777" w:rsidR="00396052" w:rsidRPr="00D35FE0" w:rsidRDefault="00396052"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71A6D1DC" w14:textId="51330332" w:rsidR="002D7815" w:rsidRPr="004657F5" w:rsidRDefault="004657F5" w:rsidP="002D7815">
      <w:pPr>
        <w:pStyle w:val="Paragraphedeliste"/>
        <w:numPr>
          <w:ilvl w:val="0"/>
          <w:numId w:val="3"/>
        </w:numPr>
        <w:rPr>
          <w:i/>
          <w:iCs/>
        </w:rPr>
      </w:pPr>
      <w:r>
        <w:rPr>
          <w:rFonts w:eastAsia="Arial Unicode MS"/>
        </w:rPr>
        <w:t>Annoncer le thème de l’émission choisie, puis donner la consigne.</w:t>
      </w:r>
    </w:p>
    <w:p w14:paraId="540BA0FC" w14:textId="5D741C65" w:rsidR="004657F5" w:rsidRPr="00D35FE0" w:rsidRDefault="004657F5" w:rsidP="002D7815">
      <w:pPr>
        <w:pStyle w:val="Paragraphedeliste"/>
        <w:numPr>
          <w:ilvl w:val="0"/>
          <w:numId w:val="3"/>
        </w:numPr>
        <w:rPr>
          <w:i/>
          <w:iCs/>
        </w:rPr>
      </w:pPr>
      <w:r>
        <w:rPr>
          <w:iCs/>
        </w:rPr>
        <w:t xml:space="preserve">Inciter la classe à répondre spontanément. </w:t>
      </w:r>
    </w:p>
    <w:p w14:paraId="285EFA87" w14:textId="77777777" w:rsidR="00653C7C" w:rsidRDefault="00653C7C">
      <w:pPr>
        <w:spacing w:after="160"/>
        <w:rPr>
          <w:iCs/>
          <w:lang w:val="fr-FR"/>
        </w:rPr>
      </w:pPr>
      <w:r>
        <w:rPr>
          <w:iCs/>
          <w:lang w:val="fr-FR"/>
        </w:rPr>
        <w:br w:type="page"/>
      </w:r>
    </w:p>
    <w:p w14:paraId="27CDD970" w14:textId="3407C009" w:rsidR="00D93A8A" w:rsidRPr="00D35FE0" w:rsidRDefault="00517CA0" w:rsidP="00D93A8A">
      <w:pPr>
        <w:rPr>
          <w:iCs/>
          <w:lang w:val="fr-FR"/>
        </w:rPr>
      </w:pPr>
      <w:r>
        <w:rPr>
          <w:iCs/>
          <w:noProof/>
          <w:lang w:val="fr-FR"/>
        </w:rPr>
        <w:lastRenderedPageBreak/>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F2DA02F" w14:textId="77777777" w:rsidR="001D601C" w:rsidRPr="0015524D" w:rsidRDefault="001D601C" w:rsidP="001D601C">
      <w:pPr>
        <w:jc w:val="both"/>
        <w:rPr>
          <w:i/>
          <w:iCs/>
          <w:lang w:val="fr-FR"/>
        </w:rPr>
      </w:pPr>
      <w:r w:rsidRPr="0015524D">
        <w:rPr>
          <w:i/>
          <w:iCs/>
          <w:lang w:val="fr-FR"/>
        </w:rPr>
        <w:t xml:space="preserve">Pour </w:t>
      </w:r>
      <w:r w:rsidRPr="0015524D">
        <w:rPr>
          <w:i/>
          <w:lang w:val="fr-FR"/>
        </w:rPr>
        <w:t>l’émission du 07/03/2023 utilisée comme exemple</w:t>
      </w:r>
    </w:p>
    <w:p w14:paraId="746709B5" w14:textId="4C51B4E1" w:rsidR="001D601C" w:rsidRPr="001D601C" w:rsidRDefault="001D601C" w:rsidP="001D601C">
      <w:pPr>
        <w:jc w:val="both"/>
        <w:rPr>
          <w:iCs/>
          <w:lang w:val="fr-FR"/>
        </w:rPr>
      </w:pPr>
      <w:r w:rsidRPr="001D601C">
        <w:rPr>
          <w:iCs/>
          <w:lang w:val="fr-FR"/>
        </w:rPr>
        <w:t>Dans un magasin de b</w:t>
      </w:r>
      <w:r>
        <w:rPr>
          <w:iCs/>
          <w:lang w:val="fr-FR"/>
        </w:rPr>
        <w:t xml:space="preserve">askets, ce serait logique. / Oui, ou peut-être dans un </w:t>
      </w:r>
      <w:r w:rsidRPr="00103D48">
        <w:rPr>
          <w:i/>
          <w:lang w:val="fr-FR"/>
        </w:rPr>
        <w:t>skatepark</w:t>
      </w:r>
      <w:r>
        <w:rPr>
          <w:iCs/>
          <w:lang w:val="fr-FR"/>
        </w:rPr>
        <w:t xml:space="preserve"> ou même dans une rue passante avec un zoom sur les pieds des gens pour </w:t>
      </w:r>
      <w:r w:rsidR="001611C8">
        <w:rPr>
          <w:iCs/>
          <w:lang w:val="fr-FR"/>
        </w:rPr>
        <w:t xml:space="preserve">voir </w:t>
      </w:r>
      <w:r>
        <w:rPr>
          <w:iCs/>
          <w:lang w:val="fr-FR"/>
        </w:rPr>
        <w:t>le nombre de personnes qui portent des baskets.</w:t>
      </w:r>
      <w:r w:rsidR="009278F3">
        <w:rPr>
          <w:iCs/>
          <w:lang w:val="fr-FR"/>
        </w:rPr>
        <w:t xml:space="preserve"> / Ça pourrait aussi être une usine de fabrication ou </w:t>
      </w:r>
      <w:r w:rsidR="001611C8">
        <w:rPr>
          <w:iCs/>
          <w:lang w:val="fr-FR"/>
        </w:rPr>
        <w:t>un atelier</w:t>
      </w:r>
      <w:r w:rsidR="009278F3">
        <w:rPr>
          <w:iCs/>
          <w:lang w:val="fr-FR"/>
        </w:rPr>
        <w:t xml:space="preserve"> où on nettoie et/ou customise les baskets. </w:t>
      </w:r>
      <w:r>
        <w:rPr>
          <w:iCs/>
          <w:lang w:val="fr-FR"/>
        </w:rPr>
        <w:t>[…]</w:t>
      </w:r>
    </w:p>
    <w:p w14:paraId="78A06BEC" w14:textId="67DED0BD" w:rsidR="00704307" w:rsidRDefault="00704307" w:rsidP="00704307">
      <w:pPr>
        <w:rPr>
          <w:iCs/>
          <w:lang w:val="fr-FR"/>
        </w:rPr>
      </w:pPr>
    </w:p>
    <w:p w14:paraId="69FAE376" w14:textId="4147A68F" w:rsidR="009278F3" w:rsidRDefault="009278F3" w:rsidP="00704307">
      <w:pPr>
        <w:rPr>
          <w:iCs/>
          <w:lang w:val="fr-FR"/>
        </w:rPr>
      </w:pPr>
      <w:r>
        <w:rPr>
          <w:noProof/>
          <w:lang w:val="fr-FR"/>
        </w:rPr>
        <w:drawing>
          <wp:inline distT="0" distB="0" distL="0" distR="0" wp14:anchorId="4B642485" wp14:editId="5BD9D38A">
            <wp:extent cx="1207770" cy="361950"/>
            <wp:effectExtent l="0" t="0" r="0" b="0"/>
            <wp:docPr id="3"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0B62E4C" w14:textId="77777777" w:rsidR="000829DB" w:rsidRPr="00D35FE0" w:rsidRDefault="000829DB" w:rsidP="000829DB">
      <w:pPr>
        <w:rPr>
          <w:b/>
          <w:lang w:val="fr-FR"/>
        </w:rPr>
      </w:pPr>
      <w:r w:rsidRPr="00D35FE0">
        <w:rPr>
          <w:b/>
          <w:lang w:val="fr-FR"/>
        </w:rPr>
        <w:t>Consigne</w:t>
      </w:r>
    </w:p>
    <w:p w14:paraId="781AFA1D" w14:textId="18F0B3EF" w:rsidR="000829DB" w:rsidRPr="00D35FE0" w:rsidRDefault="000829DB" w:rsidP="000829DB">
      <w:pPr>
        <w:jc w:val="both"/>
        <w:rPr>
          <w:lang w:val="fr-FR"/>
        </w:rPr>
      </w:pPr>
      <w:r>
        <w:rPr>
          <w:lang w:val="fr-FR"/>
        </w:rPr>
        <w:t xml:space="preserve">Ce thème vous intéresse-t-il ? </w:t>
      </w:r>
      <w:r w:rsidR="005D3284">
        <w:rPr>
          <w:lang w:val="fr-FR"/>
        </w:rPr>
        <w:t>P</w:t>
      </w:r>
      <w:r>
        <w:rPr>
          <w:lang w:val="fr-FR"/>
        </w:rPr>
        <w:t>ourrait-il être d’actualité dans votre pays ? Développez votre réponse.</w:t>
      </w:r>
    </w:p>
    <w:p w14:paraId="3DFA28F1" w14:textId="77777777" w:rsidR="000829DB" w:rsidRPr="00D35FE0" w:rsidRDefault="000829DB" w:rsidP="000829DB">
      <w:pPr>
        <w:rPr>
          <w:lang w:val="fr-FR"/>
        </w:rPr>
      </w:pPr>
    </w:p>
    <w:p w14:paraId="41016983" w14:textId="77777777" w:rsidR="000829DB" w:rsidRPr="00D35FE0" w:rsidRDefault="000829DB" w:rsidP="000829DB">
      <w:pPr>
        <w:rPr>
          <w:b/>
          <w:lang w:val="fr-FR"/>
        </w:rPr>
      </w:pPr>
      <w:r w:rsidRPr="00D35FE0">
        <w:rPr>
          <w:b/>
          <w:lang w:val="fr-FR"/>
        </w:rPr>
        <w:t xml:space="preserve">Mise en œuvre </w:t>
      </w:r>
    </w:p>
    <w:p w14:paraId="6E3996C3" w14:textId="54B742A6" w:rsidR="000829DB" w:rsidRPr="004657F5" w:rsidRDefault="000829DB" w:rsidP="000829DB">
      <w:pPr>
        <w:pStyle w:val="Paragraphedeliste"/>
        <w:numPr>
          <w:ilvl w:val="0"/>
          <w:numId w:val="3"/>
        </w:numPr>
        <w:rPr>
          <w:i/>
          <w:iCs/>
        </w:rPr>
      </w:pPr>
      <w:r>
        <w:rPr>
          <w:rFonts w:eastAsia="Arial Unicode MS"/>
        </w:rPr>
        <w:t>Donner la consigne.</w:t>
      </w:r>
    </w:p>
    <w:p w14:paraId="6982E577" w14:textId="77777777" w:rsidR="000829DB" w:rsidRPr="000829DB" w:rsidRDefault="000829DB" w:rsidP="000829DB">
      <w:pPr>
        <w:pStyle w:val="Paragraphedeliste"/>
        <w:numPr>
          <w:ilvl w:val="0"/>
          <w:numId w:val="3"/>
        </w:numPr>
        <w:rPr>
          <w:i/>
          <w:iCs/>
        </w:rPr>
      </w:pPr>
      <w:r>
        <w:rPr>
          <w:iCs/>
        </w:rPr>
        <w:t xml:space="preserve">Inciter la classe à répondre spontanément. </w:t>
      </w:r>
    </w:p>
    <w:p w14:paraId="52134A97" w14:textId="36E77BBD" w:rsidR="000829DB" w:rsidRPr="000829DB" w:rsidRDefault="000829DB" w:rsidP="000829DB">
      <w:pPr>
        <w:ind w:left="360"/>
        <w:rPr>
          <w:i/>
          <w:iCs/>
          <w:lang w:val="fr-FR"/>
        </w:rPr>
      </w:pPr>
      <w:r>
        <w:rPr>
          <w:noProof/>
          <w:lang w:val="fr-FR"/>
        </w:rPr>
        <w:drawing>
          <wp:inline distT="0" distB="0" distL="0" distR="0" wp14:anchorId="347D9A8E" wp14:editId="519F0EEE">
            <wp:extent cx="1323975" cy="361950"/>
            <wp:effectExtent l="0" t="0" r="9525" b="0"/>
            <wp:docPr id="7"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215E1E" w14:textId="77777777" w:rsidR="000829DB" w:rsidRPr="00974813" w:rsidRDefault="000829DB" w:rsidP="000829DB">
      <w:pPr>
        <w:jc w:val="both"/>
        <w:rPr>
          <w:i/>
          <w:iCs/>
          <w:lang w:val="fr-FR"/>
        </w:rPr>
      </w:pPr>
      <w:r w:rsidRPr="00974813">
        <w:rPr>
          <w:i/>
          <w:iCs/>
          <w:lang w:val="fr-FR"/>
        </w:rPr>
        <w:t xml:space="preserve">Pour </w:t>
      </w:r>
      <w:r w:rsidRPr="00974813">
        <w:rPr>
          <w:i/>
          <w:lang w:val="fr-FR"/>
        </w:rPr>
        <w:t>l’émission du 07/03/2023 utilisée comme exemple</w:t>
      </w:r>
    </w:p>
    <w:p w14:paraId="7B4856E5" w14:textId="7181E5EE" w:rsidR="009B06FD" w:rsidRDefault="000829DB" w:rsidP="009B06FD">
      <w:pPr>
        <w:pStyle w:val="Paragraphedeliste"/>
        <w:numPr>
          <w:ilvl w:val="0"/>
          <w:numId w:val="8"/>
        </w:numPr>
        <w:jc w:val="both"/>
        <w:rPr>
          <w:iCs/>
        </w:rPr>
      </w:pPr>
      <w:r w:rsidRPr="009B06FD">
        <w:rPr>
          <w:iCs/>
        </w:rPr>
        <w:t>Oui, ce sujet m’intéresse plutôt, mais ça dépend de comment il est traité. J’aimerais bien en savoir plus sur la quantité de baskets qui sont achetées et jetées chaque année par exemple ou combien ça rapporte aux fabricants</w:t>
      </w:r>
      <w:r w:rsidR="009B06FD" w:rsidRPr="009B06FD">
        <w:rPr>
          <w:iCs/>
        </w:rPr>
        <w:t>. /</w:t>
      </w:r>
      <w:r w:rsidR="009B06FD">
        <w:rPr>
          <w:iCs/>
        </w:rPr>
        <w:t xml:space="preserve"> </w:t>
      </w:r>
      <w:r w:rsidR="009B06FD" w:rsidRPr="009B06FD">
        <w:rPr>
          <w:iCs/>
        </w:rPr>
        <w:t>Moi, ça ne m’intéresse pas vraiment : je ne porte jamais de baskets, sauf pour faire du sport. Par contre, c’est vrai que c’est un gros marché. J’aimerais bien en savoir plus sur les conditions de fabrication</w:t>
      </w:r>
      <w:r w:rsidRPr="009B06FD">
        <w:rPr>
          <w:iCs/>
        </w:rPr>
        <w:t>. </w:t>
      </w:r>
      <w:r w:rsidR="009B06FD">
        <w:rPr>
          <w:iCs/>
        </w:rPr>
        <w:t>[…]</w:t>
      </w:r>
    </w:p>
    <w:p w14:paraId="22B7DC58" w14:textId="70C35F73" w:rsidR="000829DB" w:rsidRPr="009B06FD" w:rsidRDefault="009B06FD" w:rsidP="000829DB">
      <w:pPr>
        <w:pStyle w:val="Paragraphedeliste"/>
        <w:numPr>
          <w:ilvl w:val="0"/>
          <w:numId w:val="8"/>
        </w:numPr>
        <w:jc w:val="both"/>
        <w:rPr>
          <w:iCs/>
        </w:rPr>
      </w:pPr>
      <w:r>
        <w:rPr>
          <w:iCs/>
        </w:rPr>
        <w:t>Vu que je suis américain</w:t>
      </w:r>
      <w:r w:rsidR="001611C8">
        <w:rPr>
          <w:iCs/>
        </w:rPr>
        <w:t>e</w:t>
      </w:r>
      <w:r>
        <w:rPr>
          <w:iCs/>
        </w:rPr>
        <w:t xml:space="preserve">, je dirais que oui, ça pourrait être un sujet d’actualité. Parce que chez nous, les baskets, enfin, les </w:t>
      </w:r>
      <w:r w:rsidRPr="009B06FD">
        <w:rPr>
          <w:i/>
          <w:iCs/>
        </w:rPr>
        <w:t>sneakers</w:t>
      </w:r>
      <w:r>
        <w:rPr>
          <w:iCs/>
        </w:rPr>
        <w:t xml:space="preserve">, sont très présentes. / Chez moi, je ne sais pas. Je n’ai pas l’impression qu’au Japon, beaucoup de gens portent ce genre de chaussures. Mais c’est peut-être différent à Tokyo. </w:t>
      </w:r>
      <w:r w:rsidR="005D3284">
        <w:rPr>
          <w:iCs/>
        </w:rPr>
        <w:t xml:space="preserve">Je viens d’une petite ville dans la montagne donc je ne sais pas trop. </w:t>
      </w:r>
      <w:r>
        <w:rPr>
          <w:iCs/>
        </w:rPr>
        <w:t>[…]</w:t>
      </w:r>
    </w:p>
    <w:p w14:paraId="74CD8C58" w14:textId="77777777" w:rsidR="000829DB" w:rsidRDefault="000829DB" w:rsidP="00704307">
      <w:pPr>
        <w:rPr>
          <w:iCs/>
          <w:lang w:val="fr-FR"/>
        </w:rPr>
      </w:pPr>
    </w:p>
    <w:p w14:paraId="6301CDC1" w14:textId="31EC3106" w:rsidR="000829DB" w:rsidRDefault="000829DB" w:rsidP="00704307">
      <w:pPr>
        <w:rPr>
          <w:iCs/>
          <w:lang w:val="fr-FR"/>
        </w:rPr>
      </w:pPr>
      <w:r>
        <w:rPr>
          <w:noProof/>
          <w:lang w:val="fr-FR"/>
        </w:rPr>
        <w:drawing>
          <wp:inline distT="0" distB="0" distL="0" distR="0" wp14:anchorId="4D217E1C" wp14:editId="18EFC43A">
            <wp:extent cx="1209675" cy="371475"/>
            <wp:effectExtent l="0" t="0" r="9525" b="0"/>
            <wp:docPr id="5" name="Image 5"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rtie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9675" cy="371475"/>
                    </a:xfrm>
                    <a:prstGeom prst="rect">
                      <a:avLst/>
                    </a:prstGeom>
                    <a:noFill/>
                    <a:ln>
                      <a:noFill/>
                    </a:ln>
                  </pic:spPr>
                </pic:pic>
              </a:graphicData>
            </a:graphic>
          </wp:inline>
        </w:drawing>
      </w:r>
    </w:p>
    <w:p w14:paraId="383C34A0" w14:textId="77777777" w:rsidR="009278F3" w:rsidRPr="00D35FE0" w:rsidRDefault="009278F3" w:rsidP="009278F3">
      <w:pPr>
        <w:rPr>
          <w:b/>
          <w:lang w:val="fr-FR"/>
        </w:rPr>
      </w:pPr>
      <w:r w:rsidRPr="00D35FE0">
        <w:rPr>
          <w:b/>
          <w:lang w:val="fr-FR"/>
        </w:rPr>
        <w:t>Consigne</w:t>
      </w:r>
    </w:p>
    <w:p w14:paraId="78BBA2D5" w14:textId="7D663A90" w:rsidR="009278F3" w:rsidRPr="00D35FE0" w:rsidRDefault="009278F3" w:rsidP="009278F3">
      <w:pPr>
        <w:jc w:val="both"/>
        <w:rPr>
          <w:lang w:val="fr-FR"/>
        </w:rPr>
      </w:pPr>
      <w:r>
        <w:rPr>
          <w:lang w:val="fr-FR"/>
        </w:rPr>
        <w:t xml:space="preserve">Faites l’activité 2 : </w:t>
      </w:r>
      <w:bookmarkStart w:id="0" w:name="_Hlk139535554"/>
      <w:r>
        <w:rPr>
          <w:lang w:val="fr-FR"/>
        </w:rPr>
        <w:t xml:space="preserve">regardez le début de l’émission et </w:t>
      </w:r>
      <w:r w:rsidR="00072DA8" w:rsidRPr="00072DA8">
        <w:rPr>
          <w:lang w:val="fr-FR"/>
        </w:rPr>
        <w:t>complétez le tableau.</w:t>
      </w:r>
    </w:p>
    <w:bookmarkEnd w:id="0"/>
    <w:p w14:paraId="5162B4DF" w14:textId="77777777" w:rsidR="009278F3" w:rsidRPr="00D35FE0" w:rsidRDefault="009278F3" w:rsidP="009278F3">
      <w:pPr>
        <w:rPr>
          <w:lang w:val="fr-FR"/>
        </w:rPr>
      </w:pPr>
    </w:p>
    <w:p w14:paraId="52C1B3A4" w14:textId="77777777" w:rsidR="009278F3" w:rsidRPr="00D35FE0" w:rsidRDefault="009278F3" w:rsidP="009278F3">
      <w:pPr>
        <w:rPr>
          <w:b/>
          <w:lang w:val="fr-FR"/>
        </w:rPr>
      </w:pPr>
      <w:r w:rsidRPr="00D35FE0">
        <w:rPr>
          <w:b/>
          <w:lang w:val="fr-FR"/>
        </w:rPr>
        <w:t xml:space="preserve">Mise en œuvre </w:t>
      </w:r>
    </w:p>
    <w:p w14:paraId="6C15723E" w14:textId="47C4BA23" w:rsidR="009278F3" w:rsidRPr="009278F3" w:rsidRDefault="009278F3" w:rsidP="009278F3">
      <w:pPr>
        <w:pStyle w:val="Paragraphedeliste"/>
        <w:numPr>
          <w:ilvl w:val="0"/>
          <w:numId w:val="3"/>
        </w:numPr>
        <w:rPr>
          <w:i/>
          <w:iCs/>
        </w:rPr>
      </w:pPr>
      <w:r>
        <w:rPr>
          <w:rFonts w:eastAsia="Arial Unicode MS"/>
        </w:rPr>
        <w:t>Distribuer la fiche apprenant.</w:t>
      </w:r>
    </w:p>
    <w:p w14:paraId="6125A0A9" w14:textId="61FE1A96" w:rsidR="009278F3" w:rsidRPr="009278F3" w:rsidRDefault="009278F3" w:rsidP="009278F3">
      <w:pPr>
        <w:pStyle w:val="Paragraphedeliste"/>
        <w:numPr>
          <w:ilvl w:val="0"/>
          <w:numId w:val="3"/>
        </w:numPr>
        <w:rPr>
          <w:i/>
          <w:iCs/>
        </w:rPr>
      </w:pPr>
      <w:r>
        <w:rPr>
          <w:iCs/>
        </w:rPr>
        <w:t xml:space="preserve">Constituer des binômes et </w:t>
      </w:r>
      <w:r w:rsidRPr="00072DA8">
        <w:rPr>
          <w:iCs/>
        </w:rPr>
        <w:t xml:space="preserve">inviter un·e apprenant·e à lire la consigne et les </w:t>
      </w:r>
      <w:r w:rsidR="00072DA8" w:rsidRPr="00072DA8">
        <w:rPr>
          <w:iCs/>
        </w:rPr>
        <w:t>informations demandées dans le tableau</w:t>
      </w:r>
      <w:r w:rsidRPr="00072DA8">
        <w:rPr>
          <w:iCs/>
        </w:rPr>
        <w:t xml:space="preserve"> de l’activité 2.</w:t>
      </w:r>
      <w:r w:rsidR="00072DA8" w:rsidRPr="00072DA8">
        <w:rPr>
          <w:iCs/>
        </w:rPr>
        <w:t xml:space="preserve"> S’assurer qu’il n’y a pas de problèmes de compréhension.</w:t>
      </w:r>
    </w:p>
    <w:p w14:paraId="3D2286A2" w14:textId="035BE90D" w:rsidR="009278F3" w:rsidRDefault="009278F3" w:rsidP="009278F3">
      <w:pPr>
        <w:pStyle w:val="Paragraphedeliste"/>
        <w:numPr>
          <w:ilvl w:val="0"/>
          <w:numId w:val="3"/>
        </w:numPr>
        <w:rPr>
          <w:iCs/>
        </w:rPr>
      </w:pPr>
      <w:r w:rsidRPr="009278F3">
        <w:rPr>
          <w:iCs/>
        </w:rPr>
        <w:t xml:space="preserve">Montrer </w:t>
      </w:r>
      <w:r>
        <w:rPr>
          <w:iCs/>
        </w:rPr>
        <w:t xml:space="preserve">le générique et le sommaire de l’émission </w:t>
      </w:r>
      <w:r w:rsidRPr="009278F3">
        <w:rPr>
          <w:iCs/>
          <w:u w:val="single"/>
        </w:rPr>
        <w:t>avec le son</w:t>
      </w:r>
      <w:r>
        <w:rPr>
          <w:iCs/>
        </w:rPr>
        <w:t xml:space="preserve">, mais sans les sous-titres. </w:t>
      </w:r>
    </w:p>
    <w:p w14:paraId="78084E6B" w14:textId="630AC0E5" w:rsidR="009278F3" w:rsidRDefault="009278F3" w:rsidP="009278F3">
      <w:pPr>
        <w:pStyle w:val="Paragraphedeliste"/>
        <w:numPr>
          <w:ilvl w:val="0"/>
          <w:numId w:val="3"/>
        </w:numPr>
        <w:rPr>
          <w:iCs/>
        </w:rPr>
      </w:pPr>
      <w:r>
        <w:rPr>
          <w:iCs/>
        </w:rPr>
        <w:t>Laisser les binômes comparer leurs réponses, puis mettre en commun à l’oral.</w:t>
      </w:r>
    </w:p>
    <w:p w14:paraId="2E970003" w14:textId="40163E42" w:rsidR="00BC6945" w:rsidRDefault="00BC6945" w:rsidP="00BC6945">
      <w:pPr>
        <w:rPr>
          <w:iCs/>
        </w:rPr>
      </w:pPr>
      <w:r>
        <w:rPr>
          <w:noProof/>
          <w:lang w:val="fr-FR"/>
        </w:rPr>
        <w:drawing>
          <wp:inline distT="0" distB="0" distL="0" distR="0" wp14:anchorId="2DEB371B" wp14:editId="27315865">
            <wp:extent cx="6120130" cy="371205"/>
            <wp:effectExtent l="0" t="0" r="0" b="0"/>
            <wp:docPr id="8" name="Image 8"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c-a-savoi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305F476A" w14:textId="44723685" w:rsidR="00BC6945" w:rsidRPr="00BC6945" w:rsidRDefault="00BC6945" w:rsidP="00BC6945">
      <w:pPr>
        <w:jc w:val="both"/>
        <w:rPr>
          <w:iCs/>
          <w:lang w:val="fr-FR"/>
        </w:rPr>
      </w:pPr>
      <w:r w:rsidRPr="00BC6945">
        <w:rPr>
          <w:lang w:val="fr-FR"/>
        </w:rPr>
        <w:t>Selon l’émission choisie, les trois éléments (sommaire, générique, lancement/accueil de la journaliste) peuvent apparaître dans un autre ordre</w:t>
      </w:r>
      <w:r>
        <w:rPr>
          <w:lang w:val="fr-FR"/>
        </w:rPr>
        <w:t>.</w:t>
      </w:r>
    </w:p>
    <w:p w14:paraId="7E7AF521" w14:textId="77777777" w:rsidR="009278F3" w:rsidRPr="00D35FE0" w:rsidRDefault="009278F3" w:rsidP="009278F3">
      <w:pPr>
        <w:rPr>
          <w:iCs/>
          <w:lang w:val="fr-FR"/>
        </w:rPr>
      </w:pPr>
      <w:r>
        <w:rPr>
          <w:iCs/>
          <w:noProof/>
          <w:lang w:val="fr-FR"/>
        </w:rPr>
        <w:drawing>
          <wp:inline distT="0" distB="0" distL="0" distR="0" wp14:anchorId="4A280BFB" wp14:editId="7D6069BB">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E1AE3AE" w14:textId="5C6B7AB3" w:rsidR="009278F3" w:rsidRPr="0015524D" w:rsidRDefault="009278F3" w:rsidP="009278F3">
      <w:pPr>
        <w:jc w:val="both"/>
        <w:rPr>
          <w:i/>
          <w:iCs/>
          <w:lang w:val="fr-FR"/>
        </w:rPr>
      </w:pPr>
      <w:r w:rsidRPr="0015524D">
        <w:rPr>
          <w:i/>
          <w:iCs/>
          <w:lang w:val="fr-FR"/>
        </w:rPr>
        <w:t xml:space="preserve">Pour </w:t>
      </w:r>
      <w:r w:rsidRPr="0015524D">
        <w:rPr>
          <w:i/>
          <w:lang w:val="fr-FR"/>
        </w:rPr>
        <w:t>l’émission du 07/03/2023 utilisée comme exemple</w:t>
      </w:r>
      <w:r w:rsidR="005D3284">
        <w:rPr>
          <w:i/>
          <w:lang w:val="fr-FR"/>
        </w:rPr>
        <w:t>, de 0’54</w:t>
      </w:r>
      <w:r w:rsidR="00D201C9">
        <w:rPr>
          <w:i/>
          <w:lang w:val="fr-FR"/>
        </w:rPr>
        <w:t xml:space="preserve"> à 1’13</w:t>
      </w:r>
    </w:p>
    <w:p w14:paraId="08603968" w14:textId="44917BF9" w:rsidR="00C902D4" w:rsidRPr="00502D7F" w:rsidRDefault="00C902D4" w:rsidP="009278F3">
      <w:pPr>
        <w:jc w:val="both"/>
        <w:rPr>
          <w:iCs/>
          <w:lang w:val="fr-FR"/>
        </w:rPr>
      </w:pPr>
      <w:r w:rsidRPr="00502D7F">
        <w:rPr>
          <w:iCs/>
          <w:lang w:val="fr-FR"/>
        </w:rPr>
        <w:t xml:space="preserve">Le lieu : plateau </w:t>
      </w:r>
      <w:r w:rsidR="001700ED">
        <w:rPr>
          <w:iCs/>
          <w:lang w:val="fr-FR"/>
        </w:rPr>
        <w:t xml:space="preserve">et extérieur (magasin de baskets) </w:t>
      </w:r>
      <w:r w:rsidRPr="00502D7F">
        <w:rPr>
          <w:iCs/>
          <w:lang w:val="fr-FR"/>
        </w:rPr>
        <w:t>/ Le lieu est plutôt sombre (nuances de bleu</w:t>
      </w:r>
      <w:r w:rsidR="00B500E9">
        <w:rPr>
          <w:iCs/>
          <w:lang w:val="fr-FR"/>
        </w:rPr>
        <w:t xml:space="preserve"> </w:t>
      </w:r>
      <w:r w:rsidRPr="00502D7F">
        <w:rPr>
          <w:iCs/>
          <w:lang w:val="fr-FR"/>
        </w:rPr>
        <w:t>gris et de noir)</w:t>
      </w:r>
      <w:r w:rsidR="00502D7F" w:rsidRPr="00502D7F">
        <w:rPr>
          <w:iCs/>
          <w:lang w:val="fr-FR"/>
        </w:rPr>
        <w:t xml:space="preserve"> ; il y a une table avec plusieurs paires de baskets posées. On voit une sorte de sculpture avec des roues crantées. Il y a aussi un mur d’images au fond, avec une énorme paire de baskets bleues. / Pour moi, cette organisation du plateau est intéressante. Mais c’est classique. Pour moi, ça aurait été plus intéressant de tourner l’émission dans un magasin. […] </w:t>
      </w:r>
    </w:p>
    <w:p w14:paraId="48F3182E" w14:textId="2EE8DEEE" w:rsidR="00502D7F" w:rsidRPr="00502D7F" w:rsidRDefault="00502D7F" w:rsidP="009278F3">
      <w:pPr>
        <w:jc w:val="both"/>
        <w:rPr>
          <w:iCs/>
          <w:lang w:val="fr-FR"/>
        </w:rPr>
      </w:pPr>
      <w:r w:rsidRPr="00502D7F">
        <w:rPr>
          <w:iCs/>
          <w:lang w:val="fr-FR"/>
        </w:rPr>
        <w:lastRenderedPageBreak/>
        <w:t xml:space="preserve">L’accueil de la journaliste : après le sommaire, elle commence par une question ; c’est assez sympathique et ça donne envie de voir la suite. Moi, je trouve l’accueil très neutre. Mais le sujet me donne envie de regarder la suite. </w:t>
      </w:r>
      <w:r w:rsidR="00D201C9">
        <w:rPr>
          <w:iCs/>
          <w:lang w:val="fr-FR"/>
        </w:rPr>
        <w:t xml:space="preserve">Je suis d’accord, aussi grâce au ton qu’elle utilise et à sa façon de souligner certains mots. </w:t>
      </w:r>
      <w:r w:rsidRPr="00502D7F">
        <w:rPr>
          <w:iCs/>
          <w:lang w:val="fr-FR"/>
        </w:rPr>
        <w:t>[…]</w:t>
      </w:r>
    </w:p>
    <w:p w14:paraId="379E4F2B" w14:textId="1CEB3D5F" w:rsidR="00502D7F" w:rsidRDefault="00502D7F" w:rsidP="009278F3">
      <w:pPr>
        <w:jc w:val="both"/>
        <w:rPr>
          <w:iCs/>
          <w:lang w:val="fr-FR"/>
        </w:rPr>
      </w:pPr>
      <w:r w:rsidRPr="00502D7F">
        <w:rPr>
          <w:iCs/>
          <w:lang w:val="fr-FR"/>
        </w:rPr>
        <w:t>Nombre de sujets : 2 &gt; les sneakers et le beurre. / Je ne vois pas de lien entre ces deux sujets. Moi non plus ! […] Pour moi, le sujet le plus intéressant, c’est les sneakers, bien sûr ! On est d’accord ! […]</w:t>
      </w:r>
    </w:p>
    <w:p w14:paraId="22B9C89B" w14:textId="0280ECB1" w:rsidR="00BC6945" w:rsidRDefault="00476D33" w:rsidP="009278F3">
      <w:pPr>
        <w:jc w:val="both"/>
        <w:rPr>
          <w:iCs/>
          <w:lang w:val="fr-FR"/>
        </w:rPr>
      </w:pPr>
      <w:r>
        <w:rPr>
          <w:noProof/>
          <w:lang w:val="fr-FR"/>
        </w:rPr>
        <w:drawing>
          <wp:inline distT="0" distB="0" distL="0" distR="0" wp14:anchorId="2704FFBE" wp14:editId="30F0E913">
            <wp:extent cx="6120130" cy="370840"/>
            <wp:effectExtent l="0" t="0" r="0" b="0"/>
            <wp:docPr id="10" name="Image 10"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c-a-savoi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370840"/>
                    </a:xfrm>
                    <a:prstGeom prst="rect">
                      <a:avLst/>
                    </a:prstGeom>
                    <a:noFill/>
                    <a:ln>
                      <a:noFill/>
                    </a:ln>
                  </pic:spPr>
                </pic:pic>
              </a:graphicData>
            </a:graphic>
          </wp:inline>
        </w:drawing>
      </w:r>
    </w:p>
    <w:p w14:paraId="079E1731" w14:textId="762B1909" w:rsidR="00BC6945" w:rsidRPr="00502D7F" w:rsidRDefault="00476D33" w:rsidP="009278F3">
      <w:pPr>
        <w:jc w:val="both"/>
        <w:rPr>
          <w:iCs/>
          <w:lang w:val="fr-FR"/>
        </w:rPr>
      </w:pPr>
      <w:r>
        <w:rPr>
          <w:iCs/>
          <w:lang w:val="fr-FR"/>
        </w:rPr>
        <w:t>Dans</w:t>
      </w:r>
      <w:r w:rsidR="00BC6945">
        <w:rPr>
          <w:lang w:val="fr-FR"/>
        </w:rPr>
        <w:t xml:space="preserve"> cette émission, les deux premiers reportages concernent le même sujet, le même produit, traité sous deux angles différents. Ce n’est pas le cas dans toutes les émissions.</w:t>
      </w:r>
    </w:p>
    <w:p w14:paraId="54507318" w14:textId="77777777" w:rsidR="00502D7F" w:rsidRPr="00C902D4" w:rsidRDefault="00502D7F" w:rsidP="009278F3">
      <w:pPr>
        <w:jc w:val="both"/>
        <w:rPr>
          <w:iCs/>
          <w:highlight w:val="yellow"/>
          <w:lang w:val="fr-FR"/>
        </w:rPr>
      </w:pPr>
    </w:p>
    <w:p w14:paraId="3D593F7C" w14:textId="30A3498A" w:rsidR="00704307" w:rsidRDefault="00517CA0" w:rsidP="00704307">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7400E5">
        <w:rPr>
          <w:noProof/>
          <w:lang w:val="fr-FR"/>
        </w:rPr>
        <w:drawing>
          <wp:inline distT="0" distB="0" distL="0" distR="0" wp14:anchorId="6AF9A6A7" wp14:editId="47EED662">
            <wp:extent cx="1543050" cy="371475"/>
            <wp:effectExtent l="0" t="0" r="0" b="9525"/>
            <wp:docPr id="13" name="Image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43050" cy="371475"/>
                    </a:xfrm>
                    <a:prstGeom prst="rect">
                      <a:avLst/>
                    </a:prstGeom>
                    <a:noFill/>
                    <a:ln>
                      <a:noFill/>
                    </a:ln>
                  </pic:spPr>
                </pic:pic>
              </a:graphicData>
            </a:graphic>
          </wp:inline>
        </w:drawing>
      </w:r>
    </w:p>
    <w:p w14:paraId="3EBB443A" w14:textId="2452143C" w:rsidR="00517CA0" w:rsidRDefault="00517CA0" w:rsidP="00704307">
      <w:pPr>
        <w:rPr>
          <w:noProof/>
          <w:lang w:val="fr-FR"/>
        </w:rPr>
      </w:pPr>
      <w:r>
        <w:rPr>
          <w:noProof/>
          <w:lang w:val="fr-FR"/>
        </w:rPr>
        <w:drawing>
          <wp:inline distT="0" distB="0" distL="0" distR="0" wp14:anchorId="7BDEFA97" wp14:editId="344066EC">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D35FE0" w:rsidRDefault="00704307" w:rsidP="00704307">
      <w:pPr>
        <w:rPr>
          <w:b/>
          <w:lang w:val="fr-FR"/>
        </w:rPr>
      </w:pPr>
      <w:r w:rsidRPr="00D35FE0">
        <w:rPr>
          <w:b/>
          <w:lang w:val="fr-FR"/>
        </w:rPr>
        <w:t>Consigne</w:t>
      </w:r>
    </w:p>
    <w:p w14:paraId="18BFFD13" w14:textId="7E79B6A6" w:rsidR="00704307" w:rsidRPr="00D35FE0" w:rsidRDefault="00974813" w:rsidP="00457418">
      <w:pPr>
        <w:jc w:val="both"/>
        <w:rPr>
          <w:lang w:val="fr-FR"/>
        </w:rPr>
      </w:pPr>
      <w:r>
        <w:rPr>
          <w:lang w:val="fr-FR"/>
        </w:rPr>
        <w:t xml:space="preserve">Faites l’activité 3 : </w:t>
      </w:r>
      <w:r w:rsidR="00457418" w:rsidRPr="00457418">
        <w:rPr>
          <w:lang w:val="fr-FR"/>
        </w:rPr>
        <w:t>écoutez le reportage. Prenez vos notes dans l’encadré, puis répondez aux questions.</w:t>
      </w:r>
    </w:p>
    <w:p w14:paraId="185C8963" w14:textId="77777777" w:rsidR="00396052" w:rsidRPr="00D35FE0" w:rsidRDefault="00396052" w:rsidP="00704307">
      <w:pPr>
        <w:rPr>
          <w:lang w:val="fr-FR"/>
        </w:rPr>
      </w:pPr>
    </w:p>
    <w:p w14:paraId="310F5962" w14:textId="77777777" w:rsidR="00704307" w:rsidRPr="00D35FE0" w:rsidRDefault="00704307" w:rsidP="00704307">
      <w:pPr>
        <w:rPr>
          <w:b/>
          <w:lang w:val="fr-FR"/>
        </w:rPr>
      </w:pPr>
      <w:r w:rsidRPr="00D35FE0">
        <w:rPr>
          <w:b/>
          <w:lang w:val="fr-FR"/>
        </w:rPr>
        <w:t xml:space="preserve">Mise en œuvre </w:t>
      </w:r>
    </w:p>
    <w:p w14:paraId="380FFC10" w14:textId="77777777" w:rsidR="00974813" w:rsidRPr="00974813" w:rsidRDefault="00974813" w:rsidP="00704307">
      <w:pPr>
        <w:pStyle w:val="Paragraphedeliste"/>
        <w:numPr>
          <w:ilvl w:val="0"/>
          <w:numId w:val="3"/>
        </w:numPr>
        <w:rPr>
          <w:i/>
          <w:iCs/>
        </w:rPr>
      </w:pPr>
      <w:r>
        <w:rPr>
          <w:rFonts w:eastAsia="Arial Unicode MS"/>
        </w:rPr>
        <w:t>Conserver les binômes de l’activité précédente.</w:t>
      </w:r>
    </w:p>
    <w:p w14:paraId="12322483" w14:textId="6CF695D0" w:rsidR="00974813" w:rsidRPr="00974813" w:rsidRDefault="00974813" w:rsidP="00704307">
      <w:pPr>
        <w:pStyle w:val="Paragraphedeliste"/>
        <w:numPr>
          <w:ilvl w:val="0"/>
          <w:numId w:val="3"/>
        </w:numPr>
        <w:rPr>
          <w:i/>
          <w:iCs/>
        </w:rPr>
      </w:pPr>
      <w:r>
        <w:rPr>
          <w:rFonts w:eastAsia="Arial Unicode MS"/>
        </w:rPr>
        <w:t xml:space="preserve">Inviter les apprenant·e·s à prendre connaissance de l’activité 3. S’assurer qu’elle est comprise de tou·te·s. </w:t>
      </w:r>
      <w:r w:rsidR="00EE7744">
        <w:rPr>
          <w:rFonts w:eastAsia="Arial Unicode MS"/>
        </w:rPr>
        <w:t>Préciser à la classe que le reportage va être plutôt long.</w:t>
      </w:r>
    </w:p>
    <w:p w14:paraId="34E4C3D8" w14:textId="474D9EFD" w:rsidR="00704307" w:rsidRPr="00974813" w:rsidRDefault="00974813" w:rsidP="00704307">
      <w:pPr>
        <w:pStyle w:val="Paragraphedeliste"/>
        <w:numPr>
          <w:ilvl w:val="0"/>
          <w:numId w:val="3"/>
        </w:numPr>
        <w:rPr>
          <w:i/>
          <w:iCs/>
        </w:rPr>
      </w:pPr>
      <w:r>
        <w:rPr>
          <w:rFonts w:eastAsia="Arial Unicode MS"/>
        </w:rPr>
        <w:t xml:space="preserve">Montrer le premier sujet </w:t>
      </w:r>
      <w:r w:rsidRPr="00151295">
        <w:rPr>
          <w:rFonts w:eastAsia="Arial Unicode MS"/>
          <w:u w:val="single"/>
        </w:rPr>
        <w:t>avec le son</w:t>
      </w:r>
      <w:r>
        <w:rPr>
          <w:rFonts w:eastAsia="Arial Unicode MS"/>
        </w:rPr>
        <w:t xml:space="preserve"> et sans les sous-titres.</w:t>
      </w:r>
    </w:p>
    <w:p w14:paraId="07D91B38" w14:textId="25C354F7" w:rsidR="00974813" w:rsidRPr="00151295" w:rsidRDefault="00457418" w:rsidP="00704307">
      <w:pPr>
        <w:pStyle w:val="Paragraphedeliste"/>
        <w:numPr>
          <w:ilvl w:val="0"/>
          <w:numId w:val="3"/>
        </w:numPr>
        <w:rPr>
          <w:i/>
          <w:iCs/>
        </w:rPr>
      </w:pPr>
      <w:r>
        <w:rPr>
          <w:iCs/>
        </w:rPr>
        <w:t>Laisser un temps de concertation aux binômes</w:t>
      </w:r>
      <w:r w:rsidR="00974813">
        <w:rPr>
          <w:iCs/>
        </w:rPr>
        <w:t>, puis mettre en commun à l’oral.</w:t>
      </w:r>
    </w:p>
    <w:p w14:paraId="462E4CA2" w14:textId="1C261370" w:rsidR="00151295" w:rsidRPr="00D35FE0" w:rsidRDefault="00151295" w:rsidP="00704307">
      <w:pPr>
        <w:pStyle w:val="Paragraphedeliste"/>
        <w:numPr>
          <w:ilvl w:val="0"/>
          <w:numId w:val="3"/>
        </w:numPr>
        <w:rPr>
          <w:i/>
          <w:iCs/>
        </w:rPr>
      </w:pPr>
      <w:r>
        <w:rPr>
          <w:iCs/>
        </w:rPr>
        <w:t>Noter les mots clés validés par la classe au tableau.</w:t>
      </w:r>
    </w:p>
    <w:p w14:paraId="4739F4A2" w14:textId="3996F1EF" w:rsidR="00D93A8A" w:rsidRPr="00D35FE0" w:rsidRDefault="00517CA0" w:rsidP="00D93A8A">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D75D7A6" w14:textId="24A85E71" w:rsidR="00974813" w:rsidRPr="0015524D" w:rsidRDefault="00974813" w:rsidP="00974813">
      <w:pPr>
        <w:jc w:val="both"/>
        <w:rPr>
          <w:i/>
          <w:iCs/>
          <w:lang w:val="fr-FR"/>
        </w:rPr>
      </w:pPr>
      <w:bookmarkStart w:id="1" w:name="_Hlk140161258"/>
      <w:r w:rsidRPr="0015524D">
        <w:rPr>
          <w:i/>
          <w:iCs/>
          <w:lang w:val="fr-FR"/>
        </w:rPr>
        <w:t xml:space="preserve">Pour </w:t>
      </w:r>
      <w:r w:rsidRPr="0015524D">
        <w:rPr>
          <w:i/>
          <w:lang w:val="fr-FR"/>
        </w:rPr>
        <w:t>l’émission du 07/03/2023 utilisée comme exemple</w:t>
      </w:r>
      <w:r w:rsidR="00793E03">
        <w:rPr>
          <w:i/>
          <w:lang w:val="fr-FR"/>
        </w:rPr>
        <w:t xml:space="preserve">, de 1’14 à </w:t>
      </w:r>
      <w:bookmarkEnd w:id="1"/>
      <w:r w:rsidR="00933213">
        <w:rPr>
          <w:i/>
          <w:lang w:val="fr-FR"/>
        </w:rPr>
        <w:t>24’48</w:t>
      </w:r>
    </w:p>
    <w:p w14:paraId="2CDEF930" w14:textId="459CC981" w:rsidR="00974813" w:rsidRPr="004D5A13" w:rsidRDefault="003C5CEA" w:rsidP="003C5CEA">
      <w:pPr>
        <w:pStyle w:val="Paragraphedeliste"/>
        <w:numPr>
          <w:ilvl w:val="0"/>
          <w:numId w:val="9"/>
        </w:numPr>
        <w:spacing w:before="0" w:after="0"/>
        <w:ind w:left="714" w:hanging="357"/>
        <w:jc w:val="both"/>
        <w:rPr>
          <w:iCs/>
        </w:rPr>
      </w:pPr>
      <w:r w:rsidRPr="004D5A13">
        <w:rPr>
          <w:iCs/>
        </w:rPr>
        <w:t xml:space="preserve">Suisse (Lausanne, Bussigny, Genève, Fribourg), </w:t>
      </w:r>
      <w:r w:rsidR="001611C8" w:rsidRPr="004D5A13">
        <w:rPr>
          <w:iCs/>
        </w:rPr>
        <w:t>États-Unis, dans l’Oregon (en visio)</w:t>
      </w:r>
      <w:r w:rsidR="001611C8">
        <w:rPr>
          <w:iCs/>
        </w:rPr>
        <w:t xml:space="preserve">, </w:t>
      </w:r>
      <w:r w:rsidRPr="004D5A13">
        <w:rPr>
          <w:iCs/>
        </w:rPr>
        <w:t>Londres</w:t>
      </w:r>
      <w:r w:rsidR="001611C8">
        <w:rPr>
          <w:iCs/>
        </w:rPr>
        <w:t xml:space="preserve"> (quartier de Soho).</w:t>
      </w:r>
    </w:p>
    <w:p w14:paraId="1823F3C6" w14:textId="1D8B6B74" w:rsidR="003C5CEA" w:rsidRPr="004D5A13" w:rsidRDefault="003C5CEA" w:rsidP="003C5CEA">
      <w:pPr>
        <w:pStyle w:val="Paragraphedeliste"/>
        <w:numPr>
          <w:ilvl w:val="0"/>
          <w:numId w:val="9"/>
        </w:numPr>
        <w:spacing w:before="0" w:after="0"/>
        <w:ind w:left="714" w:hanging="357"/>
        <w:jc w:val="both"/>
        <w:rPr>
          <w:iCs/>
        </w:rPr>
      </w:pPr>
      <w:r w:rsidRPr="004D5A13">
        <w:rPr>
          <w:iCs/>
        </w:rPr>
        <w:t xml:space="preserve">Plus d’une chaussure vendue sur 2 est une basket ; en 30 ans, le marché a totalement changé ; depuis 2016, le marché a doublé ; Nike ne livre plus </w:t>
      </w:r>
      <w:r w:rsidR="001611C8">
        <w:rPr>
          <w:iCs/>
        </w:rPr>
        <w:t>aux</w:t>
      </w:r>
      <w:r w:rsidR="001611C8" w:rsidRPr="004D5A13">
        <w:rPr>
          <w:iCs/>
        </w:rPr>
        <w:t xml:space="preserve"> </w:t>
      </w:r>
      <w:r w:rsidRPr="004D5A13">
        <w:rPr>
          <w:iCs/>
        </w:rPr>
        <w:t>détaillants pour augmenter ses marges ; il existe de plus en plus de réseaux de revente ; ce marché a atteint 2,8 milliards de francs suisses en 2022 et pourrait atteindre 5 milliards en 2025 ; la basket la plus chère s’est vendue 1,8 million de dollars ; il existe une appli pour spécule</w:t>
      </w:r>
      <w:r w:rsidR="001611C8">
        <w:rPr>
          <w:iCs/>
        </w:rPr>
        <w:t>r</w:t>
      </w:r>
      <w:r w:rsidRPr="004D5A13">
        <w:rPr>
          <w:iCs/>
        </w:rPr>
        <w:t xml:space="preserve"> sur le futur prix des baskets. […]</w:t>
      </w:r>
    </w:p>
    <w:p w14:paraId="04A2AFDB" w14:textId="7594FC05" w:rsidR="003C5CEA" w:rsidRPr="004D5A13" w:rsidRDefault="003C5CEA" w:rsidP="003C5CEA">
      <w:pPr>
        <w:pStyle w:val="Paragraphedeliste"/>
        <w:numPr>
          <w:ilvl w:val="0"/>
          <w:numId w:val="9"/>
        </w:numPr>
        <w:spacing w:before="0" w:after="0"/>
        <w:ind w:left="714" w:hanging="357"/>
        <w:jc w:val="both"/>
        <w:rPr>
          <w:iCs/>
        </w:rPr>
      </w:pPr>
      <w:r w:rsidRPr="004D5A13">
        <w:rPr>
          <w:iCs/>
        </w:rPr>
        <w:t xml:space="preserve">Pour moi, l’information principale, parce que je ne pensais pas ça du tout, c’est le prix réel d’une basket. Pour moi, c’est plutôt le prix que certaines personnes sont prêtes à mettre sur une </w:t>
      </w:r>
      <w:r w:rsidR="001B06B8">
        <w:rPr>
          <w:iCs/>
        </w:rPr>
        <w:t xml:space="preserve">paire de </w:t>
      </w:r>
      <w:r w:rsidRPr="004D5A13">
        <w:rPr>
          <w:iCs/>
        </w:rPr>
        <w:t>basket.</w:t>
      </w:r>
      <w:r w:rsidR="00EE7744">
        <w:rPr>
          <w:iCs/>
        </w:rPr>
        <w:t xml:space="preserve"> Moi, j’ai été choqué par le fait que Nike ne vend plus aux rev</w:t>
      </w:r>
      <w:r w:rsidR="00561360">
        <w:rPr>
          <w:iCs/>
        </w:rPr>
        <w:t>e</w:t>
      </w:r>
      <w:r w:rsidR="00EE7744">
        <w:rPr>
          <w:iCs/>
        </w:rPr>
        <w:t>ndeurs.</w:t>
      </w:r>
      <w:r w:rsidRPr="004D5A13">
        <w:rPr>
          <w:iCs/>
        </w:rPr>
        <w:t xml:space="preserve"> […]</w:t>
      </w:r>
    </w:p>
    <w:p w14:paraId="6F157294" w14:textId="270566CC" w:rsidR="003C5CEA" w:rsidRPr="004D5A13" w:rsidRDefault="003C5CEA" w:rsidP="003C5CEA">
      <w:pPr>
        <w:pStyle w:val="Paragraphedeliste"/>
        <w:numPr>
          <w:ilvl w:val="0"/>
          <w:numId w:val="9"/>
        </w:numPr>
        <w:jc w:val="both"/>
        <w:rPr>
          <w:iCs/>
        </w:rPr>
      </w:pPr>
      <w:r w:rsidRPr="004D5A13">
        <w:rPr>
          <w:iCs/>
        </w:rPr>
        <w:t xml:space="preserve">Un vendeur, des acheteurs de différents âges, </w:t>
      </w:r>
      <w:r w:rsidR="001B06B8">
        <w:rPr>
          <w:iCs/>
        </w:rPr>
        <w:t xml:space="preserve">un jeune revendeur, </w:t>
      </w:r>
      <w:r w:rsidRPr="004D5A13">
        <w:rPr>
          <w:iCs/>
        </w:rPr>
        <w:t xml:space="preserve">une </w:t>
      </w:r>
      <w:r w:rsidRPr="004D5A13">
        <w:rPr>
          <w:i/>
          <w:iCs/>
        </w:rPr>
        <w:t>category manager</w:t>
      </w:r>
      <w:r w:rsidRPr="004D5A13">
        <w:rPr>
          <w:iCs/>
        </w:rPr>
        <w:t xml:space="preserve">, un </w:t>
      </w:r>
      <w:r w:rsidRPr="004D5A13">
        <w:rPr>
          <w:i/>
          <w:iCs/>
        </w:rPr>
        <w:t>general manager</w:t>
      </w:r>
      <w:r w:rsidRPr="004D5A13">
        <w:rPr>
          <w:iCs/>
        </w:rPr>
        <w:t>, un collectionneur</w:t>
      </w:r>
      <w:r w:rsidR="001B06B8">
        <w:rPr>
          <w:iCs/>
        </w:rPr>
        <w:t>…</w:t>
      </w:r>
    </w:p>
    <w:p w14:paraId="78AF567F" w14:textId="1495767F" w:rsidR="003C5CEA" w:rsidRPr="004D5A13" w:rsidRDefault="003C5CEA" w:rsidP="003C5CEA">
      <w:pPr>
        <w:pStyle w:val="Paragraphedeliste"/>
        <w:numPr>
          <w:ilvl w:val="0"/>
          <w:numId w:val="9"/>
        </w:numPr>
        <w:jc w:val="both"/>
        <w:rPr>
          <w:iCs/>
        </w:rPr>
      </w:pPr>
      <w:r w:rsidRPr="004D5A13">
        <w:rPr>
          <w:iCs/>
        </w:rPr>
        <w:t>Le vendeur parle du marché des baskets, les acheteurs expliquent pourquoi ils achètent, les deux responsables de magasins expliquent comment fonctionne le système, le collectionneur présente ses plus belles baskets, et les plus chères.</w:t>
      </w:r>
    </w:p>
    <w:p w14:paraId="44EF909F" w14:textId="4DE68D1B" w:rsidR="003C5CEA" w:rsidRDefault="003C5CEA" w:rsidP="003C5CEA">
      <w:pPr>
        <w:pStyle w:val="Paragraphedeliste"/>
        <w:numPr>
          <w:ilvl w:val="0"/>
          <w:numId w:val="9"/>
        </w:numPr>
        <w:jc w:val="both"/>
        <w:rPr>
          <w:iCs/>
        </w:rPr>
      </w:pPr>
      <w:r w:rsidRPr="004D5A13">
        <w:rPr>
          <w:iCs/>
        </w:rPr>
        <w:t xml:space="preserve">Le reportage est d’abord entrecoupé par </w:t>
      </w:r>
      <w:r w:rsidR="00EE7744">
        <w:rPr>
          <w:iCs/>
        </w:rPr>
        <w:t>une interview du</w:t>
      </w:r>
      <w:r w:rsidR="00EE7744" w:rsidRPr="004D5A13">
        <w:rPr>
          <w:iCs/>
        </w:rPr>
        <w:t xml:space="preserve"> </w:t>
      </w:r>
      <w:r w:rsidRPr="004D5A13">
        <w:rPr>
          <w:iCs/>
        </w:rPr>
        <w:t xml:space="preserve">journaliste qui a fait le reportage ; il </w:t>
      </w:r>
      <w:r w:rsidR="004D5A13" w:rsidRPr="004D5A13">
        <w:rPr>
          <w:iCs/>
        </w:rPr>
        <w:t>donne</w:t>
      </w:r>
      <w:r w:rsidRPr="004D5A13">
        <w:rPr>
          <w:iCs/>
        </w:rPr>
        <w:t xml:space="preserve"> des explications sur la politique de Nike</w:t>
      </w:r>
      <w:r w:rsidR="004D5A13" w:rsidRPr="004D5A13">
        <w:rPr>
          <w:iCs/>
        </w:rPr>
        <w:t xml:space="preserve"> et le marché de la revente. </w:t>
      </w:r>
      <w:r w:rsidR="00EE7744">
        <w:rPr>
          <w:iCs/>
        </w:rPr>
        <w:t xml:space="preserve">C’est aussi l’occasion de faire une transition avec la suite du reportage. </w:t>
      </w:r>
      <w:r w:rsidR="004D5A13" w:rsidRPr="004D5A13">
        <w:rPr>
          <w:iCs/>
        </w:rPr>
        <w:t>Après la 2</w:t>
      </w:r>
      <w:r w:rsidR="004D5A13" w:rsidRPr="004D5A13">
        <w:rPr>
          <w:iCs/>
          <w:vertAlign w:val="superscript"/>
        </w:rPr>
        <w:t>e</w:t>
      </w:r>
      <w:r w:rsidR="004D5A13" w:rsidRPr="004D5A13">
        <w:rPr>
          <w:iCs/>
        </w:rPr>
        <w:t xml:space="preserve"> parti</w:t>
      </w:r>
      <w:r w:rsidR="001B06B8">
        <w:rPr>
          <w:iCs/>
        </w:rPr>
        <w:t>e</w:t>
      </w:r>
      <w:r w:rsidR="004D5A13" w:rsidRPr="004D5A13">
        <w:rPr>
          <w:iCs/>
        </w:rPr>
        <w:t xml:space="preserve"> du reportage, il y a aussi le revendeur qui parle du prix de certaines baskets. Pour lui, elles sont vendues trop cher. </w:t>
      </w:r>
    </w:p>
    <w:p w14:paraId="339D70D5" w14:textId="77777777" w:rsidR="004D5A13" w:rsidRPr="004D5A13" w:rsidRDefault="004D5A13" w:rsidP="004D5A13">
      <w:pPr>
        <w:pStyle w:val="Paragraphedeliste"/>
        <w:jc w:val="both"/>
        <w:rPr>
          <w:iCs/>
        </w:rPr>
      </w:pPr>
    </w:p>
    <w:p w14:paraId="73731CA8" w14:textId="5230061B" w:rsidR="005E2048" w:rsidRDefault="00517CA0" w:rsidP="005E2048">
      <w:pPr>
        <w:rPr>
          <w:iCs/>
        </w:rPr>
      </w:pPr>
      <w:r>
        <w:rPr>
          <w:noProof/>
          <w:lang w:val="fr-FR"/>
        </w:rPr>
        <w:drawing>
          <wp:inline distT="0" distB="0" distL="0" distR="0" wp14:anchorId="1767214A" wp14:editId="6A74C170">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2A79A27" w14:textId="77777777" w:rsidR="00151295" w:rsidRPr="00D35FE0" w:rsidRDefault="00151295" w:rsidP="00151295">
      <w:pPr>
        <w:rPr>
          <w:b/>
          <w:lang w:val="fr-FR"/>
        </w:rPr>
      </w:pPr>
      <w:r w:rsidRPr="00D35FE0">
        <w:rPr>
          <w:b/>
          <w:lang w:val="fr-FR"/>
        </w:rPr>
        <w:t>Consigne</w:t>
      </w:r>
    </w:p>
    <w:p w14:paraId="62D18FA0" w14:textId="14629236" w:rsidR="00151295" w:rsidRPr="00D35FE0" w:rsidRDefault="00151295" w:rsidP="00DA4EE7">
      <w:pPr>
        <w:jc w:val="both"/>
        <w:rPr>
          <w:lang w:val="fr-FR"/>
        </w:rPr>
      </w:pPr>
      <w:r>
        <w:rPr>
          <w:lang w:val="fr-FR"/>
        </w:rPr>
        <w:t xml:space="preserve">Comment jugez-vous le ton du reportage ? </w:t>
      </w:r>
      <w:r w:rsidR="00DA4EE7">
        <w:rPr>
          <w:lang w:val="fr-FR"/>
        </w:rPr>
        <w:t>Va-t-il vous inciter à modifier vos habitudes de consommation ? Pourquoi ? Selon vous, ce reportage aurait-il été traité de la même façon dans votre pays ? Expliquez votre réponse.</w:t>
      </w:r>
    </w:p>
    <w:p w14:paraId="6F314A2E" w14:textId="77777777" w:rsidR="00151295" w:rsidRPr="00D35FE0" w:rsidRDefault="00151295" w:rsidP="00151295">
      <w:pPr>
        <w:rPr>
          <w:b/>
          <w:lang w:val="fr-FR"/>
        </w:rPr>
      </w:pPr>
      <w:r w:rsidRPr="00D35FE0">
        <w:rPr>
          <w:b/>
          <w:lang w:val="fr-FR"/>
        </w:rPr>
        <w:lastRenderedPageBreak/>
        <w:t xml:space="preserve">Mise en œuvre </w:t>
      </w:r>
    </w:p>
    <w:p w14:paraId="50F7C87C" w14:textId="68F8BCFD" w:rsidR="00151295" w:rsidRPr="00974813" w:rsidRDefault="00151295" w:rsidP="00151295">
      <w:pPr>
        <w:pStyle w:val="Paragraphedeliste"/>
        <w:numPr>
          <w:ilvl w:val="0"/>
          <w:numId w:val="3"/>
        </w:numPr>
        <w:rPr>
          <w:i/>
          <w:iCs/>
        </w:rPr>
      </w:pPr>
      <w:r>
        <w:rPr>
          <w:rFonts w:eastAsia="Arial Unicode MS"/>
        </w:rPr>
        <w:t>Noter les adjectifs « rassurant, alarmant, préventif, informatif » au tableau. S’assurer qu’ils sont compris de toute la classe.</w:t>
      </w:r>
    </w:p>
    <w:p w14:paraId="5C972C4E" w14:textId="49DC6908" w:rsidR="00151295" w:rsidRPr="00974813" w:rsidRDefault="00151295" w:rsidP="00151295">
      <w:pPr>
        <w:pStyle w:val="Paragraphedeliste"/>
        <w:numPr>
          <w:ilvl w:val="0"/>
          <w:numId w:val="3"/>
        </w:numPr>
        <w:rPr>
          <w:i/>
          <w:iCs/>
        </w:rPr>
      </w:pPr>
      <w:r>
        <w:rPr>
          <w:rFonts w:eastAsia="Arial Unicode MS"/>
        </w:rPr>
        <w:t>Donner la consigne.</w:t>
      </w:r>
    </w:p>
    <w:p w14:paraId="2F797802" w14:textId="62E94FA9" w:rsidR="001B06B8" w:rsidRPr="00D57C83" w:rsidRDefault="00151295" w:rsidP="00151295">
      <w:pPr>
        <w:pStyle w:val="Paragraphedeliste"/>
        <w:numPr>
          <w:ilvl w:val="0"/>
          <w:numId w:val="3"/>
        </w:numPr>
        <w:rPr>
          <w:i/>
          <w:iCs/>
        </w:rPr>
      </w:pPr>
      <w:r>
        <w:rPr>
          <w:iCs/>
        </w:rPr>
        <w:t>Inciter les apprenant·e·s à répondre spontanément.</w:t>
      </w:r>
    </w:p>
    <w:p w14:paraId="564270AC" w14:textId="39FE6C74" w:rsidR="00151295" w:rsidRPr="00D35FE0" w:rsidRDefault="00151295" w:rsidP="00151295">
      <w:pPr>
        <w:rPr>
          <w:iCs/>
          <w:lang w:val="fr-FR"/>
        </w:rPr>
      </w:pPr>
      <w:r>
        <w:rPr>
          <w:iCs/>
          <w:noProof/>
          <w:lang w:val="fr-FR"/>
        </w:rPr>
        <w:drawing>
          <wp:inline distT="0" distB="0" distL="0" distR="0" wp14:anchorId="66AD2757" wp14:editId="1BCB2AEB">
            <wp:extent cx="1323975" cy="36195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DE95857" w14:textId="08CD99B9" w:rsidR="00151295" w:rsidRPr="0015524D" w:rsidRDefault="00151295" w:rsidP="00151295">
      <w:pPr>
        <w:jc w:val="both"/>
        <w:rPr>
          <w:i/>
          <w:iCs/>
          <w:lang w:val="fr-FR"/>
        </w:rPr>
      </w:pPr>
      <w:r w:rsidRPr="0015524D">
        <w:rPr>
          <w:i/>
          <w:iCs/>
          <w:lang w:val="fr-FR"/>
        </w:rPr>
        <w:t xml:space="preserve">Pour </w:t>
      </w:r>
      <w:r w:rsidRPr="0015524D">
        <w:rPr>
          <w:i/>
          <w:lang w:val="fr-FR"/>
        </w:rPr>
        <w:t>l’émission du 07/03/2023 utilisée comme exemple</w:t>
      </w:r>
    </w:p>
    <w:p w14:paraId="4A9E0934" w14:textId="1F678B8E" w:rsidR="005E2048" w:rsidRPr="001014D4" w:rsidRDefault="004D5A13" w:rsidP="001014D4">
      <w:pPr>
        <w:pStyle w:val="Paragraphedeliste"/>
        <w:numPr>
          <w:ilvl w:val="0"/>
          <w:numId w:val="10"/>
        </w:numPr>
        <w:jc w:val="both"/>
        <w:rPr>
          <w:iCs/>
        </w:rPr>
      </w:pPr>
      <w:r w:rsidRPr="001014D4">
        <w:rPr>
          <w:iCs/>
        </w:rPr>
        <w:t xml:space="preserve">Je trouve que le reportage est assez neutre. Le journaliste ne donne pas son opinion sur ce marché. </w:t>
      </w:r>
      <w:r w:rsidR="001014D4" w:rsidRPr="001014D4">
        <w:rPr>
          <w:iCs/>
        </w:rPr>
        <w:t xml:space="preserve">/ </w:t>
      </w:r>
      <w:r w:rsidRPr="001014D4">
        <w:rPr>
          <w:iCs/>
        </w:rPr>
        <w:t>Je suis d’accord avec toi.</w:t>
      </w:r>
      <w:r w:rsidR="001014D4" w:rsidRPr="001014D4">
        <w:rPr>
          <w:iCs/>
        </w:rPr>
        <w:t xml:space="preserve"> […]</w:t>
      </w:r>
    </w:p>
    <w:p w14:paraId="190E11CE" w14:textId="0B3532FA" w:rsidR="004D5A13" w:rsidRDefault="004D5A13" w:rsidP="001014D4">
      <w:pPr>
        <w:pStyle w:val="Paragraphedeliste"/>
        <w:numPr>
          <w:ilvl w:val="0"/>
          <w:numId w:val="10"/>
        </w:numPr>
        <w:jc w:val="both"/>
        <w:rPr>
          <w:iCs/>
        </w:rPr>
      </w:pPr>
      <w:r w:rsidRPr="001014D4">
        <w:rPr>
          <w:iCs/>
        </w:rPr>
        <w:t xml:space="preserve">Je ne sais pas si ça va changer quelque chose pour moi. J’essaie déjà de faire attention et de ne pas acheter des baskets quand les miennes sont encore bonnes. </w:t>
      </w:r>
      <w:r w:rsidR="001014D4" w:rsidRPr="001014D4">
        <w:rPr>
          <w:iCs/>
        </w:rPr>
        <w:t xml:space="preserve">/ </w:t>
      </w:r>
      <w:r w:rsidRPr="001014D4">
        <w:rPr>
          <w:iCs/>
        </w:rPr>
        <w:t xml:space="preserve">Ah moi, c’est sûr que ça ne va rien changer : j’aime trop les </w:t>
      </w:r>
      <w:r w:rsidRPr="00561360">
        <w:rPr>
          <w:i/>
        </w:rPr>
        <w:t>sneakers</w:t>
      </w:r>
      <w:r w:rsidRPr="001014D4">
        <w:rPr>
          <w:iCs/>
        </w:rPr>
        <w:t> ! Je sais que ce n’est pas très bien, mais…</w:t>
      </w:r>
      <w:r w:rsidR="001014D4" w:rsidRPr="001014D4">
        <w:rPr>
          <w:iCs/>
        </w:rPr>
        <w:t xml:space="preserve"> Par contre, j’essaie d’acheter des baskets un peu plus écologiques : j’ai même des baskets en liège ! […]</w:t>
      </w:r>
    </w:p>
    <w:p w14:paraId="12F16382" w14:textId="77284BF1" w:rsidR="001014D4" w:rsidRPr="001014D4" w:rsidRDefault="001014D4" w:rsidP="001014D4">
      <w:pPr>
        <w:pStyle w:val="Paragraphedeliste"/>
        <w:numPr>
          <w:ilvl w:val="0"/>
          <w:numId w:val="10"/>
        </w:numPr>
        <w:jc w:val="both"/>
        <w:rPr>
          <w:iCs/>
        </w:rPr>
      </w:pPr>
      <w:r>
        <w:rPr>
          <w:iCs/>
        </w:rPr>
        <w:t>Je pense que dans mon pays, un journaliste aurait pu faire le même type de reportage, peut-être un peu moins long. / Oui, moi aussi je crois que ce serait pareil dans mon pays. En plus, ce sujet n’est pas très polémique. […]</w:t>
      </w:r>
    </w:p>
    <w:p w14:paraId="7B2C2EB7" w14:textId="77777777" w:rsidR="005E2048" w:rsidRPr="005E2048" w:rsidRDefault="005E2048" w:rsidP="005E2048">
      <w:pPr>
        <w:rPr>
          <w:iCs/>
          <w:lang w:val="fr-FR"/>
        </w:rPr>
      </w:pPr>
    </w:p>
    <w:p w14:paraId="5242B7F5" w14:textId="7CB8A9B1" w:rsidR="00704307" w:rsidRPr="00D35FE0" w:rsidRDefault="00517CA0" w:rsidP="00704307">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39D71A73" w14:textId="77777777" w:rsidR="00704307" w:rsidRPr="00D35FE0" w:rsidRDefault="00704307" w:rsidP="00704307">
      <w:pPr>
        <w:rPr>
          <w:b/>
          <w:lang w:val="fr-FR"/>
        </w:rPr>
      </w:pPr>
      <w:r w:rsidRPr="00D35FE0">
        <w:rPr>
          <w:b/>
          <w:lang w:val="fr-FR"/>
        </w:rPr>
        <w:t>Consigne</w:t>
      </w:r>
    </w:p>
    <w:p w14:paraId="0C1E7FFA" w14:textId="7193264C" w:rsidR="00704307" w:rsidRPr="00D35FE0" w:rsidRDefault="00151295" w:rsidP="00561360">
      <w:pPr>
        <w:jc w:val="both"/>
        <w:rPr>
          <w:lang w:val="fr-FR"/>
        </w:rPr>
      </w:pPr>
      <w:r>
        <w:rPr>
          <w:lang w:val="fr-FR"/>
        </w:rPr>
        <w:t xml:space="preserve">Faites l’activité 4 : </w:t>
      </w:r>
      <w:bookmarkStart w:id="2" w:name="_Hlk139615142"/>
      <w:r>
        <w:rPr>
          <w:lang w:val="fr-FR"/>
        </w:rPr>
        <w:t xml:space="preserve">écoutez l’interview et cochez les verbes qui </w:t>
      </w:r>
      <w:bookmarkStart w:id="3" w:name="_Hlk141088457"/>
      <w:r>
        <w:rPr>
          <w:lang w:val="fr-FR"/>
        </w:rPr>
        <w:t xml:space="preserve">correspondent à </w:t>
      </w:r>
      <w:r w:rsidR="00EE7744">
        <w:rPr>
          <w:lang w:val="fr-FR"/>
        </w:rPr>
        <w:t>l’</w:t>
      </w:r>
      <w:r>
        <w:rPr>
          <w:lang w:val="fr-FR"/>
        </w:rPr>
        <w:t>intervention</w:t>
      </w:r>
      <w:r w:rsidR="00EE7744">
        <w:rPr>
          <w:lang w:val="fr-FR"/>
        </w:rPr>
        <w:t xml:space="preserve"> de la personne interrogée</w:t>
      </w:r>
      <w:r>
        <w:rPr>
          <w:lang w:val="fr-FR"/>
        </w:rPr>
        <w:t xml:space="preserve">. </w:t>
      </w:r>
      <w:bookmarkEnd w:id="3"/>
      <w:r>
        <w:rPr>
          <w:lang w:val="fr-FR"/>
        </w:rPr>
        <w:t>Ajoute</w:t>
      </w:r>
      <w:r w:rsidR="00597CC4">
        <w:rPr>
          <w:lang w:val="fr-FR"/>
        </w:rPr>
        <w:t>z</w:t>
      </w:r>
      <w:r>
        <w:rPr>
          <w:lang w:val="fr-FR"/>
        </w:rPr>
        <w:t xml:space="preserve"> des verbes si besoin.</w:t>
      </w:r>
      <w:bookmarkEnd w:id="2"/>
    </w:p>
    <w:p w14:paraId="09205744" w14:textId="77777777" w:rsidR="00396052" w:rsidRPr="00D35FE0" w:rsidRDefault="00396052"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4B8B5D01" w14:textId="4F2F9F88" w:rsidR="00704307" w:rsidRPr="00DA4EE7" w:rsidRDefault="00DA4EE7" w:rsidP="00DA4EE7">
      <w:pPr>
        <w:pStyle w:val="Paragraphedeliste"/>
        <w:numPr>
          <w:ilvl w:val="0"/>
          <w:numId w:val="3"/>
        </w:numPr>
        <w:jc w:val="both"/>
        <w:rPr>
          <w:i/>
          <w:iCs/>
        </w:rPr>
      </w:pPr>
      <w:r>
        <w:rPr>
          <w:rFonts w:eastAsia="Arial Unicode MS"/>
        </w:rPr>
        <w:t>Inviter un·e apprenant·e à lire les verbes proposés dans l’activité. S’assurer qu’il n’y a pas de difficultés lexicales.</w:t>
      </w:r>
    </w:p>
    <w:p w14:paraId="71080A75" w14:textId="45143DCE" w:rsidR="00DA4EE7" w:rsidRPr="00DA4EE7" w:rsidRDefault="00DA4EE7" w:rsidP="00DA4EE7">
      <w:pPr>
        <w:pStyle w:val="Paragraphedeliste"/>
        <w:numPr>
          <w:ilvl w:val="0"/>
          <w:numId w:val="3"/>
        </w:numPr>
        <w:jc w:val="both"/>
        <w:rPr>
          <w:i/>
          <w:iCs/>
        </w:rPr>
      </w:pPr>
      <w:r>
        <w:rPr>
          <w:iCs/>
        </w:rPr>
        <w:t xml:space="preserve">Montrer l’interview d’après reportage </w:t>
      </w:r>
      <w:r w:rsidRPr="00DA4EE7">
        <w:rPr>
          <w:iCs/>
          <w:u w:val="single"/>
        </w:rPr>
        <w:t>avec le son</w:t>
      </w:r>
      <w:r>
        <w:rPr>
          <w:iCs/>
        </w:rPr>
        <w:t>, mais sans les sous-titres.</w:t>
      </w:r>
    </w:p>
    <w:p w14:paraId="3493E293" w14:textId="1305B18B" w:rsidR="00DA4EE7" w:rsidRDefault="00DA4EE7" w:rsidP="00DA4EE7">
      <w:pPr>
        <w:pStyle w:val="Paragraphedeliste"/>
        <w:numPr>
          <w:ilvl w:val="0"/>
          <w:numId w:val="3"/>
        </w:numPr>
        <w:jc w:val="both"/>
        <w:rPr>
          <w:iCs/>
        </w:rPr>
      </w:pPr>
      <w:r w:rsidRPr="00DA4EE7">
        <w:rPr>
          <w:iCs/>
        </w:rPr>
        <w:t xml:space="preserve">Proposer </w:t>
      </w:r>
      <w:r>
        <w:rPr>
          <w:iCs/>
        </w:rPr>
        <w:t>aux binômes de comparer leurs réponses deux à deux, puis mettre en commun.</w:t>
      </w:r>
    </w:p>
    <w:p w14:paraId="5C78D99E" w14:textId="3F7142A7" w:rsidR="00DA4EE7" w:rsidRPr="00DA4EE7" w:rsidRDefault="00DA4EE7" w:rsidP="00DA4EE7">
      <w:pPr>
        <w:pStyle w:val="Paragraphedeliste"/>
        <w:numPr>
          <w:ilvl w:val="0"/>
          <w:numId w:val="3"/>
        </w:numPr>
        <w:jc w:val="both"/>
        <w:rPr>
          <w:iCs/>
        </w:rPr>
      </w:pPr>
      <w:r>
        <w:rPr>
          <w:iCs/>
        </w:rPr>
        <w:t>Inviter les apprenant·e·s à) expliciter leurs choix.</w:t>
      </w: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6289CE3" w14:textId="45ACCA2E" w:rsidR="004D5A13" w:rsidRPr="0015524D" w:rsidRDefault="004D5A13" w:rsidP="004D5A13">
      <w:pPr>
        <w:jc w:val="both"/>
        <w:rPr>
          <w:i/>
          <w:iCs/>
          <w:lang w:val="fr-FR"/>
        </w:rPr>
      </w:pPr>
      <w:r w:rsidRPr="0015524D">
        <w:rPr>
          <w:i/>
          <w:iCs/>
          <w:lang w:val="fr-FR"/>
        </w:rPr>
        <w:t xml:space="preserve">Pour </w:t>
      </w:r>
      <w:r w:rsidRPr="0015524D">
        <w:rPr>
          <w:i/>
          <w:lang w:val="fr-FR"/>
        </w:rPr>
        <w:t>l’émission du 07/03/2023 utilisée comme exemple</w:t>
      </w:r>
      <w:r>
        <w:rPr>
          <w:i/>
          <w:lang w:val="fr-FR"/>
        </w:rPr>
        <w:t>, de 24’49 à 31’38</w:t>
      </w:r>
    </w:p>
    <w:p w14:paraId="3F17A2CE" w14:textId="6B2274CE" w:rsidR="004D5A13" w:rsidRPr="004D5A13" w:rsidRDefault="004D5A13" w:rsidP="004D5A13">
      <w:pPr>
        <w:jc w:val="both"/>
        <w:rPr>
          <w:iCs/>
          <w:lang w:val="fr-FR"/>
        </w:rPr>
      </w:pPr>
      <w:r w:rsidRPr="004D5A13">
        <w:rPr>
          <w:iCs/>
          <w:lang w:val="fr-FR"/>
        </w:rPr>
        <w:t>Expliquer, illustrer par des exemples</w:t>
      </w:r>
      <w:r>
        <w:rPr>
          <w:iCs/>
          <w:lang w:val="fr-FR"/>
        </w:rPr>
        <w:t xml:space="preserve"> (</w:t>
      </w:r>
      <w:r w:rsidR="001B06B8">
        <w:rPr>
          <w:iCs/>
          <w:lang w:val="fr-FR"/>
        </w:rPr>
        <w:t xml:space="preserve">Nike, </w:t>
      </w:r>
      <w:r>
        <w:rPr>
          <w:iCs/>
          <w:lang w:val="fr-FR"/>
        </w:rPr>
        <w:t>Adidas, Reebok…)</w:t>
      </w:r>
      <w:r w:rsidRPr="004D5A13">
        <w:rPr>
          <w:iCs/>
          <w:lang w:val="fr-FR"/>
        </w:rPr>
        <w:t>, donner de nouvelles informations (par exemple les baskets durables)</w:t>
      </w:r>
      <w:r w:rsidR="00597CC4">
        <w:rPr>
          <w:iCs/>
          <w:lang w:val="fr-FR"/>
        </w:rPr>
        <w:t>, donner des chiffres.</w:t>
      </w:r>
    </w:p>
    <w:p w14:paraId="7BD016EB" w14:textId="77777777" w:rsidR="00704307" w:rsidRPr="00D35FE0" w:rsidRDefault="00704307" w:rsidP="00704307">
      <w:pPr>
        <w:rPr>
          <w:iCs/>
          <w:lang w:val="fr-FR"/>
        </w:rPr>
      </w:pPr>
    </w:p>
    <w:p w14:paraId="790C2948" w14:textId="47476071" w:rsidR="00704307" w:rsidRPr="00D35FE0" w:rsidRDefault="00517CA0" w:rsidP="00704307">
      <w:pPr>
        <w:rPr>
          <w:iCs/>
          <w:lang w:val="fr-FR"/>
        </w:rPr>
      </w:pPr>
      <w:r>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457418">
        <w:rPr>
          <w:noProof/>
          <w:lang w:val="fr-FR"/>
        </w:rPr>
        <w:drawing>
          <wp:inline distT="0" distB="0" distL="0" distR="0" wp14:anchorId="184BB03C" wp14:editId="2AB4B7D4">
            <wp:extent cx="1781175" cy="361950"/>
            <wp:effectExtent l="0" t="0" r="9525" b="0"/>
            <wp:docPr id="11" name="Image 11"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329718CB" w14:textId="598920F2" w:rsidR="007400E5" w:rsidRDefault="007400E5" w:rsidP="00704307">
      <w:pPr>
        <w:rPr>
          <w:b/>
          <w:lang w:val="fr-FR"/>
        </w:rPr>
      </w:pPr>
      <w:r>
        <w:rPr>
          <w:noProof/>
          <w:lang w:val="fr-FR"/>
        </w:rPr>
        <w:drawing>
          <wp:inline distT="0" distB="0" distL="0" distR="0" wp14:anchorId="03A5AA2B" wp14:editId="5BEB8C41">
            <wp:extent cx="6120130" cy="371205"/>
            <wp:effectExtent l="0" t="0" r="0" b="0"/>
            <wp:docPr id="15" name="Image 15" descr="bloc-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loc-attentio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5D410E28" w14:textId="56FAED6B" w:rsidR="007400E5" w:rsidRPr="007400E5" w:rsidRDefault="007400E5" w:rsidP="00704307">
      <w:pPr>
        <w:rPr>
          <w:lang w:val="fr-FR"/>
        </w:rPr>
      </w:pPr>
      <w:r>
        <w:rPr>
          <w:lang w:val="fr-FR"/>
        </w:rPr>
        <w:t>C</w:t>
      </w:r>
      <w:r w:rsidRPr="007400E5">
        <w:rPr>
          <w:lang w:val="fr-FR"/>
        </w:rPr>
        <w:t>ette chronique n’est pas présente dans toutes les émissions. Dans le cas où elle serait absente dans l’émission choisie, passer à l’activité 6.</w:t>
      </w:r>
    </w:p>
    <w:p w14:paraId="79BA75A7" w14:textId="77777777" w:rsidR="007400E5" w:rsidRDefault="007400E5" w:rsidP="00704307">
      <w:pPr>
        <w:rPr>
          <w:b/>
          <w:lang w:val="fr-FR"/>
        </w:rPr>
      </w:pPr>
    </w:p>
    <w:p w14:paraId="168C2E2C" w14:textId="0FA7C757" w:rsidR="00704307" w:rsidRPr="00D35FE0" w:rsidRDefault="00704307" w:rsidP="00704307">
      <w:pPr>
        <w:rPr>
          <w:b/>
          <w:lang w:val="fr-FR"/>
        </w:rPr>
      </w:pPr>
      <w:r w:rsidRPr="00D35FE0">
        <w:rPr>
          <w:b/>
          <w:lang w:val="fr-FR"/>
        </w:rPr>
        <w:t>Consigne</w:t>
      </w:r>
    </w:p>
    <w:p w14:paraId="1AD407FB" w14:textId="50D52C06" w:rsidR="00704307" w:rsidRPr="00D35FE0" w:rsidRDefault="007400E5" w:rsidP="00704307">
      <w:pPr>
        <w:rPr>
          <w:lang w:val="fr-FR"/>
        </w:rPr>
      </w:pPr>
      <w:r>
        <w:rPr>
          <w:lang w:val="fr-FR"/>
        </w:rPr>
        <w:t xml:space="preserve">Faites l’activité 5 : </w:t>
      </w:r>
      <w:r w:rsidRPr="007400E5">
        <w:rPr>
          <w:lang w:val="fr-FR"/>
        </w:rPr>
        <w:t xml:space="preserve">écoutez la chronique ironique. </w:t>
      </w:r>
      <w:r w:rsidR="00EE7744" w:rsidRPr="00561360">
        <w:rPr>
          <w:lang w:val="fr-FR"/>
        </w:rPr>
        <w:t>Relevez quelques expressions soulignant l’humour</w:t>
      </w:r>
      <w:r w:rsidRPr="00EE7744">
        <w:rPr>
          <w:lang w:val="fr-FR"/>
        </w:rPr>
        <w:t>.</w:t>
      </w:r>
    </w:p>
    <w:p w14:paraId="5342F249" w14:textId="77777777" w:rsidR="00396052" w:rsidRPr="00D35FE0" w:rsidRDefault="00396052" w:rsidP="00704307">
      <w:pPr>
        <w:rPr>
          <w:lang w:val="fr-FR"/>
        </w:rPr>
      </w:pPr>
    </w:p>
    <w:p w14:paraId="4A55CD02" w14:textId="77777777" w:rsidR="00704307" w:rsidRPr="00D35FE0" w:rsidRDefault="00704307" w:rsidP="00704307">
      <w:pPr>
        <w:rPr>
          <w:b/>
          <w:lang w:val="fr-FR"/>
        </w:rPr>
      </w:pPr>
      <w:r w:rsidRPr="00D35FE0">
        <w:rPr>
          <w:b/>
          <w:lang w:val="fr-FR"/>
        </w:rPr>
        <w:t xml:space="preserve">Mise en œuvre </w:t>
      </w:r>
    </w:p>
    <w:p w14:paraId="53BA68B0" w14:textId="3DF00D61" w:rsidR="007400E5" w:rsidRPr="007400E5" w:rsidRDefault="007400E5" w:rsidP="00704307">
      <w:pPr>
        <w:pStyle w:val="Paragraphedeliste"/>
        <w:numPr>
          <w:ilvl w:val="0"/>
          <w:numId w:val="3"/>
        </w:numPr>
        <w:rPr>
          <w:i/>
          <w:iCs/>
        </w:rPr>
      </w:pPr>
      <w:r>
        <w:rPr>
          <w:rFonts w:eastAsia="Arial Unicode MS"/>
        </w:rPr>
        <w:t>Inviter un·e volontaire à lire la consigne de l’activité 5 et s’assurer qu’elle est comprise de tou·te·s.</w:t>
      </w:r>
    </w:p>
    <w:p w14:paraId="58A6B48B" w14:textId="0622BB03" w:rsidR="00704307" w:rsidRPr="007400E5" w:rsidRDefault="007400E5" w:rsidP="00704307">
      <w:pPr>
        <w:pStyle w:val="Paragraphedeliste"/>
        <w:numPr>
          <w:ilvl w:val="0"/>
          <w:numId w:val="3"/>
        </w:numPr>
        <w:rPr>
          <w:i/>
          <w:iCs/>
        </w:rPr>
      </w:pPr>
      <w:r>
        <w:rPr>
          <w:rFonts w:eastAsia="Arial Unicode MS"/>
        </w:rPr>
        <w:t xml:space="preserve">Montrer la chronique </w:t>
      </w:r>
      <w:r w:rsidRPr="007400E5">
        <w:rPr>
          <w:rFonts w:eastAsia="Arial Unicode MS"/>
          <w:u w:val="single"/>
        </w:rPr>
        <w:t>avec le son</w:t>
      </w:r>
      <w:r>
        <w:rPr>
          <w:rFonts w:eastAsia="Arial Unicode MS"/>
        </w:rPr>
        <w:t xml:space="preserve"> et sans les sous-titres.</w:t>
      </w:r>
    </w:p>
    <w:p w14:paraId="1482A906" w14:textId="34E4C8BB" w:rsidR="007400E5" w:rsidRPr="00D35FE0" w:rsidRDefault="007400E5" w:rsidP="00704307">
      <w:pPr>
        <w:pStyle w:val="Paragraphedeliste"/>
        <w:numPr>
          <w:ilvl w:val="0"/>
          <w:numId w:val="3"/>
        </w:numPr>
        <w:rPr>
          <w:i/>
          <w:iCs/>
        </w:rPr>
      </w:pPr>
      <w:r>
        <w:rPr>
          <w:iCs/>
        </w:rPr>
        <w:lastRenderedPageBreak/>
        <w:t>Inviter les apprenant·e·s à comparer leurs réponses avec leur voisin·e, puis mettre en commun à l’oral.</w:t>
      </w:r>
    </w:p>
    <w:p w14:paraId="0E692B24" w14:textId="5F100ADC" w:rsidR="00D93A8A" w:rsidRPr="00D35FE0" w:rsidRDefault="00517CA0" w:rsidP="00D93A8A">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C6F3876" w14:textId="608F99BB" w:rsidR="007400E5" w:rsidRPr="0015524D" w:rsidRDefault="007400E5" w:rsidP="007400E5">
      <w:pPr>
        <w:jc w:val="both"/>
        <w:rPr>
          <w:i/>
          <w:iCs/>
          <w:lang w:val="fr-FR"/>
        </w:rPr>
      </w:pPr>
      <w:r w:rsidRPr="0015524D">
        <w:rPr>
          <w:i/>
          <w:iCs/>
          <w:lang w:val="fr-FR"/>
        </w:rPr>
        <w:t xml:space="preserve">Pour </w:t>
      </w:r>
      <w:r w:rsidRPr="0015524D">
        <w:rPr>
          <w:i/>
          <w:lang w:val="fr-FR"/>
        </w:rPr>
        <w:t>l’émission du 07/03/2023 utilisée comme exemple</w:t>
      </w:r>
      <w:r w:rsidR="001014D4">
        <w:rPr>
          <w:i/>
          <w:lang w:val="fr-FR"/>
        </w:rPr>
        <w:t xml:space="preserve">, de 36’55 à </w:t>
      </w:r>
      <w:r w:rsidR="00D5045C">
        <w:rPr>
          <w:i/>
          <w:lang w:val="fr-FR"/>
        </w:rPr>
        <w:t>39’21</w:t>
      </w:r>
    </w:p>
    <w:p w14:paraId="21D5BFAA" w14:textId="6F953550" w:rsidR="007400E5" w:rsidRPr="001014D4" w:rsidRDefault="001014D4" w:rsidP="007400E5">
      <w:pPr>
        <w:jc w:val="both"/>
        <w:rPr>
          <w:iCs/>
          <w:lang w:val="fr-FR"/>
        </w:rPr>
      </w:pPr>
      <w:r w:rsidRPr="001014D4">
        <w:rPr>
          <w:iCs/>
          <w:lang w:val="fr-FR"/>
        </w:rPr>
        <w:t>« Pour être stylé, faut pas être riche : faut juste être patient ! », « Les miennes, elles sont pas démodées ; elles sont pas encore tendance. »</w:t>
      </w:r>
      <w:r>
        <w:rPr>
          <w:iCs/>
          <w:lang w:val="fr-FR"/>
        </w:rPr>
        <w:t>, « Quand tu dépends de la flemme d’une star, t’es quand même dans un business un peu fragile », « On dit « collab », parce que « collaborer, ça sonne plus très bien depuis 1945 », « on pourrait pas faire ça avec des musiciens suisses : on n’achète déjà par leurs albums, on va pas acheter leurs godasses ! », « C’est le seul moyen de transport avec lequel tu peux aller nulle part, un peu comme les trains en France »</w:t>
      </w:r>
      <w:r w:rsidR="00EE7744">
        <w:rPr>
          <w:iCs/>
          <w:lang w:val="fr-FR"/>
        </w:rPr>
        <w:t xml:space="preserve">. </w:t>
      </w:r>
      <w:r w:rsidR="007400E5" w:rsidRPr="001014D4">
        <w:rPr>
          <w:iCs/>
          <w:lang w:val="fr-FR"/>
        </w:rPr>
        <w:t>[…]</w:t>
      </w:r>
    </w:p>
    <w:p w14:paraId="2A125A35" w14:textId="77777777" w:rsidR="00704307" w:rsidRPr="00D35FE0" w:rsidRDefault="00704307" w:rsidP="00704307">
      <w:pPr>
        <w:rPr>
          <w:iCs/>
          <w:lang w:val="fr-FR"/>
        </w:rPr>
      </w:pPr>
    </w:p>
    <w:p w14:paraId="1D1B7A66" w14:textId="393EA6D5" w:rsidR="00704307" w:rsidRPr="00D35FE0" w:rsidRDefault="00517CA0" w:rsidP="00704307">
      <w:pPr>
        <w:rPr>
          <w:iCs/>
          <w:lang w:val="fr-FR"/>
        </w:rPr>
      </w:pPr>
      <w:r>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7400E5">
        <w:rPr>
          <w:noProof/>
          <w:lang w:val="fr-FR"/>
        </w:rPr>
        <w:drawing>
          <wp:inline distT="0" distB="0" distL="0" distR="0" wp14:anchorId="339305CF" wp14:editId="2A52942B">
            <wp:extent cx="1781175" cy="361950"/>
            <wp:effectExtent l="0" t="0" r="9525" b="0"/>
            <wp:docPr id="12" name="Image 1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233580C" w14:textId="63A2B1AD" w:rsidR="00396052" w:rsidRPr="00D35FE0" w:rsidRDefault="00C902D4" w:rsidP="00704307">
      <w:pPr>
        <w:rPr>
          <w:b/>
          <w:lang w:val="fr-FR"/>
        </w:rPr>
      </w:pPr>
      <w:r>
        <w:rPr>
          <w:noProof/>
          <w:lang w:val="fr-FR"/>
        </w:rPr>
        <w:drawing>
          <wp:inline distT="0" distB="0" distL="0" distR="0" wp14:anchorId="7387322E" wp14:editId="249D03FA">
            <wp:extent cx="1207770" cy="361950"/>
            <wp:effectExtent l="0" t="0" r="0" b="0"/>
            <wp:docPr id="21" name="Image 2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6C598A7" w14:textId="77777777" w:rsidR="00704307" w:rsidRPr="00D35FE0" w:rsidRDefault="00704307" w:rsidP="00704307">
      <w:pPr>
        <w:rPr>
          <w:b/>
          <w:lang w:val="fr-FR"/>
        </w:rPr>
      </w:pPr>
      <w:r w:rsidRPr="00D35FE0">
        <w:rPr>
          <w:b/>
          <w:lang w:val="fr-FR"/>
        </w:rPr>
        <w:t>Consigne</w:t>
      </w:r>
    </w:p>
    <w:p w14:paraId="257E25C5" w14:textId="6E4C936B" w:rsidR="00704307" w:rsidRPr="00D35FE0" w:rsidRDefault="007400E5" w:rsidP="007400E5">
      <w:pPr>
        <w:jc w:val="both"/>
        <w:rPr>
          <w:lang w:val="fr-FR"/>
        </w:rPr>
      </w:pPr>
      <w:r>
        <w:rPr>
          <w:lang w:val="fr-FR"/>
        </w:rPr>
        <w:t xml:space="preserve">Faites l’activité 6 : </w:t>
      </w:r>
      <w:r w:rsidRPr="007400E5">
        <w:rPr>
          <w:lang w:val="fr-FR"/>
        </w:rPr>
        <w:t xml:space="preserve">écoutez le </w:t>
      </w:r>
      <w:r w:rsidR="001B06B8">
        <w:rPr>
          <w:lang w:val="fr-FR"/>
        </w:rPr>
        <w:t>« </w:t>
      </w:r>
      <w:r w:rsidRPr="007400E5">
        <w:rPr>
          <w:lang w:val="fr-FR"/>
        </w:rPr>
        <w:t>test conso</w:t>
      </w:r>
      <w:r w:rsidR="001B06B8">
        <w:rPr>
          <w:lang w:val="fr-FR"/>
        </w:rPr>
        <w:t> »</w:t>
      </w:r>
      <w:r w:rsidRPr="007400E5">
        <w:rPr>
          <w:lang w:val="fr-FR"/>
        </w:rPr>
        <w:t xml:space="preserve">. Notez </w:t>
      </w:r>
      <w:r w:rsidR="00D5045C">
        <w:rPr>
          <w:lang w:val="fr-FR"/>
        </w:rPr>
        <w:t>quelques</w:t>
      </w:r>
      <w:r w:rsidRPr="007400E5">
        <w:rPr>
          <w:lang w:val="fr-FR"/>
        </w:rPr>
        <w:t xml:space="preserve"> chiffres (nombre</w:t>
      </w:r>
      <w:r w:rsidR="001B06B8">
        <w:rPr>
          <w:lang w:val="fr-FR"/>
        </w:rPr>
        <w:t>s</w:t>
      </w:r>
      <w:r w:rsidRPr="007400E5">
        <w:rPr>
          <w:lang w:val="fr-FR"/>
        </w:rPr>
        <w:t xml:space="preserve"> et unité</w:t>
      </w:r>
      <w:r w:rsidR="001B06B8">
        <w:rPr>
          <w:lang w:val="fr-FR"/>
        </w:rPr>
        <w:t>s</w:t>
      </w:r>
      <w:r w:rsidRPr="007400E5">
        <w:rPr>
          <w:lang w:val="fr-FR"/>
        </w:rPr>
        <w:t xml:space="preserve"> de mesure) et ce à quoi ils correspondent.</w:t>
      </w:r>
    </w:p>
    <w:p w14:paraId="737BCE01" w14:textId="77777777" w:rsidR="00396052" w:rsidRPr="00D35FE0" w:rsidRDefault="00396052" w:rsidP="00704307">
      <w:pPr>
        <w:rPr>
          <w:lang w:val="fr-FR"/>
        </w:rPr>
      </w:pPr>
    </w:p>
    <w:p w14:paraId="6F9AFB97" w14:textId="77777777" w:rsidR="00704307" w:rsidRPr="00D35FE0" w:rsidRDefault="00704307" w:rsidP="00704307">
      <w:pPr>
        <w:rPr>
          <w:b/>
          <w:lang w:val="fr-FR"/>
        </w:rPr>
      </w:pPr>
      <w:r w:rsidRPr="00D35FE0">
        <w:rPr>
          <w:b/>
          <w:lang w:val="fr-FR"/>
        </w:rPr>
        <w:t xml:space="preserve">Mise en œuvre </w:t>
      </w:r>
    </w:p>
    <w:p w14:paraId="27FDACB5" w14:textId="77777777" w:rsidR="007400E5" w:rsidRPr="007400E5" w:rsidRDefault="007400E5" w:rsidP="007400E5">
      <w:pPr>
        <w:pStyle w:val="Paragraphedeliste"/>
        <w:numPr>
          <w:ilvl w:val="0"/>
          <w:numId w:val="3"/>
        </w:numPr>
        <w:rPr>
          <w:i/>
          <w:iCs/>
        </w:rPr>
      </w:pPr>
      <w:r>
        <w:rPr>
          <w:rFonts w:eastAsia="Arial Unicode MS"/>
        </w:rPr>
        <w:t>Reconstituer des binômes.</w:t>
      </w:r>
    </w:p>
    <w:p w14:paraId="45AECCD6" w14:textId="17B8CF84" w:rsidR="007400E5" w:rsidRPr="007400E5" w:rsidRDefault="007400E5" w:rsidP="007400E5">
      <w:pPr>
        <w:pStyle w:val="Paragraphedeliste"/>
        <w:numPr>
          <w:ilvl w:val="0"/>
          <w:numId w:val="3"/>
        </w:numPr>
        <w:rPr>
          <w:i/>
          <w:iCs/>
        </w:rPr>
      </w:pPr>
      <w:r>
        <w:rPr>
          <w:rFonts w:eastAsia="Arial Unicode MS"/>
        </w:rPr>
        <w:t>Inviter un·e volontaire à lire la consigne de l’activité 6 et s’assurer qu’il n’y a pas de problèmes de compréhension.</w:t>
      </w:r>
    </w:p>
    <w:p w14:paraId="5DF51391" w14:textId="0D6E488E" w:rsidR="007400E5" w:rsidRPr="007400E5" w:rsidRDefault="007400E5" w:rsidP="007400E5">
      <w:pPr>
        <w:pStyle w:val="Paragraphedeliste"/>
        <w:numPr>
          <w:ilvl w:val="0"/>
          <w:numId w:val="3"/>
        </w:numPr>
        <w:rPr>
          <w:i/>
          <w:iCs/>
        </w:rPr>
      </w:pPr>
      <w:r>
        <w:rPr>
          <w:rFonts w:eastAsia="Arial Unicode MS"/>
        </w:rPr>
        <w:t xml:space="preserve">Montrer l’introduction et le </w:t>
      </w:r>
      <w:r w:rsidR="001B06B8">
        <w:rPr>
          <w:rFonts w:eastAsia="Arial Unicode MS"/>
        </w:rPr>
        <w:t>« </w:t>
      </w:r>
      <w:r>
        <w:rPr>
          <w:rFonts w:eastAsia="Arial Unicode MS"/>
        </w:rPr>
        <w:t>test conso</w:t>
      </w:r>
      <w:r w:rsidR="001B06B8">
        <w:rPr>
          <w:rFonts w:eastAsia="Arial Unicode MS"/>
        </w:rPr>
        <w:t> »</w:t>
      </w:r>
      <w:r>
        <w:rPr>
          <w:rFonts w:eastAsia="Arial Unicode MS"/>
        </w:rPr>
        <w:t xml:space="preserve"> </w:t>
      </w:r>
      <w:r w:rsidRPr="007400E5">
        <w:rPr>
          <w:rFonts w:eastAsia="Arial Unicode MS"/>
          <w:u w:val="single"/>
        </w:rPr>
        <w:t>avec le son</w:t>
      </w:r>
      <w:r>
        <w:rPr>
          <w:rFonts w:eastAsia="Arial Unicode MS"/>
        </w:rPr>
        <w:t xml:space="preserve"> et sans les sous-titres.</w:t>
      </w:r>
    </w:p>
    <w:p w14:paraId="1DFC9C1C" w14:textId="131DC20D" w:rsidR="007400E5" w:rsidRPr="00D35FE0" w:rsidRDefault="007400E5" w:rsidP="007400E5">
      <w:pPr>
        <w:pStyle w:val="Paragraphedeliste"/>
        <w:numPr>
          <w:ilvl w:val="0"/>
          <w:numId w:val="3"/>
        </w:numPr>
        <w:rPr>
          <w:i/>
          <w:iCs/>
        </w:rPr>
      </w:pPr>
      <w:r>
        <w:rPr>
          <w:iCs/>
        </w:rPr>
        <w:t>Laisser un temps d’échange aux binômes, puis mettre en commun à l’oral.</w:t>
      </w:r>
    </w:p>
    <w:p w14:paraId="7FB90A8C" w14:textId="77777777" w:rsidR="007400E5" w:rsidRPr="007400E5" w:rsidRDefault="007400E5" w:rsidP="007400E5">
      <w:pPr>
        <w:rPr>
          <w:iCs/>
          <w:lang w:val="fr-FR"/>
        </w:rPr>
      </w:pPr>
      <w:r>
        <w:rPr>
          <w:noProof/>
          <w:lang w:val="fr-FR"/>
        </w:rPr>
        <w:drawing>
          <wp:inline distT="0" distB="0" distL="0" distR="0" wp14:anchorId="4ACCF7D6" wp14:editId="344CAF33">
            <wp:extent cx="1323975" cy="361950"/>
            <wp:effectExtent l="0" t="0" r="9525" b="0"/>
            <wp:docPr id="16" name="Image 1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D6980A" w14:textId="216F9F72" w:rsidR="007400E5" w:rsidRPr="00653C7C" w:rsidRDefault="007400E5" w:rsidP="007400E5">
      <w:pPr>
        <w:jc w:val="both"/>
        <w:rPr>
          <w:i/>
          <w:iCs/>
          <w:lang w:val="fr-FR"/>
        </w:rPr>
      </w:pPr>
      <w:r w:rsidRPr="00653C7C">
        <w:rPr>
          <w:i/>
          <w:iCs/>
          <w:lang w:val="fr-FR"/>
        </w:rPr>
        <w:t xml:space="preserve">Pour </w:t>
      </w:r>
      <w:r w:rsidRPr="00653C7C">
        <w:rPr>
          <w:i/>
          <w:lang w:val="fr-FR"/>
        </w:rPr>
        <w:t>l’émission du 07/03/2023 utilisée comme exemple</w:t>
      </w:r>
      <w:r w:rsidR="001014D4">
        <w:rPr>
          <w:i/>
          <w:lang w:val="fr-FR"/>
        </w:rPr>
        <w:t xml:space="preserve">, de </w:t>
      </w:r>
      <w:r w:rsidR="00D5045C">
        <w:rPr>
          <w:i/>
          <w:lang w:val="fr-FR"/>
        </w:rPr>
        <w:t>39’23 à 43’47</w:t>
      </w:r>
    </w:p>
    <w:p w14:paraId="5B93A926" w14:textId="56717DB4" w:rsidR="007400E5" w:rsidRDefault="00D5045C" w:rsidP="00561360">
      <w:pPr>
        <w:pStyle w:val="Paragraphedeliste"/>
        <w:numPr>
          <w:ilvl w:val="0"/>
          <w:numId w:val="13"/>
        </w:numPr>
        <w:jc w:val="both"/>
        <w:rPr>
          <w:iCs/>
        </w:rPr>
      </w:pPr>
      <w:r w:rsidRPr="00D5045C">
        <w:rPr>
          <w:iCs/>
        </w:rPr>
        <w:t>200-250 gr = une plaque (ou plaquette) de beurre</w:t>
      </w:r>
    </w:p>
    <w:p w14:paraId="5AF0449F" w14:textId="7962C749" w:rsidR="00D5045C" w:rsidRDefault="00D5045C" w:rsidP="00561360">
      <w:pPr>
        <w:pStyle w:val="Paragraphedeliste"/>
        <w:numPr>
          <w:ilvl w:val="0"/>
          <w:numId w:val="13"/>
        </w:numPr>
        <w:jc w:val="both"/>
        <w:rPr>
          <w:iCs/>
        </w:rPr>
      </w:pPr>
      <w:r>
        <w:rPr>
          <w:iCs/>
        </w:rPr>
        <w:t>13 = nombre de plaques de beurre testées</w:t>
      </w:r>
    </w:p>
    <w:p w14:paraId="5D843F18" w14:textId="751C6BE1" w:rsidR="00D5045C" w:rsidRDefault="00D5045C" w:rsidP="00561360">
      <w:pPr>
        <w:pStyle w:val="Paragraphedeliste"/>
        <w:numPr>
          <w:ilvl w:val="0"/>
          <w:numId w:val="13"/>
        </w:numPr>
        <w:jc w:val="both"/>
        <w:rPr>
          <w:iCs/>
        </w:rPr>
      </w:pPr>
      <w:r>
        <w:rPr>
          <w:iCs/>
        </w:rPr>
        <w:t>22 mg / kilo de graisse de lait = valeur à ne pas dépasser</w:t>
      </w:r>
    </w:p>
    <w:p w14:paraId="5E6382EF" w14:textId="2F81DFFC" w:rsidR="00D5045C" w:rsidRDefault="00D5045C" w:rsidP="00561360">
      <w:pPr>
        <w:pStyle w:val="Paragraphedeliste"/>
        <w:numPr>
          <w:ilvl w:val="0"/>
          <w:numId w:val="13"/>
        </w:numPr>
        <w:jc w:val="both"/>
        <w:rPr>
          <w:iCs/>
        </w:rPr>
      </w:pPr>
      <w:r>
        <w:rPr>
          <w:iCs/>
        </w:rPr>
        <w:t>11,2 mg = MOSH dans le beurre bio</w:t>
      </w:r>
    </w:p>
    <w:p w14:paraId="2E71D091" w14:textId="3B7ADF40" w:rsidR="00D5045C" w:rsidRDefault="00D5045C" w:rsidP="00561360">
      <w:pPr>
        <w:pStyle w:val="Paragraphedeliste"/>
        <w:numPr>
          <w:ilvl w:val="0"/>
          <w:numId w:val="13"/>
        </w:numPr>
        <w:jc w:val="both"/>
        <w:rPr>
          <w:iCs/>
        </w:rPr>
      </w:pPr>
      <w:r>
        <w:rPr>
          <w:iCs/>
        </w:rPr>
        <w:t>18,3 mg = MOSH dans le beurre de choix</w:t>
      </w:r>
    </w:p>
    <w:p w14:paraId="73D36EEB" w14:textId="500961AB" w:rsidR="00944ECC" w:rsidRDefault="00944ECC" w:rsidP="00561360">
      <w:pPr>
        <w:pStyle w:val="Paragraphedeliste"/>
        <w:numPr>
          <w:ilvl w:val="0"/>
          <w:numId w:val="13"/>
        </w:numPr>
        <w:jc w:val="both"/>
        <w:rPr>
          <w:iCs/>
        </w:rPr>
      </w:pPr>
      <w:r>
        <w:rPr>
          <w:iCs/>
        </w:rPr>
        <w:t>22 mg = barre fatidique atteinte par le beurre de choix Floralp</w:t>
      </w:r>
    </w:p>
    <w:p w14:paraId="2E959143" w14:textId="157FB768" w:rsidR="00D5045C" w:rsidRPr="00D5045C" w:rsidRDefault="00D5045C" w:rsidP="00561360">
      <w:pPr>
        <w:pStyle w:val="Paragraphedeliste"/>
        <w:numPr>
          <w:ilvl w:val="0"/>
          <w:numId w:val="13"/>
        </w:numPr>
        <w:jc w:val="both"/>
        <w:rPr>
          <w:iCs/>
        </w:rPr>
      </w:pPr>
      <w:r>
        <w:rPr>
          <w:iCs/>
        </w:rPr>
        <w:t>4 = produits au-delà des 22 mg</w:t>
      </w:r>
    </w:p>
    <w:p w14:paraId="5E3BF27B" w14:textId="77777777" w:rsidR="007400E5" w:rsidRDefault="007400E5">
      <w:pPr>
        <w:rPr>
          <w:rFonts w:eastAsia="Arial Unicode MS"/>
          <w:b/>
          <w:lang w:val="fr-FR"/>
        </w:rPr>
      </w:pPr>
    </w:p>
    <w:p w14:paraId="46EC9623" w14:textId="77777777" w:rsidR="00C902D4" w:rsidRDefault="00C902D4" w:rsidP="00C902D4">
      <w:pPr>
        <w:rPr>
          <w:iCs/>
        </w:rPr>
      </w:pPr>
      <w:r>
        <w:rPr>
          <w:noProof/>
          <w:lang w:val="fr-FR"/>
        </w:rPr>
        <w:drawing>
          <wp:inline distT="0" distB="0" distL="0" distR="0" wp14:anchorId="641EF816" wp14:editId="13204AB9">
            <wp:extent cx="1207770" cy="361950"/>
            <wp:effectExtent l="0" t="0" r="0" b="0"/>
            <wp:docPr id="22" name="Image 2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D488CE2" w14:textId="77777777" w:rsidR="00C902D4" w:rsidRPr="00D35FE0" w:rsidRDefault="00C902D4" w:rsidP="00C902D4">
      <w:pPr>
        <w:rPr>
          <w:b/>
          <w:lang w:val="fr-FR"/>
        </w:rPr>
      </w:pPr>
      <w:r w:rsidRPr="00D35FE0">
        <w:rPr>
          <w:b/>
          <w:lang w:val="fr-FR"/>
        </w:rPr>
        <w:t>Consigne</w:t>
      </w:r>
    </w:p>
    <w:p w14:paraId="6351C7F0" w14:textId="4D65C2B6" w:rsidR="00C902D4" w:rsidRPr="00D35FE0" w:rsidRDefault="00C902D4" w:rsidP="00C902D4">
      <w:pPr>
        <w:jc w:val="both"/>
        <w:rPr>
          <w:lang w:val="fr-FR"/>
        </w:rPr>
      </w:pPr>
      <w:r>
        <w:rPr>
          <w:lang w:val="fr-FR"/>
        </w:rPr>
        <w:t xml:space="preserve">Que montrent ces chiffres ? Vous semblaient-ils nécessaires ou superflus ? Pourquoi ? Servez-vous de ces données chiffrées pour produire le plus de comparaisons possibles. </w:t>
      </w:r>
    </w:p>
    <w:p w14:paraId="53703C8B" w14:textId="77777777" w:rsidR="00C902D4" w:rsidRPr="00D35FE0" w:rsidRDefault="00C902D4" w:rsidP="00C902D4">
      <w:pPr>
        <w:rPr>
          <w:lang w:val="fr-FR"/>
        </w:rPr>
      </w:pPr>
    </w:p>
    <w:p w14:paraId="13CF9217" w14:textId="77777777" w:rsidR="00C902D4" w:rsidRPr="00D35FE0" w:rsidRDefault="00C902D4" w:rsidP="00C902D4">
      <w:pPr>
        <w:rPr>
          <w:b/>
          <w:lang w:val="fr-FR"/>
        </w:rPr>
      </w:pPr>
      <w:r w:rsidRPr="00D35FE0">
        <w:rPr>
          <w:b/>
          <w:lang w:val="fr-FR"/>
        </w:rPr>
        <w:t xml:space="preserve">Mise en œuvre </w:t>
      </w:r>
    </w:p>
    <w:p w14:paraId="126837BE" w14:textId="0CEA50A3" w:rsidR="00C902D4" w:rsidRPr="00974813" w:rsidRDefault="00C902D4" w:rsidP="00C902D4">
      <w:pPr>
        <w:pStyle w:val="Paragraphedeliste"/>
        <w:numPr>
          <w:ilvl w:val="0"/>
          <w:numId w:val="3"/>
        </w:numPr>
        <w:rPr>
          <w:i/>
          <w:iCs/>
        </w:rPr>
      </w:pPr>
      <w:r>
        <w:rPr>
          <w:rFonts w:eastAsia="Arial Unicode MS"/>
        </w:rPr>
        <w:t>Donner la consigne. Pour en vérifier la compréhension, proposer à un·e apprenant·e ou deux de la reformuler.</w:t>
      </w:r>
    </w:p>
    <w:p w14:paraId="432F1F8F" w14:textId="77777777" w:rsidR="00C902D4" w:rsidRPr="00D35FE0" w:rsidRDefault="00C902D4" w:rsidP="00C902D4">
      <w:pPr>
        <w:pStyle w:val="Paragraphedeliste"/>
        <w:numPr>
          <w:ilvl w:val="0"/>
          <w:numId w:val="3"/>
        </w:numPr>
        <w:rPr>
          <w:i/>
          <w:iCs/>
        </w:rPr>
      </w:pPr>
      <w:r>
        <w:rPr>
          <w:iCs/>
        </w:rPr>
        <w:t>Inciter les apprenant·e·s à répondre spontanément.</w:t>
      </w:r>
    </w:p>
    <w:p w14:paraId="01DA78E2" w14:textId="77777777" w:rsidR="00C902D4" w:rsidRPr="00D35FE0" w:rsidRDefault="00C902D4" w:rsidP="00C902D4">
      <w:pPr>
        <w:rPr>
          <w:iCs/>
          <w:lang w:val="fr-FR"/>
        </w:rPr>
      </w:pPr>
      <w:r>
        <w:rPr>
          <w:iCs/>
          <w:noProof/>
          <w:lang w:val="fr-FR"/>
        </w:rPr>
        <w:drawing>
          <wp:inline distT="0" distB="0" distL="0" distR="0" wp14:anchorId="58DF4FCE" wp14:editId="0A057F4F">
            <wp:extent cx="1323975" cy="361950"/>
            <wp:effectExtent l="0" t="0" r="9525" b="0"/>
            <wp:docPr id="23" name="Image 2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55C37F7" w14:textId="63CC351E" w:rsidR="00C902D4" w:rsidRPr="0015524D" w:rsidRDefault="00C902D4" w:rsidP="00C902D4">
      <w:pPr>
        <w:jc w:val="both"/>
        <w:rPr>
          <w:i/>
          <w:iCs/>
          <w:lang w:val="fr-FR"/>
        </w:rPr>
      </w:pPr>
      <w:r w:rsidRPr="0015524D">
        <w:rPr>
          <w:i/>
          <w:iCs/>
          <w:lang w:val="fr-FR"/>
        </w:rPr>
        <w:t xml:space="preserve">Pour </w:t>
      </w:r>
      <w:r w:rsidRPr="0015524D">
        <w:rPr>
          <w:i/>
          <w:lang w:val="fr-FR"/>
        </w:rPr>
        <w:t>l’émission du 07/03/2023</w:t>
      </w:r>
      <w:r w:rsidR="00F83057">
        <w:rPr>
          <w:i/>
          <w:lang w:val="fr-FR"/>
        </w:rPr>
        <w:t>,</w:t>
      </w:r>
      <w:r w:rsidRPr="0015524D">
        <w:rPr>
          <w:i/>
          <w:lang w:val="fr-FR"/>
        </w:rPr>
        <w:t xml:space="preserve"> utilisée comme exemple</w:t>
      </w:r>
    </w:p>
    <w:p w14:paraId="2DDBCB9C" w14:textId="2D605D00" w:rsidR="00C902D4" w:rsidRPr="00D5045C" w:rsidRDefault="00D5045C" w:rsidP="00C902D4">
      <w:pPr>
        <w:jc w:val="both"/>
        <w:rPr>
          <w:iCs/>
          <w:lang w:val="fr-FR"/>
        </w:rPr>
      </w:pPr>
      <w:r w:rsidRPr="00D5045C">
        <w:rPr>
          <w:iCs/>
          <w:lang w:val="fr-FR"/>
        </w:rPr>
        <w:lastRenderedPageBreak/>
        <w:t>Il y a plus de MOSH dans le beurre de choix. / Il y a moins de MOSH dans le beurre bio. / Le beurre bio est moins mauvais pour la santé. […]</w:t>
      </w:r>
    </w:p>
    <w:p w14:paraId="7BE4CBDD" w14:textId="4A2B34AC" w:rsidR="00D5045C" w:rsidRDefault="00D5045C">
      <w:pPr>
        <w:spacing w:after="160"/>
        <w:rPr>
          <w:rFonts w:eastAsia="Arial Unicode MS"/>
          <w:b/>
          <w:lang w:val="fr-FR"/>
        </w:rPr>
      </w:pPr>
    </w:p>
    <w:p w14:paraId="18BABC3F" w14:textId="12B6BB1F" w:rsidR="007400E5" w:rsidRDefault="007400E5" w:rsidP="00A35020">
      <w:pPr>
        <w:rPr>
          <w:rFonts w:eastAsia="Arial Unicode MS"/>
          <w:b/>
          <w:lang w:val="fr-FR"/>
        </w:rPr>
      </w:pPr>
      <w:r>
        <w:rPr>
          <w:noProof/>
          <w:lang w:val="fr-FR"/>
        </w:rPr>
        <w:drawing>
          <wp:inline distT="0" distB="0" distL="0" distR="0" wp14:anchorId="3CD24A6D" wp14:editId="1D936216">
            <wp:extent cx="1188720" cy="365760"/>
            <wp:effectExtent l="0" t="0" r="0" b="0"/>
            <wp:docPr id="17" name="Image 17" descr="activité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activité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88720" cy="365760"/>
                    </a:xfrm>
                    <a:prstGeom prst="rect">
                      <a:avLst/>
                    </a:prstGeom>
                    <a:noFill/>
                    <a:ln>
                      <a:noFill/>
                    </a:ln>
                  </pic:spPr>
                </pic:pic>
              </a:graphicData>
            </a:graphic>
          </wp:inline>
        </w:drawing>
      </w:r>
      <w:r>
        <w:rPr>
          <w:noProof/>
          <w:lang w:val="fr-FR"/>
        </w:rPr>
        <w:drawing>
          <wp:inline distT="0" distB="0" distL="0" distR="0" wp14:anchorId="718E1FCE" wp14:editId="2D52E3B1">
            <wp:extent cx="1543050" cy="371475"/>
            <wp:effectExtent l="0" t="0" r="0" b="9525"/>
            <wp:docPr id="18" name="Image 1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43050" cy="371475"/>
                    </a:xfrm>
                    <a:prstGeom prst="rect">
                      <a:avLst/>
                    </a:prstGeom>
                    <a:noFill/>
                    <a:ln>
                      <a:noFill/>
                    </a:ln>
                  </pic:spPr>
                </pic:pic>
              </a:graphicData>
            </a:graphic>
          </wp:inline>
        </w:drawing>
      </w:r>
    </w:p>
    <w:p w14:paraId="36C8FE81" w14:textId="0320E42F" w:rsidR="007400E5" w:rsidRDefault="007400E5" w:rsidP="00A35020">
      <w:pPr>
        <w:rPr>
          <w:rFonts w:eastAsia="Arial Unicode MS"/>
          <w:b/>
          <w:lang w:val="fr-FR"/>
        </w:rPr>
      </w:pPr>
      <w:r>
        <w:rPr>
          <w:noProof/>
          <w:lang w:val="fr-FR"/>
        </w:rPr>
        <w:drawing>
          <wp:inline distT="0" distB="0" distL="0" distR="0" wp14:anchorId="0265BDC7" wp14:editId="2C563AF7">
            <wp:extent cx="6120130" cy="371205"/>
            <wp:effectExtent l="0" t="0" r="0" b="0"/>
            <wp:docPr id="20" name="Image 20" descr="bloc-a-sav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bloc-a-savoi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1FDE995F" w14:textId="400CD0AD" w:rsidR="007400E5" w:rsidRPr="00C902D4" w:rsidRDefault="007400E5" w:rsidP="00A35020">
      <w:pPr>
        <w:rPr>
          <w:rFonts w:eastAsia="Arial Unicode MS"/>
          <w:lang w:val="fr-FR"/>
        </w:rPr>
      </w:pPr>
      <w:r w:rsidRPr="00C902D4">
        <w:rPr>
          <w:rFonts w:eastAsia="Arial Unicode MS"/>
          <w:lang w:val="fr-FR"/>
        </w:rPr>
        <w:t xml:space="preserve">Cette activité </w:t>
      </w:r>
      <w:r w:rsidR="00256B2B">
        <w:rPr>
          <w:rFonts w:eastAsia="Arial Unicode MS"/>
          <w:lang w:val="fr-FR"/>
        </w:rPr>
        <w:t>est prévue</w:t>
      </w:r>
      <w:r w:rsidRPr="00C902D4">
        <w:rPr>
          <w:rFonts w:eastAsia="Arial Unicode MS"/>
          <w:lang w:val="fr-FR"/>
        </w:rPr>
        <w:t xml:space="preserve"> hors classe. </w:t>
      </w:r>
    </w:p>
    <w:p w14:paraId="2F358AE5" w14:textId="77777777" w:rsidR="00C902D4" w:rsidRDefault="00C902D4" w:rsidP="007400E5">
      <w:pPr>
        <w:rPr>
          <w:b/>
          <w:lang w:val="fr-FR"/>
        </w:rPr>
      </w:pPr>
    </w:p>
    <w:p w14:paraId="5798D4A7" w14:textId="5EBDDE0A" w:rsidR="007400E5" w:rsidRPr="00D35FE0" w:rsidRDefault="007400E5" w:rsidP="007400E5">
      <w:pPr>
        <w:rPr>
          <w:b/>
          <w:lang w:val="fr-FR"/>
        </w:rPr>
      </w:pPr>
      <w:r w:rsidRPr="00D35FE0">
        <w:rPr>
          <w:b/>
          <w:lang w:val="fr-FR"/>
        </w:rPr>
        <w:t>Consigne</w:t>
      </w:r>
    </w:p>
    <w:p w14:paraId="1D22FFDC" w14:textId="3C65939D" w:rsidR="007400E5" w:rsidRPr="007400E5" w:rsidRDefault="007400E5" w:rsidP="007400E5">
      <w:pPr>
        <w:jc w:val="both"/>
        <w:rPr>
          <w:rFonts w:eastAsia="Arial Unicode MS"/>
          <w:b/>
          <w:lang w:val="fr-FR"/>
        </w:rPr>
      </w:pPr>
      <w:r>
        <w:rPr>
          <w:lang w:val="fr-FR"/>
        </w:rPr>
        <w:t xml:space="preserve">Faites l’activité 7 : sur Internet ou dans un supermarché, choisissez un produit vendu sous différentes marques. </w:t>
      </w:r>
      <w:r w:rsidR="00C902D4">
        <w:rPr>
          <w:lang w:val="fr-FR"/>
        </w:rPr>
        <w:t>Par écrit, f</w:t>
      </w:r>
      <w:r>
        <w:rPr>
          <w:lang w:val="fr-FR"/>
        </w:rPr>
        <w:t xml:space="preserve">aites une </w:t>
      </w:r>
      <w:r w:rsidR="00256B2B">
        <w:rPr>
          <w:lang w:val="fr-FR"/>
        </w:rPr>
        <w:t xml:space="preserve">petite </w:t>
      </w:r>
      <w:r>
        <w:rPr>
          <w:lang w:val="fr-FR"/>
        </w:rPr>
        <w:t>étude comparative des différentes marques de ce produit à partir des données mentionnées sur l’emballage ou dans la présentation dans le magasin ou sur Internet (prix, qualité, usage…)</w:t>
      </w:r>
      <w:r w:rsidR="00256B2B">
        <w:rPr>
          <w:lang w:val="fr-FR"/>
        </w:rPr>
        <w:t xml:space="preserve"> </w:t>
      </w:r>
      <w:bookmarkStart w:id="4" w:name="_Hlk139619177"/>
      <w:r w:rsidR="00256B2B">
        <w:rPr>
          <w:lang w:val="fr-FR"/>
        </w:rPr>
        <w:t>et rédigez-en le compte-rendu</w:t>
      </w:r>
      <w:r>
        <w:rPr>
          <w:lang w:val="fr-FR"/>
        </w:rPr>
        <w:t>.</w:t>
      </w:r>
      <w:bookmarkEnd w:id="4"/>
    </w:p>
    <w:p w14:paraId="62BE51B1" w14:textId="77777777" w:rsidR="007400E5" w:rsidRPr="00D35FE0" w:rsidRDefault="007400E5" w:rsidP="007400E5">
      <w:pPr>
        <w:rPr>
          <w:lang w:val="fr-FR"/>
        </w:rPr>
      </w:pPr>
    </w:p>
    <w:p w14:paraId="3A50EB09" w14:textId="77777777" w:rsidR="007400E5" w:rsidRPr="00D35FE0" w:rsidRDefault="007400E5" w:rsidP="007400E5">
      <w:pPr>
        <w:rPr>
          <w:b/>
          <w:lang w:val="fr-FR"/>
        </w:rPr>
      </w:pPr>
      <w:r w:rsidRPr="00D35FE0">
        <w:rPr>
          <w:b/>
          <w:lang w:val="fr-FR"/>
        </w:rPr>
        <w:t xml:space="preserve">Mise en œuvre </w:t>
      </w:r>
    </w:p>
    <w:p w14:paraId="68543C83" w14:textId="3240D812" w:rsidR="007400E5" w:rsidRPr="007400E5" w:rsidRDefault="007400E5" w:rsidP="00256B2B">
      <w:pPr>
        <w:pStyle w:val="Paragraphedeliste"/>
        <w:numPr>
          <w:ilvl w:val="0"/>
          <w:numId w:val="3"/>
        </w:numPr>
        <w:jc w:val="both"/>
        <w:rPr>
          <w:i/>
          <w:iCs/>
        </w:rPr>
      </w:pPr>
      <w:r>
        <w:rPr>
          <w:rFonts w:eastAsia="Arial Unicode MS"/>
        </w:rPr>
        <w:t>Inviter un·e volontaire à lire la consigne de l’activité 7 et s’assurer qu’il n’y a pas de problèmes de compréhension.</w:t>
      </w:r>
    </w:p>
    <w:p w14:paraId="02A25E36" w14:textId="29889EAB" w:rsidR="007400E5" w:rsidRPr="007400E5" w:rsidRDefault="00C902D4" w:rsidP="007400E5">
      <w:pPr>
        <w:pStyle w:val="Paragraphedeliste"/>
        <w:numPr>
          <w:ilvl w:val="0"/>
          <w:numId w:val="3"/>
        </w:numPr>
        <w:rPr>
          <w:i/>
          <w:iCs/>
        </w:rPr>
      </w:pPr>
      <w:r>
        <w:rPr>
          <w:rFonts w:eastAsia="Arial Unicode MS"/>
        </w:rPr>
        <w:t>Récupérer les études comparatives pour une correction personnalisée.</w:t>
      </w:r>
    </w:p>
    <w:p w14:paraId="1AAA9702" w14:textId="77777777" w:rsidR="007400E5" w:rsidRPr="007400E5" w:rsidRDefault="007400E5" w:rsidP="007400E5">
      <w:pPr>
        <w:rPr>
          <w:iCs/>
          <w:lang w:val="fr-FR"/>
        </w:rPr>
      </w:pPr>
      <w:r>
        <w:rPr>
          <w:noProof/>
          <w:lang w:val="fr-FR"/>
        </w:rPr>
        <w:drawing>
          <wp:inline distT="0" distB="0" distL="0" distR="0" wp14:anchorId="2CB14DD5" wp14:editId="2903BF32">
            <wp:extent cx="1323975" cy="361950"/>
            <wp:effectExtent l="0" t="0" r="9525" b="0"/>
            <wp:docPr id="19" name="Image 1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D6FE565" w14:textId="77777777" w:rsidR="007400E5" w:rsidRPr="007400E5" w:rsidRDefault="007400E5" w:rsidP="007400E5">
      <w:pPr>
        <w:jc w:val="both"/>
        <w:rPr>
          <w:i/>
          <w:iCs/>
          <w:lang w:val="fr-FR"/>
        </w:rPr>
      </w:pPr>
      <w:r w:rsidRPr="007400E5">
        <w:rPr>
          <w:i/>
          <w:iCs/>
          <w:lang w:val="fr-FR"/>
        </w:rPr>
        <w:t xml:space="preserve">Pour </w:t>
      </w:r>
      <w:r w:rsidRPr="007400E5">
        <w:rPr>
          <w:i/>
          <w:lang w:val="fr-FR"/>
        </w:rPr>
        <w:t>l’émission du 07/03/2023 utilisée comme exemple</w:t>
      </w:r>
    </w:p>
    <w:p w14:paraId="68C019F9" w14:textId="1ACED9C7" w:rsidR="007400E5" w:rsidRPr="00982845" w:rsidRDefault="00D5045C" w:rsidP="007400E5">
      <w:pPr>
        <w:jc w:val="both"/>
        <w:rPr>
          <w:iCs/>
          <w:lang w:val="fr-FR"/>
        </w:rPr>
      </w:pPr>
      <w:r w:rsidRPr="00982845">
        <w:rPr>
          <w:iCs/>
          <w:lang w:val="fr-FR"/>
        </w:rPr>
        <w:t xml:space="preserve">Les chips </w:t>
      </w:r>
      <w:r w:rsidR="00982845" w:rsidRPr="001B06B8">
        <w:rPr>
          <w:b/>
          <w:bCs/>
          <w:i/>
          <w:iCs/>
          <w:lang w:val="fr-FR"/>
        </w:rPr>
        <w:t>X</w:t>
      </w:r>
      <w:r w:rsidRPr="00982845">
        <w:rPr>
          <w:iCs/>
          <w:lang w:val="fr-FR"/>
        </w:rPr>
        <w:t xml:space="preserve"> sont plus chères que les chips </w:t>
      </w:r>
      <w:r w:rsidR="00982845" w:rsidRPr="001B06B8">
        <w:rPr>
          <w:b/>
          <w:bCs/>
          <w:i/>
          <w:iCs/>
          <w:lang w:val="fr-FR"/>
        </w:rPr>
        <w:t>Y</w:t>
      </w:r>
      <w:r w:rsidRPr="00982845">
        <w:rPr>
          <w:iCs/>
          <w:lang w:val="fr-FR"/>
        </w:rPr>
        <w:t xml:space="preserve">. </w:t>
      </w:r>
      <w:r w:rsidR="00982845" w:rsidRPr="00982845">
        <w:rPr>
          <w:iCs/>
          <w:lang w:val="fr-FR"/>
        </w:rPr>
        <w:t xml:space="preserve">Il y a plus goûts différents dans la marque </w:t>
      </w:r>
      <w:r w:rsidR="00982845" w:rsidRPr="001B06B8">
        <w:rPr>
          <w:b/>
          <w:bCs/>
          <w:i/>
          <w:iCs/>
          <w:lang w:val="fr-FR"/>
        </w:rPr>
        <w:t>A</w:t>
      </w:r>
      <w:r w:rsidR="00982845" w:rsidRPr="00982845">
        <w:rPr>
          <w:iCs/>
          <w:lang w:val="fr-FR"/>
        </w:rPr>
        <w:t xml:space="preserve"> que dans la marque </w:t>
      </w:r>
      <w:r w:rsidR="00982845" w:rsidRPr="001B06B8">
        <w:rPr>
          <w:b/>
          <w:bCs/>
          <w:i/>
          <w:iCs/>
          <w:lang w:val="fr-FR"/>
        </w:rPr>
        <w:t>B</w:t>
      </w:r>
      <w:r w:rsidR="00982845" w:rsidRPr="00982845">
        <w:rPr>
          <w:iCs/>
          <w:lang w:val="fr-FR"/>
        </w:rPr>
        <w:t xml:space="preserve">. Par contre, il y a autant de variétés dans la marque </w:t>
      </w:r>
      <w:r w:rsidR="00982845" w:rsidRPr="001B06B8">
        <w:rPr>
          <w:b/>
          <w:bCs/>
          <w:i/>
          <w:iCs/>
          <w:lang w:val="fr-FR"/>
        </w:rPr>
        <w:t>B</w:t>
      </w:r>
      <w:r w:rsidR="00982845" w:rsidRPr="00982845">
        <w:rPr>
          <w:iCs/>
          <w:lang w:val="fr-FR"/>
        </w:rPr>
        <w:t xml:space="preserve"> que dans la marque </w:t>
      </w:r>
      <w:r w:rsidR="00982845" w:rsidRPr="001B06B8">
        <w:rPr>
          <w:b/>
          <w:bCs/>
          <w:i/>
          <w:iCs/>
          <w:lang w:val="fr-FR"/>
        </w:rPr>
        <w:t>C</w:t>
      </w:r>
      <w:r w:rsidR="00982845" w:rsidRPr="00982845">
        <w:rPr>
          <w:iCs/>
          <w:lang w:val="fr-FR"/>
        </w:rPr>
        <w:t xml:space="preserve">. En général, le prix des chips « normales » est moins élevé que le prix des chips aromatisées. Il y a autant de sel dans les chips </w:t>
      </w:r>
      <w:r w:rsidR="00982845" w:rsidRPr="00561360">
        <w:rPr>
          <w:b/>
          <w:i/>
          <w:iCs/>
          <w:lang w:val="fr-FR"/>
        </w:rPr>
        <w:t>Y</w:t>
      </w:r>
      <w:r w:rsidR="00982845" w:rsidRPr="00982845">
        <w:rPr>
          <w:iCs/>
          <w:lang w:val="fr-FR"/>
        </w:rPr>
        <w:t xml:space="preserve"> que dans les chips </w:t>
      </w:r>
      <w:r w:rsidR="00982845" w:rsidRPr="00561360">
        <w:rPr>
          <w:b/>
          <w:i/>
          <w:iCs/>
          <w:lang w:val="fr-FR"/>
        </w:rPr>
        <w:t>B</w:t>
      </w:r>
      <w:r w:rsidR="00982845" w:rsidRPr="00982845">
        <w:rPr>
          <w:iCs/>
          <w:lang w:val="fr-FR"/>
        </w:rPr>
        <w:t>. […]</w:t>
      </w:r>
    </w:p>
    <w:p w14:paraId="46D9121B" w14:textId="10985D71" w:rsidR="007400E5" w:rsidRDefault="007400E5" w:rsidP="00A35020">
      <w:pPr>
        <w:rPr>
          <w:rFonts w:eastAsia="Arial Unicode MS"/>
          <w:b/>
          <w:lang w:val="fr-FR"/>
        </w:rPr>
      </w:pPr>
    </w:p>
    <w:sectPr w:rsidR="007400E5" w:rsidSect="00A33F16">
      <w:headerReference w:type="default" r:id="rId28"/>
      <w:footerReference w:type="default" r:id="rId2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36385" w14:textId="77777777" w:rsidR="001D2F6F" w:rsidRDefault="001D2F6F" w:rsidP="00A33F16">
      <w:pPr>
        <w:spacing w:line="240" w:lineRule="auto"/>
      </w:pPr>
      <w:r>
        <w:separator/>
      </w:r>
    </w:p>
  </w:endnote>
  <w:endnote w:type="continuationSeparator" w:id="0">
    <w:p w14:paraId="50F95864" w14:textId="77777777" w:rsidR="001D2F6F" w:rsidRDefault="001D2F6F"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21DA8D99" w:rsidR="00A33F16" w:rsidRPr="00A33F16" w:rsidRDefault="00A33F16" w:rsidP="00A33F16">
          <w:pPr>
            <w:pStyle w:val="Pieddepage"/>
          </w:pPr>
          <w:r w:rsidRPr="00A33F16">
            <w:t xml:space="preserve">Conception : </w:t>
          </w:r>
          <w:r w:rsidR="00B70EA4">
            <w:t>Robert Angéniol et Hélène Emile</w:t>
          </w:r>
          <w:r w:rsidRPr="00A33F16">
            <w:t xml:space="preserve">, </w:t>
          </w:r>
          <w:r w:rsidR="00B70EA4">
            <w:t>CAVILAM – Alliance Française</w:t>
          </w:r>
        </w:p>
        <w:p w14:paraId="54CDBDA9" w14:textId="65FF3BEF" w:rsidR="00A33F16" w:rsidRDefault="00A33F16" w:rsidP="00A33F16">
          <w:pPr>
            <w:pStyle w:val="Pieddepage"/>
          </w:pPr>
          <w:r>
            <w:t>enseigner.tv5monde.com</w:t>
          </w:r>
        </w:p>
      </w:tc>
      <w:tc>
        <w:tcPr>
          <w:tcW w:w="735" w:type="pct"/>
        </w:tcPr>
        <w:p w14:paraId="73F1DBA0" w14:textId="25827A36"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59265C">
            <w:rPr>
              <w:b/>
              <w:noProof/>
            </w:rPr>
            <w:t>4</w:t>
          </w:r>
          <w:r w:rsidRPr="00A33F16">
            <w:rPr>
              <w:b/>
            </w:rPr>
            <w:fldChar w:fldCharType="end"/>
          </w:r>
          <w:r>
            <w:t xml:space="preserve"> / </w:t>
          </w:r>
          <w:r w:rsidR="001D2F6F">
            <w:fldChar w:fldCharType="begin"/>
          </w:r>
          <w:r w:rsidR="001D2F6F">
            <w:instrText>NUMPAGES  \* Arabic  \* MERGEFORMAT</w:instrText>
          </w:r>
          <w:r w:rsidR="001D2F6F">
            <w:fldChar w:fldCharType="separate"/>
          </w:r>
          <w:r w:rsidR="0059265C">
            <w:rPr>
              <w:noProof/>
            </w:rPr>
            <w:t>7</w:t>
          </w:r>
          <w:r w:rsidR="001D2F6F">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E29B1" w14:textId="77777777" w:rsidR="001D2F6F" w:rsidRDefault="001D2F6F" w:rsidP="00A33F16">
      <w:pPr>
        <w:spacing w:line="240" w:lineRule="auto"/>
      </w:pPr>
      <w:r>
        <w:separator/>
      </w:r>
    </w:p>
  </w:footnote>
  <w:footnote w:type="continuationSeparator" w:id="0">
    <w:p w14:paraId="588F947B" w14:textId="77777777" w:rsidR="001D2F6F" w:rsidRDefault="001D2F6F"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407F4" w14:textId="64A2C635" w:rsidR="00A33F16" w:rsidRDefault="001A011C" w:rsidP="00A33F16">
    <w:pPr>
      <w:pStyle w:val="En-tteniveau"/>
      <w:numPr>
        <w:ilvl w:val="0"/>
        <w:numId w:val="0"/>
      </w:numPr>
      <w:jc w:val="left"/>
    </w:pPr>
    <w:r>
      <w:rPr>
        <w:noProof/>
        <w:lang w:eastAsia="fr-FR"/>
      </w:rPr>
      <w:drawing>
        <wp:inline distT="0" distB="0" distL="0" distR="0" wp14:anchorId="7F8D18B6" wp14:editId="58EB9650">
          <wp:extent cx="349885" cy="248145"/>
          <wp:effectExtent l="0" t="0" r="0" b="635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5D3284">
      <w:rPr>
        <w:noProof/>
        <w:lang w:eastAsia="fr-FR"/>
      </w:rPr>
      <w:drawing>
        <wp:inline distT="0" distB="0" distL="0" distR="0" wp14:anchorId="753A9122" wp14:editId="11E04AD0">
          <wp:extent cx="2495550" cy="247650"/>
          <wp:effectExtent l="0" t="0" r="0" b="0"/>
          <wp:docPr id="24" name="Image 24"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5550" cy="247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36pt;height: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B97836"/>
    <w:multiLevelType w:val="hybridMultilevel"/>
    <w:tmpl w:val="4D0E71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A66F33"/>
    <w:multiLevelType w:val="hybridMultilevel"/>
    <w:tmpl w:val="6DA02B3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812451"/>
    <w:multiLevelType w:val="hybridMultilevel"/>
    <w:tmpl w:val="529A340C"/>
    <w:lvl w:ilvl="0" w:tplc="059EE5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AC3043"/>
    <w:multiLevelType w:val="hybridMultilevel"/>
    <w:tmpl w:val="50AC5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D662E5"/>
    <w:multiLevelType w:val="hybridMultilevel"/>
    <w:tmpl w:val="4CE0B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381DDB"/>
    <w:multiLevelType w:val="hybridMultilevel"/>
    <w:tmpl w:val="3EC435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0"/>
  </w:num>
  <w:num w:numId="5">
    <w:abstractNumId w:val="0"/>
  </w:num>
  <w:num w:numId="6">
    <w:abstractNumId w:val="6"/>
  </w:num>
  <w:num w:numId="7">
    <w:abstractNumId w:val="8"/>
  </w:num>
  <w:num w:numId="8">
    <w:abstractNumId w:val="9"/>
  </w:num>
  <w:num w:numId="9">
    <w:abstractNumId w:val="1"/>
  </w:num>
  <w:num w:numId="10">
    <w:abstractNumId w:val="11"/>
  </w:num>
  <w:num w:numId="11">
    <w:abstractNumId w:val="12"/>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059A"/>
    <w:rsid w:val="0002398E"/>
    <w:rsid w:val="00072DA8"/>
    <w:rsid w:val="000829DB"/>
    <w:rsid w:val="00094A84"/>
    <w:rsid w:val="00096690"/>
    <w:rsid w:val="000B2EE1"/>
    <w:rsid w:val="000D3B40"/>
    <w:rsid w:val="000D6411"/>
    <w:rsid w:val="001014D4"/>
    <w:rsid w:val="00102E31"/>
    <w:rsid w:val="00103D48"/>
    <w:rsid w:val="001044CC"/>
    <w:rsid w:val="00112F75"/>
    <w:rsid w:val="00151295"/>
    <w:rsid w:val="0015524D"/>
    <w:rsid w:val="001611C8"/>
    <w:rsid w:val="0016454C"/>
    <w:rsid w:val="001700ED"/>
    <w:rsid w:val="00181B6E"/>
    <w:rsid w:val="001A011C"/>
    <w:rsid w:val="001B06B8"/>
    <w:rsid w:val="001D2F6F"/>
    <w:rsid w:val="001D601C"/>
    <w:rsid w:val="001F6298"/>
    <w:rsid w:val="00240DC6"/>
    <w:rsid w:val="00256B2B"/>
    <w:rsid w:val="002679CC"/>
    <w:rsid w:val="002841B3"/>
    <w:rsid w:val="0029013D"/>
    <w:rsid w:val="002B137A"/>
    <w:rsid w:val="002B3928"/>
    <w:rsid w:val="002B7F7C"/>
    <w:rsid w:val="002D7815"/>
    <w:rsid w:val="0031638D"/>
    <w:rsid w:val="00350E73"/>
    <w:rsid w:val="00371F88"/>
    <w:rsid w:val="0038176B"/>
    <w:rsid w:val="003830A9"/>
    <w:rsid w:val="00396052"/>
    <w:rsid w:val="003C2652"/>
    <w:rsid w:val="003C5CEA"/>
    <w:rsid w:val="003F5E74"/>
    <w:rsid w:val="004007DD"/>
    <w:rsid w:val="00412934"/>
    <w:rsid w:val="00420FCA"/>
    <w:rsid w:val="00451A69"/>
    <w:rsid w:val="00457418"/>
    <w:rsid w:val="004657F5"/>
    <w:rsid w:val="00476D33"/>
    <w:rsid w:val="004B2C8A"/>
    <w:rsid w:val="004D5A13"/>
    <w:rsid w:val="004E25A8"/>
    <w:rsid w:val="004E63B4"/>
    <w:rsid w:val="00502D7F"/>
    <w:rsid w:val="00517CA0"/>
    <w:rsid w:val="00524340"/>
    <w:rsid w:val="005261B2"/>
    <w:rsid w:val="005317A7"/>
    <w:rsid w:val="00532C8E"/>
    <w:rsid w:val="0055783C"/>
    <w:rsid w:val="00561360"/>
    <w:rsid w:val="0059265C"/>
    <w:rsid w:val="00597CC4"/>
    <w:rsid w:val="005B20D3"/>
    <w:rsid w:val="005C672D"/>
    <w:rsid w:val="005D3284"/>
    <w:rsid w:val="005E2048"/>
    <w:rsid w:val="005F4F23"/>
    <w:rsid w:val="0060457E"/>
    <w:rsid w:val="00647B66"/>
    <w:rsid w:val="00652C96"/>
    <w:rsid w:val="00653C7C"/>
    <w:rsid w:val="006B0B61"/>
    <w:rsid w:val="006F601A"/>
    <w:rsid w:val="006F7D0B"/>
    <w:rsid w:val="00704307"/>
    <w:rsid w:val="007400E5"/>
    <w:rsid w:val="00780E75"/>
    <w:rsid w:val="00793E03"/>
    <w:rsid w:val="007F3A02"/>
    <w:rsid w:val="007F58BD"/>
    <w:rsid w:val="008442FB"/>
    <w:rsid w:val="00850DAE"/>
    <w:rsid w:val="00864BDA"/>
    <w:rsid w:val="008B2FBC"/>
    <w:rsid w:val="009009C2"/>
    <w:rsid w:val="009038B9"/>
    <w:rsid w:val="00910D61"/>
    <w:rsid w:val="0092055F"/>
    <w:rsid w:val="009278F3"/>
    <w:rsid w:val="00933213"/>
    <w:rsid w:val="009347DF"/>
    <w:rsid w:val="009410A5"/>
    <w:rsid w:val="00944ECC"/>
    <w:rsid w:val="0095543B"/>
    <w:rsid w:val="00974813"/>
    <w:rsid w:val="00982845"/>
    <w:rsid w:val="009A01E5"/>
    <w:rsid w:val="009A72E0"/>
    <w:rsid w:val="009B06FD"/>
    <w:rsid w:val="009D5C91"/>
    <w:rsid w:val="009E26E6"/>
    <w:rsid w:val="00A001A7"/>
    <w:rsid w:val="00A265FF"/>
    <w:rsid w:val="00A33F16"/>
    <w:rsid w:val="00A34C96"/>
    <w:rsid w:val="00A35020"/>
    <w:rsid w:val="00A366EB"/>
    <w:rsid w:val="00A42469"/>
    <w:rsid w:val="00A44024"/>
    <w:rsid w:val="00A44DEB"/>
    <w:rsid w:val="00A50122"/>
    <w:rsid w:val="00A60009"/>
    <w:rsid w:val="00A75466"/>
    <w:rsid w:val="00AB4ACB"/>
    <w:rsid w:val="00AC33DC"/>
    <w:rsid w:val="00AD0B84"/>
    <w:rsid w:val="00B00DD8"/>
    <w:rsid w:val="00B25967"/>
    <w:rsid w:val="00B500E9"/>
    <w:rsid w:val="00B601B3"/>
    <w:rsid w:val="00B70EA4"/>
    <w:rsid w:val="00B733A5"/>
    <w:rsid w:val="00BC06E3"/>
    <w:rsid w:val="00BC6945"/>
    <w:rsid w:val="00C363B8"/>
    <w:rsid w:val="00C502F4"/>
    <w:rsid w:val="00C60997"/>
    <w:rsid w:val="00C8450B"/>
    <w:rsid w:val="00C902D4"/>
    <w:rsid w:val="00CB3D8E"/>
    <w:rsid w:val="00CC1F67"/>
    <w:rsid w:val="00CD6132"/>
    <w:rsid w:val="00CE35DB"/>
    <w:rsid w:val="00D0000E"/>
    <w:rsid w:val="00D101FD"/>
    <w:rsid w:val="00D13452"/>
    <w:rsid w:val="00D201C9"/>
    <w:rsid w:val="00D35FE0"/>
    <w:rsid w:val="00D5045C"/>
    <w:rsid w:val="00D57C83"/>
    <w:rsid w:val="00D631DC"/>
    <w:rsid w:val="00D74612"/>
    <w:rsid w:val="00D86475"/>
    <w:rsid w:val="00D928AC"/>
    <w:rsid w:val="00D93A8A"/>
    <w:rsid w:val="00DA4EE7"/>
    <w:rsid w:val="00E33C60"/>
    <w:rsid w:val="00E90195"/>
    <w:rsid w:val="00EE7744"/>
    <w:rsid w:val="00EE7EBF"/>
    <w:rsid w:val="00F0412D"/>
    <w:rsid w:val="00F27629"/>
    <w:rsid w:val="00F429AA"/>
    <w:rsid w:val="00F44EC5"/>
    <w:rsid w:val="00F65EEA"/>
    <w:rsid w:val="00F72744"/>
    <w:rsid w:val="00F83057"/>
    <w:rsid w:val="00FA328D"/>
    <w:rsid w:val="00FA5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0D6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ges.rts.ch/emissions/abe/13711870-pompes-a-fric.html"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s://www.online-stopwatch.com/eggtimer-countdown/" TargetMode="External"/><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0D825-2834-44FA-977E-677DDFB8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7</Pages>
  <Words>2353</Words>
  <Characters>12946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ROMANELLI</cp:lastModifiedBy>
  <cp:revision>45</cp:revision>
  <cp:lastPrinted>2023-07-12T15:51:00Z</cp:lastPrinted>
  <dcterms:created xsi:type="dcterms:W3CDTF">2023-03-20T14:44:00Z</dcterms:created>
  <dcterms:modified xsi:type="dcterms:W3CDTF">2023-08-16T12:58:00Z</dcterms:modified>
</cp:coreProperties>
</file>