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B5504" w14:textId="3008EA8A" w:rsidR="00A33F16" w:rsidRPr="00D35FE0" w:rsidRDefault="00A06F3B" w:rsidP="00A33F16">
      <w:pPr>
        <w:pStyle w:val="Titre"/>
        <w:rPr>
          <w:lang w:val="fr-FR"/>
        </w:rPr>
      </w:pPr>
      <w:bookmarkStart w:id="0" w:name="_GoBack"/>
      <w:bookmarkEnd w:id="0"/>
      <w:r>
        <w:rPr>
          <w:lang w:val="fr-FR"/>
        </w:rPr>
        <w:t>Envoyé spécial</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258"/>
        <w:gridCol w:w="6380"/>
      </w:tblGrid>
      <w:tr w:rsidR="00A33F16" w:rsidRPr="00A06F3B" w14:paraId="7D727E63" w14:textId="77777777" w:rsidTr="00A504CF">
        <w:tc>
          <w:tcPr>
            <w:tcW w:w="3402" w:type="dxa"/>
            <w:shd w:val="clear" w:color="auto" w:fill="EDF4FC" w:themeFill="background2"/>
          </w:tcPr>
          <w:p w14:paraId="6FB771AF" w14:textId="77777777" w:rsidR="00A06F3B" w:rsidRPr="00D35FE0" w:rsidRDefault="00A06F3B" w:rsidP="00A06F3B">
            <w:pPr>
              <w:pStyle w:val="Titre1"/>
              <w:outlineLvl w:val="0"/>
            </w:pPr>
            <w:r w:rsidRPr="00D35FE0">
              <w:t>Niveau</w:t>
            </w:r>
          </w:p>
          <w:p w14:paraId="6B914A12" w14:textId="77777777" w:rsidR="00A06F3B" w:rsidRPr="00D35FE0" w:rsidRDefault="00A06F3B" w:rsidP="00A06F3B">
            <w:r>
              <w:t>B</w:t>
            </w:r>
            <w:r w:rsidRPr="00D35FE0">
              <w:t>2</w:t>
            </w:r>
          </w:p>
          <w:p w14:paraId="3FD38C5A" w14:textId="77777777" w:rsidR="00A06F3B" w:rsidRPr="00D35FE0" w:rsidRDefault="00A06F3B" w:rsidP="00A06F3B"/>
          <w:p w14:paraId="31BC1D42" w14:textId="77777777" w:rsidR="00A06F3B" w:rsidRPr="00D35FE0" w:rsidRDefault="00A06F3B" w:rsidP="00A06F3B">
            <w:pPr>
              <w:pStyle w:val="Titre1"/>
              <w:outlineLvl w:val="0"/>
            </w:pPr>
            <w:r w:rsidRPr="00D35FE0">
              <w:t>Public</w:t>
            </w:r>
          </w:p>
          <w:p w14:paraId="18BB282C" w14:textId="77777777" w:rsidR="00A06F3B" w:rsidRPr="00D35FE0" w:rsidRDefault="00A06F3B" w:rsidP="00A06F3B">
            <w:r w:rsidRPr="00F67CF4">
              <w:t>Adultes</w:t>
            </w:r>
            <w:r w:rsidRPr="00D35FE0">
              <w:t xml:space="preserve"> </w:t>
            </w:r>
          </w:p>
          <w:p w14:paraId="5F00E67E" w14:textId="77777777" w:rsidR="00A06F3B" w:rsidRPr="00D35FE0" w:rsidRDefault="00A06F3B" w:rsidP="00A06F3B"/>
          <w:p w14:paraId="409746B1" w14:textId="77777777" w:rsidR="00A06F3B" w:rsidRPr="00D35FE0" w:rsidRDefault="00A06F3B" w:rsidP="00A06F3B">
            <w:pPr>
              <w:pStyle w:val="Titre1"/>
              <w:outlineLvl w:val="0"/>
            </w:pPr>
            <w:r w:rsidRPr="00D35FE0">
              <w:t>Durée</w:t>
            </w:r>
          </w:p>
          <w:p w14:paraId="067FC2C1" w14:textId="77777777" w:rsidR="00A06F3B" w:rsidRPr="00D35FE0" w:rsidRDefault="00A06F3B" w:rsidP="00A06F3B">
            <w:pPr>
              <w:rPr>
                <w:b/>
              </w:rPr>
            </w:pPr>
            <w:r w:rsidRPr="00D35FE0">
              <w:t>1h30</w:t>
            </w:r>
          </w:p>
          <w:p w14:paraId="6E5F2068" w14:textId="77777777" w:rsidR="00A06F3B" w:rsidRPr="00D35FE0" w:rsidRDefault="00A06F3B" w:rsidP="00A06F3B">
            <w:pPr>
              <w:rPr>
                <w:b/>
              </w:rPr>
            </w:pPr>
          </w:p>
          <w:p w14:paraId="526B1BC2" w14:textId="77777777" w:rsidR="00A06F3B" w:rsidRPr="00D35FE0" w:rsidRDefault="00A06F3B" w:rsidP="00A06F3B">
            <w:pPr>
              <w:pStyle w:val="Titre1"/>
              <w:outlineLvl w:val="0"/>
            </w:pPr>
            <w:r w:rsidRPr="00D35FE0">
              <w:t>Collection</w:t>
            </w:r>
          </w:p>
          <w:p w14:paraId="7214C38E" w14:textId="77777777" w:rsidR="00A06F3B" w:rsidRPr="00D35FE0" w:rsidRDefault="00A06F3B" w:rsidP="00A06F3B">
            <w:pPr>
              <w:rPr>
                <w:rStyle w:val="Lienhypertexte"/>
                <w:rFonts w:cs="Arial"/>
                <w:szCs w:val="20"/>
              </w:rPr>
            </w:pPr>
            <w:r w:rsidRPr="00D35FE0">
              <w:rPr>
                <w:rFonts w:cs="Arial"/>
                <w:szCs w:val="20"/>
              </w:rPr>
              <w:fldChar w:fldCharType="begin"/>
            </w:r>
            <w:r>
              <w:rPr>
                <w:rFonts w:cs="Arial"/>
                <w:szCs w:val="20"/>
              </w:rPr>
              <w:instrText>HYPERLINK "https://enseigner.tv5monde.com/fiches-pedagogiques-fle/des-idees-dactivites-partir-des-elements-permanents-dune-emission"</w:instrText>
            </w:r>
            <w:r w:rsidRPr="00D35FE0">
              <w:rPr>
                <w:rFonts w:cs="Arial"/>
                <w:szCs w:val="20"/>
              </w:rPr>
              <w:fldChar w:fldCharType="separate"/>
            </w:r>
            <w:r>
              <w:rPr>
                <w:rStyle w:val="Lienhypertexte"/>
              </w:rPr>
              <w:t>Des idées d’activités à partir des éléments permanents d’une émission</w:t>
            </w:r>
          </w:p>
          <w:p w14:paraId="219F15E0" w14:textId="77777777" w:rsidR="00A06F3B" w:rsidRPr="005261B2" w:rsidRDefault="00A06F3B" w:rsidP="00A06F3B">
            <w:pPr>
              <w:rPr>
                <w:rFonts w:cs="Arial"/>
                <w:szCs w:val="20"/>
              </w:rPr>
            </w:pPr>
            <w:r w:rsidRPr="00D35FE0">
              <w:rPr>
                <w:rFonts w:cs="Arial"/>
                <w:szCs w:val="20"/>
              </w:rPr>
              <w:fldChar w:fldCharType="end"/>
            </w:r>
          </w:p>
          <w:p w14:paraId="6F16EC71" w14:textId="77777777" w:rsidR="00A06F3B" w:rsidRPr="00D35FE0" w:rsidRDefault="00A06F3B" w:rsidP="00A06F3B">
            <w:pPr>
              <w:pStyle w:val="Titre1"/>
              <w:outlineLvl w:val="0"/>
            </w:pPr>
            <w:r w:rsidRPr="00D35FE0">
              <w:t>Mise en ligne</w:t>
            </w:r>
          </w:p>
          <w:p w14:paraId="5D79A27C" w14:textId="77777777" w:rsidR="00A06F3B" w:rsidRDefault="00A06F3B" w:rsidP="00A06F3B">
            <w:r w:rsidRPr="00D35FE0">
              <w:t>202</w:t>
            </w:r>
            <w:r>
              <w:t>3</w:t>
            </w:r>
          </w:p>
          <w:p w14:paraId="1E5B5D92" w14:textId="77777777" w:rsidR="00A06F3B" w:rsidRPr="00D35FE0" w:rsidRDefault="00A06F3B" w:rsidP="00A06F3B"/>
          <w:p w14:paraId="32215A72" w14:textId="77777777" w:rsidR="00A06F3B" w:rsidRPr="00D35FE0" w:rsidRDefault="00A06F3B" w:rsidP="00A06F3B">
            <w:pPr>
              <w:pStyle w:val="Titre1"/>
              <w:outlineLvl w:val="0"/>
            </w:pPr>
            <w:r w:rsidRPr="008A020B">
              <w:t>Vidéo</w:t>
            </w:r>
          </w:p>
          <w:p w14:paraId="22BA8DB3" w14:textId="449787ED" w:rsidR="00A33F16" w:rsidRPr="00D35FE0" w:rsidRDefault="00F37B7E" w:rsidP="00A06F3B">
            <w:hyperlink r:id="rId7" w:history="1">
              <w:r w:rsidR="00A06F3B" w:rsidRPr="00EB3B47">
                <w:rPr>
                  <w:rStyle w:val="Lienhypertexte"/>
                </w:rPr>
                <w:t xml:space="preserve">Émission du </w:t>
              </w:r>
              <w:r w:rsidR="00A06F3B">
                <w:rPr>
                  <w:rStyle w:val="Lienhypertexte"/>
                </w:rPr>
                <w:t>22</w:t>
              </w:r>
              <w:r w:rsidR="00A06F3B" w:rsidRPr="00EB3B47">
                <w:rPr>
                  <w:rStyle w:val="Lienhypertexte"/>
                </w:rPr>
                <w:t>/06/2023</w:t>
              </w:r>
            </w:hyperlink>
          </w:p>
        </w:tc>
        <w:tc>
          <w:tcPr>
            <w:tcW w:w="5660" w:type="dxa"/>
            <w:shd w:val="clear" w:color="auto" w:fill="auto"/>
          </w:tcPr>
          <w:p w14:paraId="3B2CDFDA" w14:textId="77777777" w:rsidR="00A06F3B" w:rsidRPr="00D35FE0" w:rsidRDefault="00A06F3B" w:rsidP="00A06F3B">
            <w:pPr>
              <w:pStyle w:val="Titre1"/>
              <w:outlineLvl w:val="0"/>
            </w:pPr>
            <w:r w:rsidRPr="00D35FE0">
              <w:t>En bref</w:t>
            </w:r>
          </w:p>
          <w:p w14:paraId="439486D6" w14:textId="25699886" w:rsidR="00A06F3B" w:rsidRPr="00D35FE0" w:rsidRDefault="00A06F3B" w:rsidP="00A06F3B">
            <w:pPr>
              <w:jc w:val="both"/>
              <w:rPr>
                <w:rFonts w:cs="Arial"/>
                <w:szCs w:val="20"/>
              </w:rPr>
            </w:pPr>
            <w:r w:rsidRPr="009719E5">
              <w:rPr>
                <w:rFonts w:cs="Arial"/>
                <w:szCs w:val="20"/>
              </w:rPr>
              <w:t xml:space="preserve">Quel sujet d’actualité mériterait </w:t>
            </w:r>
            <w:r w:rsidRPr="00C2511A">
              <w:rPr>
                <w:rFonts w:cs="Arial"/>
                <w:szCs w:val="20"/>
              </w:rPr>
              <w:t xml:space="preserve">un « envoyé spécial » ? Avec cette fiche pédagogique, les </w:t>
            </w:r>
            <w:proofErr w:type="spellStart"/>
            <w:r w:rsidRPr="00C2511A">
              <w:rPr>
                <w:rFonts w:cs="Arial"/>
                <w:szCs w:val="20"/>
              </w:rPr>
              <w:t>apprenant·e·s</w:t>
            </w:r>
            <w:proofErr w:type="spellEnd"/>
            <w:r w:rsidRPr="00C2511A">
              <w:rPr>
                <w:rFonts w:cs="Arial"/>
                <w:szCs w:val="20"/>
              </w:rPr>
              <w:t xml:space="preserve"> seront </w:t>
            </w:r>
            <w:proofErr w:type="spellStart"/>
            <w:r w:rsidRPr="00C2511A">
              <w:rPr>
                <w:rFonts w:cs="Arial"/>
                <w:szCs w:val="20"/>
              </w:rPr>
              <w:t>amené·e·s</w:t>
            </w:r>
            <w:proofErr w:type="spellEnd"/>
            <w:r w:rsidRPr="00C2511A">
              <w:rPr>
                <w:rFonts w:cs="Arial"/>
                <w:szCs w:val="20"/>
              </w:rPr>
              <w:t xml:space="preserve"> à analyser la construction d’une émission. </w:t>
            </w:r>
            <w:proofErr w:type="spellStart"/>
            <w:r w:rsidRPr="00C2511A">
              <w:rPr>
                <w:rFonts w:cs="Arial"/>
                <w:szCs w:val="20"/>
              </w:rPr>
              <w:t>Ils·Elles</w:t>
            </w:r>
            <w:proofErr w:type="spellEnd"/>
            <w:r w:rsidRPr="00C2511A">
              <w:rPr>
                <w:rFonts w:cs="Arial"/>
                <w:szCs w:val="20"/>
              </w:rPr>
              <w:t xml:space="preserve"> s’interrogeront également sur </w:t>
            </w:r>
            <w:r w:rsidR="009212B6">
              <w:rPr>
                <w:rFonts w:cs="Arial"/>
                <w:szCs w:val="20"/>
              </w:rPr>
              <w:t>le traitement d’une information</w:t>
            </w:r>
            <w:r w:rsidRPr="00C2511A">
              <w:rPr>
                <w:rFonts w:cs="Arial"/>
                <w:szCs w:val="20"/>
              </w:rPr>
              <w:t xml:space="preserve"> dans l’émission et ce qu’il serait dans un autre pays.  </w:t>
            </w:r>
            <w:r w:rsidRPr="00D35FE0">
              <w:t xml:space="preserve"> </w:t>
            </w:r>
          </w:p>
          <w:p w14:paraId="34059503" w14:textId="77777777" w:rsidR="00A06F3B" w:rsidRDefault="00A06F3B" w:rsidP="00A06F3B">
            <w:pPr>
              <w:rPr>
                <w:b/>
              </w:rPr>
            </w:pPr>
          </w:p>
          <w:tbl>
            <w:tblPr>
              <w:tblpPr w:leftFromText="141" w:rightFromText="141" w:vertAnchor="text" w:horzAnchor="margin" w:tblpY="183"/>
              <w:tblOverlap w:val="never"/>
              <w:tblW w:w="6096" w:type="dxa"/>
              <w:shd w:val="clear" w:color="auto" w:fill="DBE5F1"/>
              <w:tblLook w:val="04A0" w:firstRow="1" w:lastRow="0" w:firstColumn="1" w:lastColumn="0" w:noHBand="0" w:noVBand="1"/>
            </w:tblPr>
            <w:tblGrid>
              <w:gridCol w:w="784"/>
              <w:gridCol w:w="5312"/>
            </w:tblGrid>
            <w:tr w:rsidR="00A06F3B" w:rsidRPr="00177478" w14:paraId="02E58725" w14:textId="77777777" w:rsidTr="00A55C87">
              <w:trPr>
                <w:trHeight w:val="755"/>
              </w:trPr>
              <w:tc>
                <w:tcPr>
                  <w:tcW w:w="643" w:type="pct"/>
                  <w:shd w:val="clear" w:color="auto" w:fill="auto"/>
                </w:tcPr>
                <w:p w14:paraId="553262B0" w14:textId="77777777" w:rsidR="00A06F3B" w:rsidRPr="00B369C4" w:rsidRDefault="00A06F3B" w:rsidP="00A06F3B">
                  <w:pPr>
                    <w:keepNext/>
                    <w:keepLines/>
                    <w:spacing w:before="200" w:line="240" w:lineRule="auto"/>
                    <w:ind w:right="567"/>
                    <w:outlineLvl w:val="6"/>
                    <w:rPr>
                      <w:color w:val="365F91"/>
                      <w:sz w:val="2"/>
                      <w:szCs w:val="2"/>
                      <w:lang w:val="fr-FR"/>
                    </w:rPr>
                  </w:pPr>
                  <w:r w:rsidRPr="00CC03F5">
                    <w:rPr>
                      <w:noProof/>
                      <w:color w:val="365F91"/>
                      <w:sz w:val="2"/>
                      <w:szCs w:val="2"/>
                      <w:lang w:val="fr-FR"/>
                    </w:rPr>
                    <w:drawing>
                      <wp:anchor distT="0" distB="0" distL="114300" distR="114300" simplePos="0" relativeHeight="251659264" behindDoc="0" locked="0" layoutInCell="1" allowOverlap="1" wp14:anchorId="4B429930" wp14:editId="54FBA632">
                        <wp:simplePos x="0" y="0"/>
                        <wp:positionH relativeFrom="column">
                          <wp:posOffset>0</wp:posOffset>
                        </wp:positionH>
                        <wp:positionV relativeFrom="paragraph">
                          <wp:posOffset>29210</wp:posOffset>
                        </wp:positionV>
                        <wp:extent cx="359410" cy="36004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vmoisan:Downloads:Picto-migrants-Ampoule.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59410" cy="360045"/>
                                </a:xfrm>
                                <a:prstGeom prst="rect">
                                  <a:avLst/>
                                </a:prstGeom>
                                <a:noFill/>
                                <a:ln>
                                  <a:noFill/>
                                </a:ln>
                              </pic:spPr>
                            </pic:pic>
                          </a:graphicData>
                        </a:graphic>
                      </wp:anchor>
                    </w:drawing>
                  </w:r>
                </w:p>
              </w:tc>
              <w:tc>
                <w:tcPr>
                  <w:tcW w:w="4357" w:type="pct"/>
                  <w:shd w:val="clear" w:color="auto" w:fill="EEF3F8"/>
                </w:tcPr>
                <w:p w14:paraId="0900E889" w14:textId="77777777" w:rsidR="00A06F3B" w:rsidRPr="00E524C8" w:rsidRDefault="00A06F3B" w:rsidP="00A06F3B">
                  <w:pPr>
                    <w:spacing w:after="60" w:line="240" w:lineRule="auto"/>
                    <w:jc w:val="both"/>
                    <w:rPr>
                      <w:sz w:val="18"/>
                      <w:lang w:val="fr-FR"/>
                    </w:rPr>
                  </w:pPr>
                  <w:r w:rsidRPr="009A5AF6">
                    <w:rPr>
                      <w:b/>
                      <w:sz w:val="18"/>
                      <w:lang w:val="fr-FR"/>
                    </w:rPr>
                    <w:t>Comment utiliser cette fiche ?</w:t>
                  </w:r>
                  <w:r w:rsidRPr="009A5AF6">
                    <w:rPr>
                      <w:sz w:val="18"/>
                      <w:lang w:val="fr-FR"/>
                    </w:rPr>
                    <w:t xml:space="preserve"> Cette fiche-exemple vous donne des pistes d’activités pour créer un cours à partir d’une émission de TV5MONDE. Découvrez le concept de l’émission, lisez le parcours pédagogique proposé, puis créez votre propre cours à partir de l’épisode de votre choix !</w:t>
                  </w:r>
                </w:p>
              </w:tc>
            </w:tr>
          </w:tbl>
          <w:p w14:paraId="3A7E52D6" w14:textId="77777777" w:rsidR="00A06F3B" w:rsidRPr="00D35FE0" w:rsidRDefault="00A06F3B" w:rsidP="00A06F3B">
            <w:pPr>
              <w:rPr>
                <w:b/>
              </w:rPr>
            </w:pPr>
          </w:p>
          <w:p w14:paraId="1B3C9EA8" w14:textId="77777777" w:rsidR="00A06F3B" w:rsidRPr="00D35FE0" w:rsidRDefault="00A06F3B" w:rsidP="00A06F3B">
            <w:pPr>
              <w:pStyle w:val="Titre1"/>
              <w:outlineLvl w:val="0"/>
            </w:pPr>
            <w:r w:rsidRPr="00D35FE0">
              <w:t>Objectifs</w:t>
            </w:r>
          </w:p>
          <w:p w14:paraId="7F9F6560" w14:textId="77777777" w:rsidR="00A06F3B" w:rsidRPr="0049469A" w:rsidRDefault="00A06F3B" w:rsidP="00A06F3B">
            <w:pPr>
              <w:rPr>
                <w:b/>
              </w:rPr>
            </w:pPr>
            <w:r w:rsidRPr="0049469A">
              <w:rPr>
                <w:b/>
              </w:rPr>
              <w:t>Communicatifs / pragmatiques</w:t>
            </w:r>
          </w:p>
          <w:p w14:paraId="2101059E" w14:textId="77777777" w:rsidR="00A06F3B" w:rsidRDefault="00A06F3B" w:rsidP="00A06F3B">
            <w:pPr>
              <w:pStyle w:val="Paragraphedeliste"/>
              <w:numPr>
                <w:ilvl w:val="0"/>
                <w:numId w:val="1"/>
              </w:numPr>
            </w:pPr>
            <w:r w:rsidRPr="0049469A">
              <w:t>Activité 1</w:t>
            </w:r>
            <w:r>
              <w:t>.1</w:t>
            </w:r>
            <w:r w:rsidRPr="0049469A">
              <w:t> : identifier des éléments visuels.</w:t>
            </w:r>
          </w:p>
          <w:p w14:paraId="3F414E0C" w14:textId="77777777" w:rsidR="00A06F3B" w:rsidRDefault="00A06F3B" w:rsidP="00A06F3B">
            <w:pPr>
              <w:pStyle w:val="Paragraphedeliste"/>
              <w:numPr>
                <w:ilvl w:val="0"/>
                <w:numId w:val="1"/>
              </w:numPr>
            </w:pPr>
            <w:r>
              <w:t>Activité 1.2 : émettre des hypothèses sur le contenu d’une émission.</w:t>
            </w:r>
          </w:p>
          <w:p w14:paraId="475BFF6C" w14:textId="77777777" w:rsidR="00A06F3B" w:rsidRDefault="00A06F3B" w:rsidP="00A06F3B">
            <w:pPr>
              <w:pStyle w:val="Paragraphedeliste"/>
              <w:numPr>
                <w:ilvl w:val="0"/>
                <w:numId w:val="1"/>
              </w:numPr>
            </w:pPr>
            <w:r>
              <w:t>Activité 3 : comprendre un lancement et un reportage long.</w:t>
            </w:r>
          </w:p>
          <w:p w14:paraId="2F629CA4" w14:textId="77777777" w:rsidR="00A06F3B" w:rsidRDefault="00A06F3B" w:rsidP="00A06F3B">
            <w:pPr>
              <w:pStyle w:val="Paragraphedeliste"/>
              <w:numPr>
                <w:ilvl w:val="0"/>
                <w:numId w:val="1"/>
              </w:numPr>
            </w:pPr>
            <w:r>
              <w:t>Activité 4 : exprimer son point de vue sur le sujet du reportage.</w:t>
            </w:r>
          </w:p>
          <w:p w14:paraId="75200136" w14:textId="77777777" w:rsidR="00A06F3B" w:rsidRPr="0049469A" w:rsidRDefault="00A06F3B" w:rsidP="00A06F3B">
            <w:pPr>
              <w:pStyle w:val="Paragraphedeliste"/>
              <w:numPr>
                <w:ilvl w:val="0"/>
                <w:numId w:val="1"/>
              </w:numPr>
            </w:pPr>
            <w:r>
              <w:t>Activité 5 : comprendre une interview et la commenter.</w:t>
            </w:r>
          </w:p>
          <w:p w14:paraId="67DB7950" w14:textId="77777777" w:rsidR="00A06F3B" w:rsidRPr="008A020B" w:rsidRDefault="00A06F3B" w:rsidP="00A06F3B">
            <w:pPr>
              <w:rPr>
                <w:b/>
              </w:rPr>
            </w:pPr>
            <w:r w:rsidRPr="008A020B">
              <w:rPr>
                <w:b/>
              </w:rPr>
              <w:t>Linguistique</w:t>
            </w:r>
          </w:p>
          <w:p w14:paraId="69C9E646" w14:textId="77777777" w:rsidR="00A06F3B" w:rsidRPr="008A020B" w:rsidRDefault="00A06F3B" w:rsidP="00A06F3B">
            <w:pPr>
              <w:pStyle w:val="Paragraphedeliste"/>
              <w:numPr>
                <w:ilvl w:val="0"/>
                <w:numId w:val="1"/>
              </w:numPr>
            </w:pPr>
            <w:r w:rsidRPr="008A020B">
              <w:t>Activité 4 : utiliser des expressions d’hypothèse.</w:t>
            </w:r>
          </w:p>
          <w:p w14:paraId="01940112" w14:textId="77777777" w:rsidR="00A06F3B" w:rsidRPr="0049469A" w:rsidRDefault="00A06F3B" w:rsidP="00A06F3B">
            <w:pPr>
              <w:rPr>
                <w:b/>
              </w:rPr>
            </w:pPr>
            <w:r w:rsidRPr="0049469A">
              <w:rPr>
                <w:b/>
              </w:rPr>
              <w:t>Éducation aux médias</w:t>
            </w:r>
          </w:p>
          <w:p w14:paraId="25F9C9C3" w14:textId="77777777" w:rsidR="00A06F3B" w:rsidRDefault="00A06F3B" w:rsidP="00A06F3B">
            <w:pPr>
              <w:pStyle w:val="Paragraphedeliste"/>
              <w:numPr>
                <w:ilvl w:val="0"/>
                <w:numId w:val="1"/>
              </w:numPr>
            </w:pPr>
            <w:r w:rsidRPr="0049469A">
              <w:t>Activité 1 : caractériser une émission selon son générique.</w:t>
            </w:r>
          </w:p>
          <w:p w14:paraId="7ABDF67C" w14:textId="77777777" w:rsidR="00A06F3B" w:rsidRDefault="00A06F3B" w:rsidP="00A06F3B">
            <w:pPr>
              <w:pStyle w:val="Paragraphedeliste"/>
              <w:numPr>
                <w:ilvl w:val="0"/>
                <w:numId w:val="1"/>
              </w:numPr>
            </w:pPr>
            <w:r>
              <w:t>Activité 2 : analyser le sommaire d’une émission.</w:t>
            </w:r>
          </w:p>
          <w:p w14:paraId="2D5DAAE9" w14:textId="444C007B" w:rsidR="00A33F16" w:rsidRPr="00A06F3B" w:rsidRDefault="00A06F3B" w:rsidP="00A06F3B">
            <w:pPr>
              <w:pStyle w:val="Paragraphedeliste"/>
              <w:numPr>
                <w:ilvl w:val="0"/>
                <w:numId w:val="1"/>
              </w:numPr>
            </w:pPr>
            <w:r>
              <w:t>Activité 4 : analyser le traitement d’un sujet.</w:t>
            </w:r>
          </w:p>
        </w:tc>
      </w:tr>
    </w:tbl>
    <w:p w14:paraId="2C67A2B0" w14:textId="1F412FD1" w:rsidR="00A33F16" w:rsidRDefault="00A33F16" w:rsidP="00A33F16">
      <w:pPr>
        <w:rPr>
          <w:lang w:val="fr-FR"/>
        </w:rPr>
      </w:pPr>
    </w:p>
    <w:tbl>
      <w:tblPr>
        <w:tblpPr w:leftFromText="141" w:rightFromText="141" w:vertAnchor="text" w:horzAnchor="margin" w:tblpY="183"/>
        <w:tblOverlap w:val="never"/>
        <w:tblW w:w="9923" w:type="dxa"/>
        <w:shd w:val="clear" w:color="auto" w:fill="DBE5F1"/>
        <w:tblLook w:val="04A0" w:firstRow="1" w:lastRow="0" w:firstColumn="1" w:lastColumn="0" w:noHBand="0" w:noVBand="1"/>
      </w:tblPr>
      <w:tblGrid>
        <w:gridCol w:w="784"/>
        <w:gridCol w:w="9139"/>
      </w:tblGrid>
      <w:tr w:rsidR="00A06F3B" w:rsidRPr="00177478" w14:paraId="5475697C" w14:textId="77777777" w:rsidTr="00A06F3B">
        <w:trPr>
          <w:trHeight w:val="755"/>
        </w:trPr>
        <w:tc>
          <w:tcPr>
            <w:tcW w:w="395" w:type="pct"/>
            <w:shd w:val="clear" w:color="auto" w:fill="auto"/>
          </w:tcPr>
          <w:p w14:paraId="02AFF2AC" w14:textId="77777777" w:rsidR="00A06F3B" w:rsidRPr="00B369C4" w:rsidRDefault="00A06F3B" w:rsidP="00A55C87">
            <w:pPr>
              <w:keepNext/>
              <w:keepLines/>
              <w:spacing w:before="200" w:line="240" w:lineRule="auto"/>
              <w:ind w:right="567"/>
              <w:outlineLvl w:val="6"/>
              <w:rPr>
                <w:color w:val="365F91"/>
                <w:sz w:val="2"/>
                <w:szCs w:val="2"/>
                <w:lang w:val="fr-FR"/>
              </w:rPr>
            </w:pPr>
            <w:r w:rsidRPr="00CC03F5">
              <w:rPr>
                <w:noProof/>
                <w:color w:val="365F91"/>
                <w:sz w:val="2"/>
                <w:szCs w:val="2"/>
                <w:lang w:val="fr-FR"/>
              </w:rPr>
              <w:drawing>
                <wp:anchor distT="0" distB="0" distL="114300" distR="114300" simplePos="0" relativeHeight="251661312" behindDoc="0" locked="0" layoutInCell="1" allowOverlap="1" wp14:anchorId="375CA81F" wp14:editId="78AA7138">
                  <wp:simplePos x="0" y="0"/>
                  <wp:positionH relativeFrom="column">
                    <wp:posOffset>0</wp:posOffset>
                  </wp:positionH>
                  <wp:positionV relativeFrom="paragraph">
                    <wp:posOffset>29210</wp:posOffset>
                  </wp:positionV>
                  <wp:extent cx="359410" cy="36004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vmoisan:Downloads:Picto-migrants-Ampoule.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59410" cy="360045"/>
                          </a:xfrm>
                          <a:prstGeom prst="rect">
                            <a:avLst/>
                          </a:prstGeom>
                          <a:noFill/>
                          <a:ln>
                            <a:noFill/>
                          </a:ln>
                        </pic:spPr>
                      </pic:pic>
                    </a:graphicData>
                  </a:graphic>
                </wp:anchor>
              </w:drawing>
            </w:r>
          </w:p>
        </w:tc>
        <w:tc>
          <w:tcPr>
            <w:tcW w:w="4605" w:type="pct"/>
            <w:shd w:val="clear" w:color="auto" w:fill="EEF3F8"/>
          </w:tcPr>
          <w:p w14:paraId="32FD5281" w14:textId="77777777" w:rsidR="00A06F3B" w:rsidRPr="00EB3B47" w:rsidRDefault="00A06F3B" w:rsidP="00A55C87">
            <w:pPr>
              <w:spacing w:after="60" w:line="240" w:lineRule="auto"/>
              <w:jc w:val="both"/>
              <w:rPr>
                <w:rFonts w:cs="Tahoma"/>
                <w:lang w:val="fr-FR"/>
              </w:rPr>
            </w:pPr>
            <w:r w:rsidRPr="00EB3B47">
              <w:rPr>
                <w:rFonts w:cs="Tahoma"/>
                <w:lang w:val="fr-FR"/>
              </w:rPr>
              <w:t xml:space="preserve">Chaque </w:t>
            </w:r>
            <w:r>
              <w:rPr>
                <w:rFonts w:cs="Tahoma"/>
                <w:lang w:val="fr-FR"/>
              </w:rPr>
              <w:t>semaine</w:t>
            </w:r>
            <w:r w:rsidRPr="00EB3B47">
              <w:rPr>
                <w:rFonts w:cs="Tahoma"/>
                <w:lang w:val="fr-FR"/>
              </w:rPr>
              <w:t xml:space="preserve">, </w:t>
            </w:r>
            <w:r>
              <w:rPr>
                <w:rFonts w:cs="Tahoma"/>
                <w:lang w:val="fr-FR"/>
              </w:rPr>
              <w:t>l</w:t>
            </w:r>
            <w:r w:rsidRPr="00EB3B47">
              <w:rPr>
                <w:rFonts w:cs="Tahoma"/>
                <w:lang w:val="fr-FR"/>
              </w:rPr>
              <w:t xml:space="preserve">e magazine </w:t>
            </w:r>
            <w:r>
              <w:rPr>
                <w:rFonts w:cs="Tahoma"/>
                <w:lang w:val="fr-FR"/>
              </w:rPr>
              <w:t xml:space="preserve">« Envoyé spécial » </w:t>
            </w:r>
            <w:r w:rsidRPr="00EB3B47">
              <w:rPr>
                <w:rFonts w:cs="Tahoma"/>
                <w:lang w:val="fr-FR"/>
              </w:rPr>
              <w:t xml:space="preserve">plonge au cœur de l’actualité avec </w:t>
            </w:r>
            <w:proofErr w:type="spellStart"/>
            <w:r w:rsidRPr="00EB3B47">
              <w:rPr>
                <w:rFonts w:cs="Tahoma"/>
                <w:lang w:val="fr-FR"/>
              </w:rPr>
              <w:t>un</w:t>
            </w:r>
            <w:r>
              <w:rPr>
                <w:rFonts w:cs="Tahoma"/>
                <w:lang w:val="fr-FR"/>
              </w:rPr>
              <w:t>·e</w:t>
            </w:r>
            <w:proofErr w:type="spellEnd"/>
            <w:r w:rsidRPr="00EB3B47">
              <w:rPr>
                <w:rFonts w:cs="Tahoma"/>
                <w:lang w:val="fr-FR"/>
              </w:rPr>
              <w:t xml:space="preserve"> </w:t>
            </w:r>
            <w:proofErr w:type="spellStart"/>
            <w:r w:rsidRPr="00EB3B47">
              <w:rPr>
                <w:rFonts w:cs="Tahoma"/>
                <w:lang w:val="fr-FR"/>
              </w:rPr>
              <w:t>invité</w:t>
            </w:r>
            <w:r>
              <w:rPr>
                <w:rFonts w:cs="Tahoma"/>
                <w:lang w:val="fr-FR"/>
              </w:rPr>
              <w:t>·e</w:t>
            </w:r>
            <w:proofErr w:type="spellEnd"/>
            <w:r w:rsidRPr="00EB3B47">
              <w:rPr>
                <w:rFonts w:cs="Tahoma"/>
                <w:lang w:val="fr-FR"/>
              </w:rPr>
              <w:t xml:space="preserve"> pour un témoignage sur ce qui fait l’événement. L’émission comprend également des reportages longs, en France et à l’étranger, pour mieux faire comprendre le monde et ce qu’il devient, </w:t>
            </w:r>
            <w:r>
              <w:rPr>
                <w:rFonts w:cs="Tahoma"/>
                <w:lang w:val="fr-FR"/>
              </w:rPr>
              <w:t xml:space="preserve">ainsi que </w:t>
            </w:r>
            <w:r w:rsidRPr="00EB3B47">
              <w:rPr>
                <w:rFonts w:cs="Tahoma"/>
                <w:lang w:val="fr-FR"/>
              </w:rPr>
              <w:t xml:space="preserve">des « histoires humaines » et des enquêtes pour approfondir ce qui a fait l’actualité. </w:t>
            </w:r>
          </w:p>
          <w:p w14:paraId="3B52EFAC" w14:textId="77777777" w:rsidR="00A06F3B" w:rsidRDefault="00A06F3B" w:rsidP="00A55C87">
            <w:pPr>
              <w:spacing w:after="60" w:line="240" w:lineRule="auto"/>
              <w:jc w:val="both"/>
              <w:rPr>
                <w:rFonts w:cs="Tahoma"/>
                <w:lang w:val="fr-FR"/>
              </w:rPr>
            </w:pPr>
          </w:p>
          <w:p w14:paraId="77C16BA4" w14:textId="77777777" w:rsidR="00A06F3B" w:rsidRDefault="00A06F3B" w:rsidP="00A55C87">
            <w:pPr>
              <w:spacing w:after="60" w:line="240" w:lineRule="auto"/>
              <w:jc w:val="both"/>
              <w:rPr>
                <w:rFonts w:cs="Tahoma"/>
                <w:lang w:val="fr-FR"/>
              </w:rPr>
            </w:pPr>
            <w:r>
              <w:rPr>
                <w:rFonts w:cs="Tahoma"/>
                <w:lang w:val="fr-FR"/>
              </w:rPr>
              <w:t>Découpage de l’émission :</w:t>
            </w:r>
          </w:p>
          <w:p w14:paraId="524B661E" w14:textId="77777777" w:rsidR="00A06F3B" w:rsidRDefault="00A06F3B" w:rsidP="00A55C87">
            <w:pPr>
              <w:spacing w:after="60" w:line="240" w:lineRule="auto"/>
              <w:jc w:val="both"/>
              <w:rPr>
                <w:lang w:val="fr-FR"/>
              </w:rPr>
            </w:pPr>
            <w:r>
              <w:rPr>
                <w:rFonts w:cs="Tahoma"/>
                <w:lang w:val="fr-FR"/>
              </w:rPr>
              <w:t xml:space="preserve">0’00 </w:t>
            </w:r>
            <w:r>
              <w:rPr>
                <w:rFonts w:cs="Tahoma"/>
                <w:lang w:val="fr-FR"/>
              </w:rPr>
              <w:sym w:font="Wingdings" w:char="F0F0"/>
            </w:r>
            <w:r>
              <w:rPr>
                <w:rFonts w:cs="Tahoma"/>
                <w:lang w:val="fr-FR"/>
              </w:rPr>
              <w:t xml:space="preserve"> </w:t>
            </w:r>
            <w:r>
              <w:sym w:font="Symbol" w:char="F0BB"/>
            </w:r>
            <w:r>
              <w:rPr>
                <w:lang w:val="fr-FR"/>
              </w:rPr>
              <w:t> 1’10 à 2’30 : déambulation hors plateau et questions sur les thématiques du jour, annonce du programme</w:t>
            </w:r>
          </w:p>
          <w:p w14:paraId="31996A56" w14:textId="77777777" w:rsidR="00A06F3B" w:rsidRDefault="00A06F3B" w:rsidP="00A55C87">
            <w:pPr>
              <w:spacing w:after="60" w:line="240" w:lineRule="auto"/>
              <w:jc w:val="both"/>
              <w:rPr>
                <w:rFonts w:cs="Tahoma"/>
                <w:lang w:val="fr-FR"/>
              </w:rPr>
            </w:pPr>
            <w:r>
              <w:sym w:font="Symbol" w:char="F0BB"/>
            </w:r>
            <w:r w:rsidRPr="00E50577">
              <w:rPr>
                <w:lang w:val="fr-FR"/>
              </w:rPr>
              <w:t> </w:t>
            </w:r>
            <w:r>
              <w:rPr>
                <w:lang w:val="fr-FR"/>
              </w:rPr>
              <w:t>1’11 à 2’31  </w:t>
            </w:r>
            <w:r>
              <w:rPr>
                <w:rFonts w:cs="Tahoma"/>
                <w:lang w:val="fr-FR"/>
              </w:rPr>
              <w:sym w:font="Wingdings" w:char="F0F0"/>
            </w:r>
            <w:r>
              <w:rPr>
                <w:rFonts w:cs="Tahoma"/>
                <w:lang w:val="fr-FR"/>
              </w:rPr>
              <w:t xml:space="preserve"> </w:t>
            </w:r>
            <w:r>
              <w:sym w:font="Symbol" w:char="F0BB"/>
            </w:r>
            <w:r w:rsidRPr="000C164F">
              <w:rPr>
                <w:lang w:val="fr-FR"/>
              </w:rPr>
              <w:t xml:space="preserve"> </w:t>
            </w:r>
            <w:r>
              <w:rPr>
                <w:rFonts w:cs="Tahoma"/>
                <w:lang w:val="fr-FR"/>
              </w:rPr>
              <w:t>29’10 à 34’15 : 1</w:t>
            </w:r>
            <w:r w:rsidRPr="009719E5">
              <w:rPr>
                <w:rFonts w:cs="Tahoma"/>
                <w:vertAlign w:val="superscript"/>
                <w:lang w:val="fr-FR"/>
              </w:rPr>
              <w:t>er</w:t>
            </w:r>
            <w:r>
              <w:rPr>
                <w:rFonts w:cs="Tahoma"/>
                <w:lang w:val="fr-FR"/>
              </w:rPr>
              <w:t xml:space="preserve"> reportage suivi d’une interview (dans le cadre d’une émission à 3 reportages)</w:t>
            </w:r>
          </w:p>
          <w:p w14:paraId="65912C1F" w14:textId="77777777" w:rsidR="00A06F3B" w:rsidRDefault="00A06F3B" w:rsidP="00A55C87">
            <w:pPr>
              <w:spacing w:after="60" w:line="240" w:lineRule="auto"/>
              <w:jc w:val="both"/>
              <w:rPr>
                <w:rFonts w:cs="Tahoma"/>
                <w:lang w:val="fr-FR"/>
              </w:rPr>
            </w:pPr>
            <w:r>
              <w:sym w:font="Symbol" w:char="F0BB"/>
            </w:r>
            <w:r w:rsidRPr="000C164F">
              <w:rPr>
                <w:lang w:val="fr-FR"/>
              </w:rPr>
              <w:t> </w:t>
            </w:r>
            <w:r w:rsidRPr="000C164F">
              <w:rPr>
                <w:rFonts w:cs="Tahoma"/>
                <w:lang w:val="fr-FR"/>
              </w:rPr>
              <w:t>29’10 à 34’15 </w:t>
            </w:r>
            <w:r>
              <w:rPr>
                <w:rFonts w:cs="Tahoma"/>
                <w:lang w:val="fr-FR"/>
              </w:rPr>
              <w:sym w:font="Wingdings" w:char="F0F0"/>
            </w:r>
            <w:r w:rsidRPr="000C164F">
              <w:rPr>
                <w:rFonts w:cs="Tahoma"/>
                <w:lang w:val="fr-FR"/>
              </w:rPr>
              <w:t xml:space="preserve"> </w:t>
            </w:r>
            <w:r>
              <w:sym w:font="Symbol" w:char="F0BB"/>
            </w:r>
            <w:r w:rsidRPr="000C164F">
              <w:rPr>
                <w:lang w:val="fr-FR"/>
              </w:rPr>
              <w:t xml:space="preserve"> </w:t>
            </w:r>
            <w:r w:rsidRPr="000C164F">
              <w:rPr>
                <w:rFonts w:cs="Tahoma"/>
                <w:lang w:val="fr-FR"/>
              </w:rPr>
              <w:t xml:space="preserve">1’03’35 : </w:t>
            </w:r>
            <w:r>
              <w:rPr>
                <w:rFonts w:cs="Tahoma"/>
                <w:lang w:val="fr-FR"/>
              </w:rPr>
              <w:t xml:space="preserve">lancement et </w:t>
            </w:r>
            <w:r w:rsidRPr="000C164F">
              <w:rPr>
                <w:rFonts w:cs="Tahoma"/>
                <w:lang w:val="fr-FR"/>
              </w:rPr>
              <w:t>2</w:t>
            </w:r>
            <w:r w:rsidRPr="000C164F">
              <w:rPr>
                <w:rFonts w:cs="Tahoma"/>
                <w:vertAlign w:val="superscript"/>
                <w:lang w:val="fr-FR"/>
              </w:rPr>
              <w:t>e</w:t>
            </w:r>
            <w:r w:rsidRPr="000C164F">
              <w:rPr>
                <w:rFonts w:cs="Tahoma"/>
                <w:lang w:val="fr-FR"/>
              </w:rPr>
              <w:t xml:space="preserve"> reportage</w:t>
            </w:r>
            <w:r>
              <w:rPr>
                <w:rFonts w:cs="Tahoma"/>
                <w:lang w:val="fr-FR"/>
              </w:rPr>
              <w:t xml:space="preserve"> </w:t>
            </w:r>
          </w:p>
          <w:p w14:paraId="0D569B06" w14:textId="77777777" w:rsidR="00A06F3B" w:rsidRDefault="00A06F3B" w:rsidP="00A55C87">
            <w:pPr>
              <w:spacing w:after="60" w:line="240" w:lineRule="auto"/>
              <w:jc w:val="both"/>
              <w:rPr>
                <w:rFonts w:cs="Tahoma"/>
                <w:lang w:val="fr-FR"/>
              </w:rPr>
            </w:pPr>
            <w:r>
              <w:sym w:font="Symbol" w:char="F0BB"/>
            </w:r>
            <w:r w:rsidRPr="000C164F">
              <w:rPr>
                <w:lang w:val="fr-FR"/>
              </w:rPr>
              <w:t xml:space="preserve"> </w:t>
            </w:r>
            <w:r w:rsidRPr="000C164F">
              <w:rPr>
                <w:rFonts w:cs="Tahoma"/>
                <w:lang w:val="fr-FR"/>
              </w:rPr>
              <w:t>1’03’3</w:t>
            </w:r>
            <w:r>
              <w:rPr>
                <w:rFonts w:cs="Tahoma"/>
                <w:lang w:val="fr-FR"/>
              </w:rPr>
              <w:t>6</w:t>
            </w:r>
            <w:r w:rsidRPr="000C164F">
              <w:rPr>
                <w:rFonts w:cs="Tahoma"/>
                <w:lang w:val="fr-FR"/>
              </w:rPr>
              <w:t> </w:t>
            </w:r>
            <w:r>
              <w:rPr>
                <w:rFonts w:cs="Tahoma"/>
                <w:lang w:val="fr-FR"/>
              </w:rPr>
              <w:sym w:font="Wingdings" w:char="F0F0"/>
            </w:r>
            <w:r>
              <w:rPr>
                <w:rFonts w:cs="Tahoma"/>
                <w:lang w:val="fr-FR"/>
              </w:rPr>
              <w:t xml:space="preserve"> </w:t>
            </w:r>
            <w:r>
              <w:sym w:font="Symbol" w:char="F0BB"/>
            </w:r>
            <w:r>
              <w:rPr>
                <w:rFonts w:cs="Tahoma"/>
                <w:lang w:val="fr-FR"/>
              </w:rPr>
              <w:t xml:space="preserve"> 1’24’40 à </w:t>
            </w:r>
            <w:r>
              <w:sym w:font="Symbol" w:char="F0BB"/>
            </w:r>
            <w:r>
              <w:rPr>
                <w:rFonts w:cs="Tahoma"/>
                <w:lang w:val="fr-FR"/>
              </w:rPr>
              <w:t xml:space="preserve"> 1’43’50 : lancement et 3</w:t>
            </w:r>
            <w:r w:rsidRPr="00736A72">
              <w:rPr>
                <w:rFonts w:cs="Tahoma"/>
                <w:vertAlign w:val="superscript"/>
                <w:lang w:val="fr-FR"/>
              </w:rPr>
              <w:t>e</w:t>
            </w:r>
            <w:r>
              <w:rPr>
                <w:rFonts w:cs="Tahoma"/>
                <w:lang w:val="fr-FR"/>
              </w:rPr>
              <w:t xml:space="preserve"> reportage</w:t>
            </w:r>
          </w:p>
          <w:p w14:paraId="4E85EF06" w14:textId="3B6F085F" w:rsidR="00A06F3B" w:rsidRDefault="00A06F3B" w:rsidP="00A55C87">
            <w:pPr>
              <w:spacing w:after="60" w:line="240" w:lineRule="auto"/>
              <w:jc w:val="both"/>
              <w:rPr>
                <w:rFonts w:cs="Tahoma"/>
                <w:lang w:val="fr-FR"/>
              </w:rPr>
            </w:pPr>
            <w:r>
              <w:sym w:font="Symbol" w:char="F0BB"/>
            </w:r>
            <w:r>
              <w:rPr>
                <w:rFonts w:cs="Tahoma"/>
                <w:lang w:val="fr-FR"/>
              </w:rPr>
              <w:t xml:space="preserve"> 1’24’41 </w:t>
            </w:r>
            <w:r>
              <w:rPr>
                <w:rFonts w:cs="Tahoma"/>
                <w:lang w:val="fr-FR"/>
              </w:rPr>
              <w:sym w:font="Wingdings" w:char="F0F0"/>
            </w:r>
            <w:r>
              <w:rPr>
                <w:rFonts w:cs="Tahoma"/>
                <w:lang w:val="fr-FR"/>
              </w:rPr>
              <w:t xml:space="preserve"> 1’48’12 à 1’54’10 : lancement et 4</w:t>
            </w:r>
            <w:r w:rsidRPr="00736A72">
              <w:rPr>
                <w:rFonts w:cs="Tahoma"/>
                <w:vertAlign w:val="superscript"/>
                <w:lang w:val="fr-FR"/>
              </w:rPr>
              <w:t>e</w:t>
            </w:r>
            <w:r>
              <w:rPr>
                <w:rFonts w:cs="Tahoma"/>
                <w:lang w:val="fr-FR"/>
              </w:rPr>
              <w:t xml:space="preserve"> reportage</w:t>
            </w:r>
          </w:p>
          <w:p w14:paraId="032F9BB7" w14:textId="44233121" w:rsidR="00A06F3B" w:rsidRPr="00736A72" w:rsidRDefault="00A06F3B" w:rsidP="00A55C87">
            <w:pPr>
              <w:spacing w:after="60" w:line="240" w:lineRule="auto"/>
              <w:jc w:val="both"/>
              <w:rPr>
                <w:rFonts w:cs="Tahoma"/>
                <w:lang w:val="fr-FR"/>
              </w:rPr>
            </w:pPr>
            <w:r>
              <w:sym w:font="Symbol" w:char="F0BB"/>
            </w:r>
            <w:r w:rsidRPr="00736A72">
              <w:rPr>
                <w:rFonts w:cs="Tahoma"/>
                <w:lang w:val="fr-FR"/>
              </w:rPr>
              <w:t xml:space="preserve"> 1’43’51</w:t>
            </w:r>
            <w:r>
              <w:rPr>
                <w:rFonts w:cs="Tahoma"/>
                <w:lang w:val="fr-FR"/>
              </w:rPr>
              <w:t xml:space="preserve"> à 1’54’10</w:t>
            </w:r>
            <w:r w:rsidRPr="00736A72">
              <w:rPr>
                <w:rFonts w:cs="Tahoma"/>
                <w:lang w:val="fr-FR"/>
              </w:rPr>
              <w:t> </w:t>
            </w:r>
            <w:r>
              <w:rPr>
                <w:rFonts w:cs="Tahoma"/>
                <w:lang w:val="fr-FR"/>
              </w:rPr>
              <w:sym w:font="Wingdings" w:char="F0F0"/>
            </w:r>
            <w:r w:rsidRPr="00736A72">
              <w:rPr>
                <w:rFonts w:cs="Tahoma"/>
                <w:lang w:val="fr-FR"/>
              </w:rPr>
              <w:t xml:space="preserve"> fin : conclusion et</w:t>
            </w:r>
            <w:r>
              <w:rPr>
                <w:rFonts w:cs="Tahoma"/>
                <w:lang w:val="fr-FR"/>
              </w:rPr>
              <w:t xml:space="preserve"> </w:t>
            </w:r>
            <w:r w:rsidRPr="00736A72">
              <w:rPr>
                <w:rFonts w:cs="Tahoma"/>
                <w:lang w:val="fr-FR"/>
              </w:rPr>
              <w:t>g</w:t>
            </w:r>
            <w:r>
              <w:rPr>
                <w:rFonts w:cs="Tahoma"/>
                <w:lang w:val="fr-FR"/>
              </w:rPr>
              <w:t xml:space="preserve">énérique de fin avec annonce de la thématique prochaine ou rappel des </w:t>
            </w:r>
            <w:proofErr w:type="spellStart"/>
            <w:r>
              <w:rPr>
                <w:rFonts w:cs="Tahoma"/>
                <w:lang w:val="fr-FR"/>
              </w:rPr>
              <w:t>replays</w:t>
            </w:r>
            <w:proofErr w:type="spellEnd"/>
            <w:r>
              <w:rPr>
                <w:rFonts w:cs="Tahoma"/>
                <w:lang w:val="fr-FR"/>
              </w:rPr>
              <w:t xml:space="preserve"> et réseaux sociaux de l’émission</w:t>
            </w:r>
          </w:p>
        </w:tc>
      </w:tr>
    </w:tbl>
    <w:p w14:paraId="22D42059" w14:textId="3EE9AB62" w:rsidR="00A06F3B" w:rsidRDefault="00A06F3B" w:rsidP="00A33F16">
      <w:pPr>
        <w:rPr>
          <w:lang w:val="fr-FR"/>
        </w:rPr>
      </w:pPr>
    </w:p>
    <w:p w14:paraId="25609928" w14:textId="5E5BED35" w:rsidR="00A06F3B" w:rsidRDefault="00A06F3B">
      <w:pPr>
        <w:spacing w:after="160"/>
        <w:rPr>
          <w:lang w:val="fr-FR"/>
        </w:rPr>
      </w:pPr>
      <w:r>
        <w:rPr>
          <w:lang w:val="fr-FR"/>
        </w:rPr>
        <w:br w:type="page"/>
      </w:r>
    </w:p>
    <w:p w14:paraId="359BCD15" w14:textId="77777777" w:rsidR="00A06F3B" w:rsidRPr="00D35FE0" w:rsidRDefault="00A06F3B" w:rsidP="00A06F3B">
      <w:pPr>
        <w:rPr>
          <w:lang w:val="fr-FR"/>
        </w:rPr>
      </w:pPr>
      <w:r>
        <w:rPr>
          <w:noProof/>
          <w:lang w:val="fr-FR"/>
        </w:rPr>
        <w:lastRenderedPageBreak/>
        <w:drawing>
          <wp:inline distT="0" distB="0" distL="0" distR="0" wp14:anchorId="2400A321" wp14:editId="477EED2C">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6B5D960F" wp14:editId="0052BEEE">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3517727A" w14:textId="77777777" w:rsidR="00A06F3B" w:rsidRPr="00D35FE0" w:rsidRDefault="00A06F3B" w:rsidP="00A06F3B">
      <w:pPr>
        <w:rPr>
          <w:b/>
          <w:lang w:val="fr-FR"/>
        </w:rPr>
      </w:pPr>
      <w:r>
        <w:rPr>
          <w:noProof/>
          <w:lang w:val="fr-FR"/>
        </w:rPr>
        <w:drawing>
          <wp:inline distT="0" distB="0" distL="0" distR="0" wp14:anchorId="01735F25" wp14:editId="4215C823">
            <wp:extent cx="1207770" cy="361950"/>
            <wp:effectExtent l="0" t="0" r="0" b="0"/>
            <wp:docPr id="11" name="Image 1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F8F6F9C" w14:textId="77777777" w:rsidR="00A06F3B" w:rsidRPr="00D35FE0" w:rsidRDefault="00A06F3B" w:rsidP="00A06F3B">
      <w:pPr>
        <w:rPr>
          <w:b/>
          <w:lang w:val="fr-FR"/>
        </w:rPr>
      </w:pPr>
      <w:r w:rsidRPr="00D35FE0">
        <w:rPr>
          <w:b/>
          <w:lang w:val="fr-FR"/>
        </w:rPr>
        <w:t>Consigne</w:t>
      </w:r>
    </w:p>
    <w:p w14:paraId="1CB9A3D8" w14:textId="77777777" w:rsidR="00A06F3B" w:rsidRDefault="00A06F3B" w:rsidP="00A06F3B">
      <w:pPr>
        <w:rPr>
          <w:lang w:val="fr-FR"/>
        </w:rPr>
      </w:pPr>
      <w:bookmarkStart w:id="1" w:name="_Hlk138930474"/>
      <w:r>
        <w:rPr>
          <w:lang w:val="fr-FR"/>
        </w:rPr>
        <w:t xml:space="preserve">Regardez le générique de l’émission et listez un maximum d’éléments visuels. </w:t>
      </w:r>
    </w:p>
    <w:bookmarkEnd w:id="1"/>
    <w:p w14:paraId="18CF45BA" w14:textId="77777777" w:rsidR="00A06F3B" w:rsidRPr="00D35FE0" w:rsidRDefault="00A06F3B" w:rsidP="00A06F3B">
      <w:pPr>
        <w:rPr>
          <w:lang w:val="fr-FR"/>
        </w:rPr>
      </w:pPr>
    </w:p>
    <w:p w14:paraId="62B2A325" w14:textId="77777777" w:rsidR="00A06F3B" w:rsidRPr="00D35FE0" w:rsidRDefault="00A06F3B" w:rsidP="00A06F3B">
      <w:pPr>
        <w:rPr>
          <w:b/>
          <w:lang w:val="fr-FR"/>
        </w:rPr>
      </w:pPr>
      <w:r w:rsidRPr="00D35FE0">
        <w:rPr>
          <w:b/>
          <w:lang w:val="fr-FR"/>
        </w:rPr>
        <w:t xml:space="preserve">Mise en œuvre </w:t>
      </w:r>
    </w:p>
    <w:p w14:paraId="7A29B394" w14:textId="77777777" w:rsidR="00A06F3B" w:rsidRPr="00334A65" w:rsidRDefault="00A06F3B" w:rsidP="00A06F3B">
      <w:pPr>
        <w:pStyle w:val="Paragraphedeliste"/>
        <w:numPr>
          <w:ilvl w:val="0"/>
          <w:numId w:val="3"/>
        </w:numPr>
        <w:rPr>
          <w:i/>
          <w:iCs/>
        </w:rPr>
      </w:pPr>
      <w:r>
        <w:rPr>
          <w:rFonts w:eastAsia="Arial Unicode MS"/>
        </w:rPr>
        <w:t>Distribuer la fiche apprenant et inviter la classe à prendre connaissance de l’activité 1.</w:t>
      </w:r>
    </w:p>
    <w:p w14:paraId="2CDB3F9C" w14:textId="77777777" w:rsidR="00A06F3B" w:rsidRDefault="00A06F3B" w:rsidP="00A06F3B">
      <w:pPr>
        <w:pStyle w:val="Paragraphedeliste"/>
        <w:numPr>
          <w:ilvl w:val="0"/>
          <w:numId w:val="3"/>
        </w:numPr>
        <w:rPr>
          <w:iCs/>
        </w:rPr>
      </w:pPr>
      <w:r w:rsidRPr="00334A65">
        <w:rPr>
          <w:iCs/>
        </w:rPr>
        <w:t>Répartir la classe en binômes.</w:t>
      </w:r>
    </w:p>
    <w:p w14:paraId="72240D79" w14:textId="77777777" w:rsidR="00A06F3B" w:rsidRDefault="00A06F3B" w:rsidP="00A06F3B">
      <w:pPr>
        <w:pStyle w:val="Paragraphedeliste"/>
        <w:numPr>
          <w:ilvl w:val="0"/>
          <w:numId w:val="3"/>
        </w:numPr>
        <w:rPr>
          <w:iCs/>
        </w:rPr>
      </w:pPr>
      <w:r>
        <w:rPr>
          <w:iCs/>
        </w:rPr>
        <w:t xml:space="preserve">Montrer le générique </w:t>
      </w:r>
      <w:r w:rsidRPr="00334A65">
        <w:rPr>
          <w:iCs/>
          <w:u w:val="single"/>
        </w:rPr>
        <w:t>sans le son</w:t>
      </w:r>
      <w:r>
        <w:rPr>
          <w:iCs/>
        </w:rPr>
        <w:t xml:space="preserve"> pour permettre aux apprenant·e</w:t>
      </w:r>
      <w:r w:rsidRPr="00334A65">
        <w:rPr>
          <w:iCs/>
        </w:rPr>
        <w:t>·s de se concentrer sur le visuel.</w:t>
      </w:r>
    </w:p>
    <w:p w14:paraId="6C25D7EF" w14:textId="77777777" w:rsidR="00A06F3B" w:rsidRPr="00334A65" w:rsidRDefault="00A06F3B" w:rsidP="00A06F3B">
      <w:pPr>
        <w:pStyle w:val="Paragraphedeliste"/>
        <w:numPr>
          <w:ilvl w:val="0"/>
          <w:numId w:val="3"/>
        </w:numPr>
        <w:rPr>
          <w:iCs/>
        </w:rPr>
      </w:pPr>
      <w:r>
        <w:rPr>
          <w:iCs/>
        </w:rPr>
        <w:t>Laisser quelques instants de concertation aux binômes, puis mettre en commun à l’oral.</w:t>
      </w:r>
    </w:p>
    <w:p w14:paraId="02D9EB22" w14:textId="77777777" w:rsidR="00A06F3B" w:rsidRPr="00D35FE0" w:rsidRDefault="00A06F3B" w:rsidP="00A06F3B">
      <w:pPr>
        <w:rPr>
          <w:iCs/>
          <w:lang w:val="fr-FR"/>
        </w:rPr>
      </w:pPr>
      <w:r>
        <w:rPr>
          <w:iCs/>
          <w:noProof/>
          <w:lang w:val="fr-FR"/>
        </w:rPr>
        <w:drawing>
          <wp:inline distT="0" distB="0" distL="0" distR="0" wp14:anchorId="58ABC9AE" wp14:editId="51650B00">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D1E1BD7" w14:textId="77777777" w:rsidR="00A06F3B" w:rsidRDefault="00A06F3B" w:rsidP="00A06F3B">
      <w:pPr>
        <w:jc w:val="both"/>
        <w:rPr>
          <w:i/>
          <w:iCs/>
          <w:lang w:val="fr-FR"/>
        </w:rPr>
      </w:pPr>
      <w:r>
        <w:rPr>
          <w:i/>
          <w:iCs/>
          <w:lang w:val="fr-FR"/>
        </w:rPr>
        <w:t xml:space="preserve">Pour </w:t>
      </w:r>
      <w:r>
        <w:rPr>
          <w:i/>
          <w:lang w:val="fr-FR"/>
        </w:rPr>
        <w:t>l’émission du 22/06/2023 utilisée comme exemple du début à 1’20</w:t>
      </w:r>
    </w:p>
    <w:p w14:paraId="071EF28F" w14:textId="77777777" w:rsidR="00A06F3B" w:rsidRPr="00040490" w:rsidRDefault="00A06F3B" w:rsidP="00A06F3B">
      <w:pPr>
        <w:jc w:val="both"/>
        <w:rPr>
          <w:iCs/>
          <w:lang w:val="fr-FR"/>
        </w:rPr>
      </w:pPr>
      <w:r>
        <w:rPr>
          <w:iCs/>
          <w:lang w:val="fr-FR"/>
        </w:rPr>
        <w:t>Un bateau-mouche sur la Seine avec des touristes, la tour Eiffel, des ponts, une journaliste qui marche sur un pont, un geste des mains pointées vers le bas, une sorte de plaque d’égout qui se soulève, la journaliste qui descend des escaliers, l’inscription « -24 mètres, production d’énergie », de gros tuyaux et de grosses machines, peut-être des générateurs, un ouvrier portant un casque de chantier, des marquages au sol.</w:t>
      </w:r>
    </w:p>
    <w:p w14:paraId="494C0E46" w14:textId="77777777" w:rsidR="00A06F3B" w:rsidRDefault="00A06F3B" w:rsidP="00A06F3B">
      <w:pPr>
        <w:rPr>
          <w:iCs/>
          <w:lang w:val="fr-FR"/>
        </w:rPr>
      </w:pPr>
    </w:p>
    <w:p w14:paraId="05CC615C" w14:textId="77777777" w:rsidR="00A06F3B" w:rsidRDefault="00A06F3B" w:rsidP="00A06F3B">
      <w:pPr>
        <w:rPr>
          <w:iCs/>
          <w:lang w:val="fr-FR"/>
        </w:rPr>
      </w:pPr>
      <w:r>
        <w:rPr>
          <w:noProof/>
          <w:lang w:val="fr-FR"/>
        </w:rPr>
        <w:drawing>
          <wp:inline distT="0" distB="0" distL="0" distR="0" wp14:anchorId="2C63E355" wp14:editId="0F14EFAD">
            <wp:extent cx="1207770" cy="361950"/>
            <wp:effectExtent l="0" t="0" r="0" b="0"/>
            <wp:docPr id="12" name="Image 1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0CBFB64E" w14:textId="77777777" w:rsidR="00A06F3B" w:rsidRPr="00D35FE0" w:rsidRDefault="00A06F3B" w:rsidP="00A06F3B">
      <w:pPr>
        <w:rPr>
          <w:b/>
          <w:lang w:val="fr-FR"/>
        </w:rPr>
      </w:pPr>
      <w:r w:rsidRPr="00D35FE0">
        <w:rPr>
          <w:b/>
          <w:lang w:val="fr-FR"/>
        </w:rPr>
        <w:t>Consigne</w:t>
      </w:r>
    </w:p>
    <w:p w14:paraId="31C1846F" w14:textId="77777777" w:rsidR="00A06F3B" w:rsidRPr="00D35FE0" w:rsidRDefault="00A06F3B" w:rsidP="00A06F3B">
      <w:pPr>
        <w:jc w:val="both"/>
        <w:rPr>
          <w:lang w:val="fr-FR"/>
        </w:rPr>
      </w:pPr>
      <w:r>
        <w:rPr>
          <w:lang w:val="fr-FR"/>
        </w:rPr>
        <w:t>Selon vous, quel est le type de l’émission ? Quelles hypothèses pouvez-vous faire sur la thématique principale du jour ?</w:t>
      </w:r>
    </w:p>
    <w:p w14:paraId="680275B5" w14:textId="77777777" w:rsidR="00A06F3B" w:rsidRPr="00D35FE0" w:rsidRDefault="00A06F3B" w:rsidP="00A06F3B">
      <w:pPr>
        <w:rPr>
          <w:lang w:val="fr-FR"/>
        </w:rPr>
      </w:pPr>
    </w:p>
    <w:p w14:paraId="416A835C" w14:textId="77777777" w:rsidR="00A06F3B" w:rsidRPr="00D35FE0" w:rsidRDefault="00A06F3B" w:rsidP="00A06F3B">
      <w:pPr>
        <w:rPr>
          <w:b/>
          <w:lang w:val="fr-FR"/>
        </w:rPr>
      </w:pPr>
      <w:r w:rsidRPr="00D35FE0">
        <w:rPr>
          <w:b/>
          <w:lang w:val="fr-FR"/>
        </w:rPr>
        <w:t xml:space="preserve">Mise en œuvre </w:t>
      </w:r>
    </w:p>
    <w:p w14:paraId="2E3E3BC3" w14:textId="77777777" w:rsidR="00A06F3B" w:rsidRPr="00334A65" w:rsidRDefault="00A06F3B" w:rsidP="00A06F3B">
      <w:pPr>
        <w:pStyle w:val="Paragraphedeliste"/>
        <w:numPr>
          <w:ilvl w:val="0"/>
          <w:numId w:val="3"/>
        </w:numPr>
        <w:rPr>
          <w:iCs/>
        </w:rPr>
      </w:pPr>
      <w:r>
        <w:rPr>
          <w:rFonts w:eastAsia="Arial Unicode MS"/>
        </w:rPr>
        <w:t>Donner la consigne.</w:t>
      </w:r>
    </w:p>
    <w:p w14:paraId="24876B6D" w14:textId="77777777" w:rsidR="00A06F3B" w:rsidRPr="00334A65" w:rsidRDefault="00A06F3B" w:rsidP="00A06F3B">
      <w:pPr>
        <w:pStyle w:val="Paragraphedeliste"/>
        <w:numPr>
          <w:ilvl w:val="0"/>
          <w:numId w:val="3"/>
        </w:numPr>
        <w:rPr>
          <w:iCs/>
        </w:rPr>
      </w:pPr>
      <w:r>
        <w:rPr>
          <w:iCs/>
        </w:rPr>
        <w:t>Inciter les apprenant·e</w:t>
      </w:r>
      <w:r w:rsidRPr="00334A65">
        <w:rPr>
          <w:iCs/>
        </w:rPr>
        <w:t xml:space="preserve">·s </w:t>
      </w:r>
      <w:r>
        <w:rPr>
          <w:iCs/>
        </w:rPr>
        <w:t>à répondre spontanément.</w:t>
      </w:r>
    </w:p>
    <w:p w14:paraId="7A31084A" w14:textId="77777777" w:rsidR="00A06F3B" w:rsidRPr="00D35FE0" w:rsidRDefault="00A06F3B" w:rsidP="00A06F3B">
      <w:pPr>
        <w:rPr>
          <w:iCs/>
          <w:lang w:val="fr-FR"/>
        </w:rPr>
      </w:pPr>
      <w:r>
        <w:rPr>
          <w:iCs/>
          <w:noProof/>
          <w:lang w:val="fr-FR"/>
        </w:rPr>
        <w:drawing>
          <wp:inline distT="0" distB="0" distL="0" distR="0" wp14:anchorId="313B7160" wp14:editId="50794C30">
            <wp:extent cx="1323975" cy="361950"/>
            <wp:effectExtent l="0" t="0" r="9525" b="0"/>
            <wp:docPr id="13" name="Image 1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617FAF7" w14:textId="77777777" w:rsidR="00A06F3B" w:rsidRDefault="00A06F3B" w:rsidP="00A06F3B">
      <w:pPr>
        <w:jc w:val="both"/>
        <w:rPr>
          <w:i/>
          <w:iCs/>
          <w:lang w:val="fr-FR"/>
        </w:rPr>
      </w:pPr>
      <w:r>
        <w:rPr>
          <w:i/>
          <w:iCs/>
          <w:lang w:val="fr-FR"/>
        </w:rPr>
        <w:t xml:space="preserve">Pour </w:t>
      </w:r>
      <w:r>
        <w:rPr>
          <w:i/>
          <w:lang w:val="fr-FR"/>
        </w:rPr>
        <w:t>l’émission du 22/06/2023 utilisée comme exemple</w:t>
      </w:r>
    </w:p>
    <w:p w14:paraId="2103A7C7" w14:textId="77777777" w:rsidR="00A06F3B" w:rsidRPr="00334A65" w:rsidRDefault="00A06F3B" w:rsidP="00A06F3B">
      <w:pPr>
        <w:jc w:val="both"/>
        <w:rPr>
          <w:iCs/>
          <w:lang w:val="fr-FR"/>
        </w:rPr>
      </w:pPr>
      <w:r>
        <w:rPr>
          <w:iCs/>
          <w:lang w:val="fr-FR"/>
        </w:rPr>
        <w:t xml:space="preserve">Personnellement, je m’attends à une émission d’enquête, peut-être un magazine sur la consommation. / Moi, je ne sais pas trop à quoi m’attendre pour le genre de programme. Par contre, pour ce qui est de la thématique du jour, je parie sur le traitement des eaux usées. / Oui, ou peut-être qu’on va parler d’un réseau de chauffage. […] </w:t>
      </w:r>
    </w:p>
    <w:p w14:paraId="2448532A" w14:textId="77777777" w:rsidR="00A06F3B" w:rsidRPr="00D35FE0" w:rsidRDefault="00A06F3B" w:rsidP="00A06F3B">
      <w:pPr>
        <w:rPr>
          <w:iCs/>
          <w:lang w:val="fr-FR"/>
        </w:rPr>
      </w:pPr>
    </w:p>
    <w:p w14:paraId="05AB2BE2" w14:textId="77777777" w:rsidR="00A06F3B" w:rsidRPr="00D35FE0" w:rsidRDefault="00A06F3B" w:rsidP="00A06F3B">
      <w:pPr>
        <w:rPr>
          <w:iCs/>
          <w:lang w:val="fr-FR"/>
        </w:rPr>
      </w:pPr>
      <w:r>
        <w:rPr>
          <w:noProof/>
          <w:lang w:val="fr-FR"/>
        </w:rPr>
        <w:drawing>
          <wp:inline distT="0" distB="0" distL="0" distR="0" wp14:anchorId="586C9EE2" wp14:editId="5A182EF3">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6CCDFADD" wp14:editId="351DE147">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2BF245E" w14:textId="77777777" w:rsidR="00A06F3B" w:rsidRPr="00D35FE0" w:rsidRDefault="00A06F3B" w:rsidP="00A06F3B">
      <w:pPr>
        <w:rPr>
          <w:b/>
          <w:lang w:val="fr-FR"/>
        </w:rPr>
      </w:pPr>
    </w:p>
    <w:p w14:paraId="49E2E484" w14:textId="77777777" w:rsidR="00A06F3B" w:rsidRPr="00D35FE0" w:rsidRDefault="00A06F3B" w:rsidP="00A06F3B">
      <w:pPr>
        <w:rPr>
          <w:b/>
          <w:lang w:val="fr-FR"/>
        </w:rPr>
      </w:pPr>
      <w:r w:rsidRPr="00D35FE0">
        <w:rPr>
          <w:b/>
          <w:lang w:val="fr-FR"/>
        </w:rPr>
        <w:t>Consigne</w:t>
      </w:r>
    </w:p>
    <w:p w14:paraId="206588E7" w14:textId="77777777" w:rsidR="00A06F3B" w:rsidRPr="00D35FE0" w:rsidRDefault="00A06F3B" w:rsidP="00A06F3B">
      <w:pPr>
        <w:jc w:val="both"/>
        <w:rPr>
          <w:lang w:val="fr-FR"/>
        </w:rPr>
      </w:pPr>
      <w:bookmarkStart w:id="2" w:name="_Hlk138934911"/>
      <w:r>
        <w:rPr>
          <w:lang w:val="fr-FR"/>
        </w:rPr>
        <w:t xml:space="preserve">Écoutez le sommaire de l’émission et le lancement du premier reportage. Combien de sujets différents sont traités ? Quel est le thème abordé dans chaque reportage ? </w:t>
      </w:r>
    </w:p>
    <w:bookmarkEnd w:id="2"/>
    <w:p w14:paraId="7241BD70" w14:textId="77777777" w:rsidR="00A06F3B" w:rsidRPr="00D35FE0" w:rsidRDefault="00A06F3B" w:rsidP="00A06F3B">
      <w:pPr>
        <w:rPr>
          <w:lang w:val="fr-FR"/>
        </w:rPr>
      </w:pPr>
    </w:p>
    <w:p w14:paraId="5F0D6261" w14:textId="77777777" w:rsidR="00A06F3B" w:rsidRPr="00D35FE0" w:rsidRDefault="00A06F3B" w:rsidP="00A06F3B">
      <w:pPr>
        <w:rPr>
          <w:b/>
          <w:lang w:val="fr-FR"/>
        </w:rPr>
      </w:pPr>
      <w:r w:rsidRPr="00D35FE0">
        <w:rPr>
          <w:b/>
          <w:lang w:val="fr-FR"/>
        </w:rPr>
        <w:t xml:space="preserve">Mise en œuvre </w:t>
      </w:r>
    </w:p>
    <w:p w14:paraId="1F840446" w14:textId="77777777" w:rsidR="00A06F3B" w:rsidRPr="00C63E1A" w:rsidRDefault="00A06F3B" w:rsidP="00A06F3B">
      <w:pPr>
        <w:pStyle w:val="Paragraphedeliste"/>
        <w:numPr>
          <w:ilvl w:val="0"/>
          <w:numId w:val="3"/>
        </w:numPr>
        <w:rPr>
          <w:i/>
          <w:iCs/>
        </w:rPr>
      </w:pPr>
      <w:r>
        <w:rPr>
          <w:rFonts w:eastAsia="Arial Unicode MS"/>
        </w:rPr>
        <w:t>Inviter les apprenant·e·s à prendre connaissance de l’activité 2.</w:t>
      </w:r>
    </w:p>
    <w:p w14:paraId="26A4AD86" w14:textId="77777777" w:rsidR="00A06F3B" w:rsidRPr="00C63E1A" w:rsidRDefault="00A06F3B" w:rsidP="00A06F3B">
      <w:pPr>
        <w:pStyle w:val="Paragraphedeliste"/>
        <w:numPr>
          <w:ilvl w:val="0"/>
          <w:numId w:val="3"/>
        </w:numPr>
        <w:rPr>
          <w:i/>
          <w:iCs/>
        </w:rPr>
      </w:pPr>
      <w:r>
        <w:rPr>
          <w:iCs/>
        </w:rPr>
        <w:t>Montrer le sommaire et le lancement du 1</w:t>
      </w:r>
      <w:r w:rsidRPr="00C63E1A">
        <w:rPr>
          <w:iCs/>
          <w:vertAlign w:val="superscript"/>
        </w:rPr>
        <w:t>er</w:t>
      </w:r>
      <w:r>
        <w:rPr>
          <w:iCs/>
        </w:rPr>
        <w:t xml:space="preserve"> reportage </w:t>
      </w:r>
      <w:r w:rsidRPr="00C63E1A">
        <w:rPr>
          <w:iCs/>
          <w:u w:val="single"/>
        </w:rPr>
        <w:t>avec le son</w:t>
      </w:r>
      <w:r w:rsidRPr="00C63E1A">
        <w:rPr>
          <w:iCs/>
        </w:rPr>
        <w:t>, mais sans les sous-titres</w:t>
      </w:r>
      <w:r>
        <w:rPr>
          <w:iCs/>
        </w:rPr>
        <w:t>.</w:t>
      </w:r>
    </w:p>
    <w:p w14:paraId="5592E075" w14:textId="50DE3DBF" w:rsidR="00A06F3B" w:rsidRPr="00A06F3B" w:rsidRDefault="00A06F3B" w:rsidP="00A06F3B">
      <w:pPr>
        <w:pStyle w:val="Paragraphedeliste"/>
        <w:numPr>
          <w:ilvl w:val="0"/>
          <w:numId w:val="3"/>
        </w:numPr>
        <w:jc w:val="both"/>
        <w:rPr>
          <w:i/>
          <w:iCs/>
        </w:rPr>
      </w:pPr>
      <w:r>
        <w:rPr>
          <w:iCs/>
        </w:rPr>
        <w:t>Proposer aux apprenant·e·s de comparer leurs réponses avec leur voisin·e, puis mettre en commun à l’oral.</w:t>
      </w:r>
    </w:p>
    <w:p w14:paraId="7EB9BB72" w14:textId="77777777" w:rsidR="00A06F3B" w:rsidRPr="00D35FE0" w:rsidRDefault="00A06F3B" w:rsidP="00A06F3B">
      <w:pPr>
        <w:rPr>
          <w:iCs/>
          <w:lang w:val="fr-FR"/>
        </w:rPr>
      </w:pPr>
      <w:r>
        <w:rPr>
          <w:iCs/>
          <w:noProof/>
          <w:lang w:val="fr-FR"/>
        </w:rPr>
        <w:drawing>
          <wp:inline distT="0" distB="0" distL="0" distR="0" wp14:anchorId="56583756" wp14:editId="114FB038">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659078A" w14:textId="77777777" w:rsidR="00A06F3B" w:rsidRDefault="00A06F3B" w:rsidP="00A06F3B">
      <w:pPr>
        <w:jc w:val="both"/>
        <w:rPr>
          <w:i/>
          <w:iCs/>
          <w:lang w:val="fr-FR"/>
        </w:rPr>
      </w:pPr>
      <w:r>
        <w:rPr>
          <w:i/>
          <w:iCs/>
          <w:lang w:val="fr-FR"/>
        </w:rPr>
        <w:lastRenderedPageBreak/>
        <w:t xml:space="preserve">Pour </w:t>
      </w:r>
      <w:r>
        <w:rPr>
          <w:i/>
          <w:lang w:val="fr-FR"/>
        </w:rPr>
        <w:t>l’émission du 22/06/2023 utilisée comme exemple de 1’11 à 1’55</w:t>
      </w:r>
    </w:p>
    <w:p w14:paraId="10830E2E" w14:textId="77777777" w:rsidR="00A06F3B" w:rsidRDefault="00A06F3B" w:rsidP="00A06F3B">
      <w:pPr>
        <w:rPr>
          <w:iCs/>
          <w:lang w:val="fr-FR"/>
        </w:rPr>
      </w:pPr>
      <w:r>
        <w:rPr>
          <w:iCs/>
          <w:lang w:val="fr-FR"/>
        </w:rPr>
        <w:t>Nombre de sujets traités : 1. « La clim » 2. « Les incroyables pouvoirs des champignons », 3. « Passion faits divers »</w:t>
      </w:r>
    </w:p>
    <w:p w14:paraId="0EC3B469" w14:textId="77777777" w:rsidR="00A06F3B" w:rsidRDefault="00A06F3B" w:rsidP="00A06F3B">
      <w:pPr>
        <w:rPr>
          <w:iCs/>
          <w:lang w:val="fr-FR"/>
        </w:rPr>
      </w:pPr>
      <w:r>
        <w:rPr>
          <w:iCs/>
          <w:lang w:val="fr-FR"/>
        </w:rPr>
        <w:t>Thèmes abordés : la climatisation, les champignons, les affaires criminelles</w:t>
      </w:r>
    </w:p>
    <w:p w14:paraId="04ECCE61" w14:textId="77777777" w:rsidR="00A06F3B" w:rsidRDefault="00A06F3B" w:rsidP="00A06F3B">
      <w:pPr>
        <w:rPr>
          <w:iCs/>
          <w:lang w:val="fr-FR"/>
        </w:rPr>
      </w:pPr>
      <w:r>
        <w:rPr>
          <w:iCs/>
          <w:lang w:val="fr-FR"/>
        </w:rPr>
        <w:t>Le 1</w:t>
      </w:r>
      <w:r w:rsidRPr="00C63E1A">
        <w:rPr>
          <w:iCs/>
          <w:vertAlign w:val="superscript"/>
          <w:lang w:val="fr-FR"/>
        </w:rPr>
        <w:t>er</w:t>
      </w:r>
      <w:r>
        <w:rPr>
          <w:iCs/>
          <w:lang w:val="fr-FR"/>
        </w:rPr>
        <w:t xml:space="preserve"> reportage traite de la hausse des températures et de la climatisation de plus en plus utilisée, non sans risques pour le climat et la santé.</w:t>
      </w:r>
    </w:p>
    <w:p w14:paraId="0BB6157D" w14:textId="77777777" w:rsidR="00A06F3B" w:rsidRPr="00D35FE0" w:rsidRDefault="00A06F3B" w:rsidP="00A06F3B">
      <w:pPr>
        <w:rPr>
          <w:iCs/>
          <w:lang w:val="fr-FR"/>
        </w:rPr>
      </w:pPr>
    </w:p>
    <w:p w14:paraId="6363235E" w14:textId="77777777" w:rsidR="00A06F3B" w:rsidRDefault="00A06F3B" w:rsidP="00A06F3B">
      <w:pPr>
        <w:rPr>
          <w:noProof/>
          <w:lang w:val="fr-FR"/>
        </w:rPr>
      </w:pPr>
      <w:r>
        <w:rPr>
          <w:noProof/>
          <w:lang w:val="fr-FR"/>
        </w:rPr>
        <w:drawing>
          <wp:inline distT="0" distB="0" distL="0" distR="0" wp14:anchorId="3927FCE1" wp14:editId="4E1D27D8">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4F8E56B8" wp14:editId="22A1B51A">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D50A782" w14:textId="77777777" w:rsidR="00A06F3B" w:rsidRDefault="00A06F3B" w:rsidP="00A06F3B">
      <w:pPr>
        <w:rPr>
          <w:noProof/>
          <w:lang w:val="fr-FR"/>
        </w:rPr>
      </w:pPr>
      <w:r>
        <w:rPr>
          <w:noProof/>
          <w:lang w:val="fr-FR"/>
        </w:rPr>
        <w:drawing>
          <wp:inline distT="0" distB="0" distL="0" distR="0" wp14:anchorId="30AD5B45" wp14:editId="05934215">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4A3728AD" w14:textId="77777777" w:rsidR="00A06F3B" w:rsidRPr="00D35FE0" w:rsidRDefault="00A06F3B" w:rsidP="00A06F3B">
      <w:pPr>
        <w:rPr>
          <w:b/>
          <w:lang w:val="fr-FR"/>
        </w:rPr>
      </w:pPr>
      <w:r w:rsidRPr="00D35FE0">
        <w:rPr>
          <w:b/>
          <w:lang w:val="fr-FR"/>
        </w:rPr>
        <w:t>Consigne</w:t>
      </w:r>
    </w:p>
    <w:p w14:paraId="412057D4" w14:textId="77777777" w:rsidR="00A06F3B" w:rsidRPr="00D35FE0" w:rsidRDefault="00A06F3B" w:rsidP="00A06F3B">
      <w:pPr>
        <w:jc w:val="both"/>
        <w:rPr>
          <w:lang w:val="fr-FR"/>
        </w:rPr>
      </w:pPr>
      <w:bookmarkStart w:id="3" w:name="_Hlk138940629"/>
      <w:r>
        <w:rPr>
          <w:lang w:val="fr-FR"/>
        </w:rPr>
        <w:t>Écoutez le lancement du reportage. Que souhaiteriez-vous apprendre sur le sujet ? Rédigez 3 questions.</w:t>
      </w:r>
    </w:p>
    <w:bookmarkEnd w:id="3"/>
    <w:p w14:paraId="10D637D6" w14:textId="77777777" w:rsidR="00A06F3B" w:rsidRPr="00D35FE0" w:rsidRDefault="00A06F3B" w:rsidP="00A06F3B">
      <w:pPr>
        <w:jc w:val="both"/>
        <w:rPr>
          <w:lang w:val="fr-FR"/>
        </w:rPr>
      </w:pPr>
    </w:p>
    <w:p w14:paraId="0528BBBA" w14:textId="77777777" w:rsidR="00A06F3B" w:rsidRPr="00D35FE0" w:rsidRDefault="00A06F3B" w:rsidP="00A06F3B">
      <w:pPr>
        <w:jc w:val="both"/>
        <w:rPr>
          <w:b/>
          <w:lang w:val="fr-FR"/>
        </w:rPr>
      </w:pPr>
      <w:r w:rsidRPr="00D35FE0">
        <w:rPr>
          <w:b/>
          <w:lang w:val="fr-FR"/>
        </w:rPr>
        <w:t xml:space="preserve">Mise en œuvre </w:t>
      </w:r>
    </w:p>
    <w:p w14:paraId="06B67DC7" w14:textId="77777777" w:rsidR="00A06F3B" w:rsidRPr="002907F9" w:rsidRDefault="00A06F3B" w:rsidP="00A06F3B">
      <w:pPr>
        <w:pStyle w:val="Paragraphedeliste"/>
        <w:numPr>
          <w:ilvl w:val="0"/>
          <w:numId w:val="3"/>
        </w:numPr>
        <w:jc w:val="both"/>
        <w:rPr>
          <w:i/>
          <w:iCs/>
        </w:rPr>
      </w:pPr>
      <w:r>
        <w:rPr>
          <w:rFonts w:eastAsia="Arial Unicode MS"/>
        </w:rPr>
        <w:t>Choisir un reportage parmi les 3 ou 4 de l’émission.</w:t>
      </w:r>
    </w:p>
    <w:p w14:paraId="2203FF68" w14:textId="77777777" w:rsidR="00A06F3B" w:rsidRDefault="00A06F3B" w:rsidP="00A06F3B">
      <w:pPr>
        <w:jc w:val="both"/>
        <w:rPr>
          <w:i/>
          <w:iCs/>
        </w:rPr>
      </w:pPr>
      <w:r>
        <w:rPr>
          <w:noProof/>
          <w:lang w:val="fr-FR"/>
        </w:rPr>
        <w:drawing>
          <wp:inline distT="0" distB="0" distL="0" distR="0" wp14:anchorId="7D5AD533" wp14:editId="20B200DD">
            <wp:extent cx="6120130" cy="365381"/>
            <wp:effectExtent l="0" t="0" r="0" b="0"/>
            <wp:docPr id="15" name="Image 15" descr="bloc-a-sav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bloc-a-savoi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20130" cy="365381"/>
                    </a:xfrm>
                    <a:prstGeom prst="rect">
                      <a:avLst/>
                    </a:prstGeom>
                    <a:noFill/>
                    <a:ln>
                      <a:noFill/>
                    </a:ln>
                  </pic:spPr>
                </pic:pic>
              </a:graphicData>
            </a:graphic>
          </wp:inline>
        </w:drawing>
      </w:r>
    </w:p>
    <w:p w14:paraId="0E69F088" w14:textId="77777777" w:rsidR="00A06F3B" w:rsidRPr="00460D5A" w:rsidRDefault="00A06F3B" w:rsidP="00A06F3B">
      <w:pPr>
        <w:jc w:val="both"/>
        <w:rPr>
          <w:iCs/>
          <w:lang w:val="fr-FR"/>
        </w:rPr>
      </w:pPr>
      <w:r w:rsidRPr="00460D5A">
        <w:rPr>
          <w:iCs/>
          <w:lang w:val="fr-FR"/>
        </w:rPr>
        <w:t>Pour faire l’intégralité de l</w:t>
      </w:r>
      <w:r>
        <w:rPr>
          <w:iCs/>
          <w:lang w:val="fr-FR"/>
        </w:rPr>
        <w:t>a fiche, choisir un reportage suivi d’un entretien.</w:t>
      </w:r>
    </w:p>
    <w:p w14:paraId="113D4A48" w14:textId="77777777" w:rsidR="00A06F3B" w:rsidRPr="002907F9" w:rsidRDefault="00A06F3B" w:rsidP="00A06F3B">
      <w:pPr>
        <w:pStyle w:val="Paragraphedeliste"/>
        <w:numPr>
          <w:ilvl w:val="0"/>
          <w:numId w:val="3"/>
        </w:numPr>
        <w:jc w:val="both"/>
        <w:rPr>
          <w:iCs/>
        </w:rPr>
      </w:pPr>
      <w:r w:rsidRPr="002907F9">
        <w:rPr>
          <w:iCs/>
        </w:rPr>
        <w:t>Répartir la classe en binômes</w:t>
      </w:r>
      <w:r>
        <w:rPr>
          <w:iCs/>
        </w:rPr>
        <w:t xml:space="preserve"> et les inviter à prendre connaissance de l’activité 3, partie 1.</w:t>
      </w:r>
    </w:p>
    <w:p w14:paraId="77575A75" w14:textId="77777777" w:rsidR="00A06F3B" w:rsidRDefault="00A06F3B" w:rsidP="00A06F3B">
      <w:pPr>
        <w:pStyle w:val="Paragraphedeliste"/>
        <w:numPr>
          <w:ilvl w:val="0"/>
          <w:numId w:val="3"/>
        </w:numPr>
        <w:jc w:val="both"/>
        <w:rPr>
          <w:iCs/>
        </w:rPr>
      </w:pPr>
      <w:r w:rsidRPr="002907F9">
        <w:rPr>
          <w:iCs/>
        </w:rPr>
        <w:t xml:space="preserve">Montrer le lancement </w:t>
      </w:r>
      <w:r w:rsidRPr="002907F9">
        <w:rPr>
          <w:iCs/>
          <w:u w:val="single"/>
        </w:rPr>
        <w:t>avec le son</w:t>
      </w:r>
      <w:r w:rsidRPr="002907F9">
        <w:rPr>
          <w:iCs/>
        </w:rPr>
        <w:t>, mais sans les sous-titres.</w:t>
      </w:r>
    </w:p>
    <w:p w14:paraId="6D364472" w14:textId="77777777" w:rsidR="00A06F3B" w:rsidRPr="00D42DB1" w:rsidRDefault="00A06F3B" w:rsidP="00A06F3B">
      <w:pPr>
        <w:pStyle w:val="Paragraphedeliste"/>
        <w:numPr>
          <w:ilvl w:val="0"/>
          <w:numId w:val="3"/>
        </w:numPr>
        <w:jc w:val="both"/>
        <w:rPr>
          <w:iCs/>
        </w:rPr>
      </w:pPr>
      <w:r>
        <w:rPr>
          <w:iCs/>
        </w:rPr>
        <w:t>Laisser les binômes échanger, puis mettre en commun à l’oral.</w:t>
      </w:r>
    </w:p>
    <w:p w14:paraId="55ECB2B0" w14:textId="77777777" w:rsidR="00A06F3B" w:rsidRDefault="00A06F3B" w:rsidP="00A06F3B">
      <w:pPr>
        <w:rPr>
          <w:iCs/>
          <w:lang w:val="fr-FR"/>
        </w:rPr>
      </w:pPr>
      <w:r>
        <w:rPr>
          <w:iCs/>
          <w:noProof/>
          <w:lang w:val="fr-FR"/>
        </w:rPr>
        <w:drawing>
          <wp:inline distT="0" distB="0" distL="0" distR="0" wp14:anchorId="67D7D129" wp14:editId="5D7FF88B">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48FEBB7" w14:textId="77777777" w:rsidR="00A06F3B" w:rsidRDefault="00A06F3B" w:rsidP="00A06F3B">
      <w:pPr>
        <w:jc w:val="both"/>
        <w:rPr>
          <w:i/>
          <w:iCs/>
          <w:lang w:val="fr-FR"/>
        </w:rPr>
      </w:pPr>
      <w:r>
        <w:rPr>
          <w:i/>
          <w:iCs/>
          <w:lang w:val="fr-FR"/>
        </w:rPr>
        <w:t xml:space="preserve">Pour </w:t>
      </w:r>
      <w:r>
        <w:rPr>
          <w:i/>
          <w:lang w:val="fr-FR"/>
        </w:rPr>
        <w:t>l’émission du 22/06/2023 utilisée comme exemple de 1’11 à 1’55</w:t>
      </w:r>
    </w:p>
    <w:p w14:paraId="5052CD41" w14:textId="77777777" w:rsidR="00A06F3B" w:rsidRDefault="00A06F3B" w:rsidP="00A06F3B">
      <w:pPr>
        <w:pStyle w:val="Paragraphedeliste"/>
        <w:numPr>
          <w:ilvl w:val="0"/>
          <w:numId w:val="5"/>
        </w:numPr>
        <w:spacing w:before="0" w:after="0"/>
        <w:ind w:left="714" w:hanging="357"/>
        <w:rPr>
          <w:iCs/>
        </w:rPr>
      </w:pPr>
      <w:r>
        <w:rPr>
          <w:iCs/>
        </w:rPr>
        <w:t>Quel est le coût réel d’une climatisation sur le long terme ?</w:t>
      </w:r>
    </w:p>
    <w:p w14:paraId="13992789" w14:textId="77777777" w:rsidR="00A06F3B" w:rsidRPr="00CA5404" w:rsidRDefault="00A06F3B" w:rsidP="00A06F3B">
      <w:pPr>
        <w:pStyle w:val="Paragraphedeliste"/>
        <w:numPr>
          <w:ilvl w:val="0"/>
          <w:numId w:val="5"/>
        </w:numPr>
        <w:spacing w:before="0" w:after="0"/>
        <w:ind w:left="714" w:hanging="357"/>
        <w:rPr>
          <w:iCs/>
        </w:rPr>
      </w:pPr>
      <w:r>
        <w:rPr>
          <w:iCs/>
        </w:rPr>
        <w:t>Quelles sont les conséquences concrètes de la climatisation sur le climat et notre santé ?</w:t>
      </w:r>
    </w:p>
    <w:p w14:paraId="758E5BFA" w14:textId="77777777" w:rsidR="00A06F3B" w:rsidRDefault="00A06F3B" w:rsidP="00A06F3B">
      <w:pPr>
        <w:pStyle w:val="Paragraphedeliste"/>
        <w:numPr>
          <w:ilvl w:val="0"/>
          <w:numId w:val="5"/>
        </w:numPr>
        <w:rPr>
          <w:iCs/>
        </w:rPr>
      </w:pPr>
      <w:r>
        <w:rPr>
          <w:iCs/>
        </w:rPr>
        <w:t>Quelles sont les alternatives à la climatisation ?</w:t>
      </w:r>
    </w:p>
    <w:p w14:paraId="716B8246" w14:textId="77777777" w:rsidR="00A06F3B" w:rsidRDefault="00A06F3B" w:rsidP="00A06F3B">
      <w:pPr>
        <w:pStyle w:val="Paragraphedeliste"/>
        <w:rPr>
          <w:iCs/>
        </w:rPr>
      </w:pPr>
      <w:r>
        <w:rPr>
          <w:iCs/>
        </w:rPr>
        <w:t>[…]</w:t>
      </w:r>
    </w:p>
    <w:p w14:paraId="4471AC65" w14:textId="77777777" w:rsidR="00A06F3B" w:rsidRPr="00A44024" w:rsidRDefault="00A06F3B" w:rsidP="00A06F3B">
      <w:pPr>
        <w:rPr>
          <w:iCs/>
          <w:lang w:val="fr-FR"/>
        </w:rPr>
      </w:pPr>
    </w:p>
    <w:p w14:paraId="57EF66FF" w14:textId="77777777" w:rsidR="00A06F3B" w:rsidRDefault="00A06F3B" w:rsidP="00A06F3B">
      <w:pPr>
        <w:rPr>
          <w:iCs/>
        </w:rPr>
      </w:pPr>
      <w:r>
        <w:rPr>
          <w:noProof/>
          <w:lang w:val="fr-FR"/>
        </w:rPr>
        <w:drawing>
          <wp:inline distT="0" distB="0" distL="0" distR="0" wp14:anchorId="116EE6DB" wp14:editId="669B2AC9">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64F2958" w14:textId="77777777" w:rsidR="00A06F3B" w:rsidRPr="00D35FE0" w:rsidRDefault="00A06F3B" w:rsidP="00A06F3B">
      <w:pPr>
        <w:rPr>
          <w:b/>
          <w:lang w:val="fr-FR"/>
        </w:rPr>
      </w:pPr>
      <w:r w:rsidRPr="00D35FE0">
        <w:rPr>
          <w:b/>
          <w:lang w:val="fr-FR"/>
        </w:rPr>
        <w:t>Consigne</w:t>
      </w:r>
    </w:p>
    <w:p w14:paraId="75F1CD3D" w14:textId="77777777" w:rsidR="00A06F3B" w:rsidRPr="00D35FE0" w:rsidRDefault="00A06F3B" w:rsidP="00A06F3B">
      <w:pPr>
        <w:rPr>
          <w:lang w:val="fr-FR"/>
        </w:rPr>
      </w:pPr>
      <w:bookmarkStart w:id="4" w:name="_Hlk138941272"/>
      <w:r>
        <w:rPr>
          <w:lang w:val="fr-FR"/>
        </w:rPr>
        <w:t>Écoutez le reportage et complétez le tableau.</w:t>
      </w:r>
    </w:p>
    <w:bookmarkEnd w:id="4"/>
    <w:p w14:paraId="585B86CF" w14:textId="77777777" w:rsidR="00A06F3B" w:rsidRPr="00D35FE0" w:rsidRDefault="00A06F3B" w:rsidP="00A06F3B">
      <w:pPr>
        <w:rPr>
          <w:lang w:val="fr-FR"/>
        </w:rPr>
      </w:pPr>
    </w:p>
    <w:p w14:paraId="4A4F9189" w14:textId="77777777" w:rsidR="00A06F3B" w:rsidRPr="00D35FE0" w:rsidRDefault="00A06F3B" w:rsidP="00A06F3B">
      <w:pPr>
        <w:rPr>
          <w:b/>
          <w:lang w:val="fr-FR"/>
        </w:rPr>
      </w:pPr>
      <w:r w:rsidRPr="00D35FE0">
        <w:rPr>
          <w:b/>
          <w:lang w:val="fr-FR"/>
        </w:rPr>
        <w:t xml:space="preserve">Mise en œuvre </w:t>
      </w:r>
    </w:p>
    <w:p w14:paraId="698F028B" w14:textId="77777777" w:rsidR="00A06F3B" w:rsidRPr="00CA5404" w:rsidRDefault="00A06F3B" w:rsidP="00A06F3B">
      <w:pPr>
        <w:pStyle w:val="Paragraphedeliste"/>
        <w:numPr>
          <w:ilvl w:val="0"/>
          <w:numId w:val="3"/>
        </w:numPr>
        <w:jc w:val="both"/>
        <w:rPr>
          <w:i/>
          <w:iCs/>
        </w:rPr>
      </w:pPr>
      <w:r>
        <w:rPr>
          <w:rFonts w:eastAsia="Arial Unicode MS"/>
        </w:rPr>
        <w:t>Conserver les binômes de l’activité précédente.</w:t>
      </w:r>
    </w:p>
    <w:p w14:paraId="2E617D2B" w14:textId="77777777" w:rsidR="00A06F3B" w:rsidRDefault="00A06F3B" w:rsidP="00A06F3B">
      <w:pPr>
        <w:pStyle w:val="Paragraphedeliste"/>
        <w:numPr>
          <w:ilvl w:val="0"/>
          <w:numId w:val="3"/>
        </w:numPr>
        <w:jc w:val="both"/>
        <w:rPr>
          <w:iCs/>
        </w:rPr>
      </w:pPr>
      <w:r w:rsidRPr="00CA5404">
        <w:rPr>
          <w:iCs/>
        </w:rPr>
        <w:t>Proposer à un·e volontaire de lire la consigne et les éléments du tableau.</w:t>
      </w:r>
    </w:p>
    <w:p w14:paraId="6D0B98F6" w14:textId="77777777" w:rsidR="00A06F3B" w:rsidRDefault="00A06F3B" w:rsidP="00A06F3B">
      <w:pPr>
        <w:pStyle w:val="Paragraphedeliste"/>
        <w:numPr>
          <w:ilvl w:val="0"/>
          <w:numId w:val="3"/>
        </w:numPr>
        <w:jc w:val="both"/>
        <w:rPr>
          <w:iCs/>
        </w:rPr>
      </w:pPr>
      <w:r>
        <w:rPr>
          <w:iCs/>
        </w:rPr>
        <w:t xml:space="preserve">Montrer le reportage </w:t>
      </w:r>
      <w:r w:rsidRPr="00CA5404">
        <w:rPr>
          <w:iCs/>
          <w:u w:val="single"/>
        </w:rPr>
        <w:t>avec le son</w:t>
      </w:r>
      <w:r>
        <w:rPr>
          <w:iCs/>
        </w:rPr>
        <w:t xml:space="preserve">, et toujours sans les sous-titres. </w:t>
      </w:r>
    </w:p>
    <w:p w14:paraId="70F7F400" w14:textId="77777777" w:rsidR="00A06F3B" w:rsidRPr="00CA5404" w:rsidRDefault="00A06F3B" w:rsidP="00A06F3B">
      <w:pPr>
        <w:pStyle w:val="Paragraphedeliste"/>
        <w:numPr>
          <w:ilvl w:val="0"/>
          <w:numId w:val="3"/>
        </w:numPr>
        <w:jc w:val="both"/>
        <w:rPr>
          <w:iCs/>
        </w:rPr>
      </w:pPr>
      <w:r>
        <w:rPr>
          <w:iCs/>
        </w:rPr>
        <w:t>Proposer aux binômes de comparer leurs réponses avec le binôme voisin, puis mettre en commun à l’oral.</w:t>
      </w:r>
    </w:p>
    <w:p w14:paraId="73588DB9" w14:textId="77777777" w:rsidR="00A06F3B" w:rsidRDefault="00A06F3B" w:rsidP="00A06F3B">
      <w:pPr>
        <w:rPr>
          <w:iCs/>
          <w:lang w:val="fr-FR"/>
        </w:rPr>
      </w:pPr>
      <w:r>
        <w:rPr>
          <w:iCs/>
          <w:noProof/>
          <w:lang w:val="fr-FR"/>
        </w:rPr>
        <w:drawing>
          <wp:inline distT="0" distB="0" distL="0" distR="0" wp14:anchorId="69C548F1" wp14:editId="508C4348">
            <wp:extent cx="1323975" cy="361950"/>
            <wp:effectExtent l="0" t="0" r="9525" b="0"/>
            <wp:docPr id="53"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741D770" w14:textId="77777777" w:rsidR="00A06F3B" w:rsidRDefault="00A06F3B" w:rsidP="00A06F3B">
      <w:pPr>
        <w:jc w:val="both"/>
        <w:rPr>
          <w:i/>
          <w:iCs/>
          <w:lang w:val="fr-FR"/>
        </w:rPr>
      </w:pPr>
      <w:r>
        <w:rPr>
          <w:i/>
          <w:iCs/>
          <w:lang w:val="fr-FR"/>
        </w:rPr>
        <w:t xml:space="preserve">Pour </w:t>
      </w:r>
      <w:r>
        <w:rPr>
          <w:i/>
          <w:lang w:val="fr-FR"/>
        </w:rPr>
        <w:t>l’émission du 22/06/2023 utilisée comme exemple de 1’55 à 29’16</w:t>
      </w:r>
    </w:p>
    <w:p w14:paraId="23F2A673" w14:textId="77777777" w:rsidR="00A06F3B" w:rsidRPr="00E338C0" w:rsidRDefault="00A06F3B" w:rsidP="00A06F3B">
      <w:pPr>
        <w:jc w:val="both"/>
        <w:rPr>
          <w:iCs/>
          <w:lang w:val="fr-FR"/>
        </w:rPr>
      </w:pPr>
      <w:r w:rsidRPr="00E338C0">
        <w:rPr>
          <w:iCs/>
          <w:lang w:val="fr-FR"/>
        </w:rPr>
        <w:t>- Où </w:t>
      </w:r>
      <w:r w:rsidRPr="00DB4CC1">
        <w:sym w:font="Wingdings" w:char="F0F0"/>
      </w:r>
      <w:r w:rsidRPr="00E338C0">
        <w:rPr>
          <w:iCs/>
          <w:lang w:val="fr-FR"/>
        </w:rPr>
        <w:t xml:space="preserve"> </w:t>
      </w:r>
      <w:r>
        <w:rPr>
          <w:iCs/>
          <w:lang w:val="fr-FR"/>
        </w:rPr>
        <w:t>banlieue parisienne</w:t>
      </w:r>
      <w:r w:rsidRPr="00E338C0">
        <w:rPr>
          <w:iCs/>
          <w:lang w:val="fr-FR"/>
        </w:rPr>
        <w:t xml:space="preserve"> (pavillon), Paris (Météo France), Zurich (chantier de construction d’un bâtiment 2226), Autriche (cabinet d’architecte sur le modèle 2226)</w:t>
      </w:r>
    </w:p>
    <w:p w14:paraId="2EE85D8C" w14:textId="77777777" w:rsidR="00A06F3B" w:rsidRPr="00E338C0" w:rsidRDefault="00A06F3B" w:rsidP="00A06F3B">
      <w:pPr>
        <w:jc w:val="both"/>
        <w:rPr>
          <w:iCs/>
          <w:lang w:val="fr-FR"/>
        </w:rPr>
      </w:pPr>
      <w:r>
        <w:rPr>
          <w:iCs/>
          <w:lang w:val="fr-FR"/>
        </w:rPr>
        <w:t xml:space="preserve">- </w:t>
      </w:r>
      <w:r w:rsidRPr="00E338C0">
        <w:rPr>
          <w:iCs/>
          <w:lang w:val="fr-FR"/>
        </w:rPr>
        <w:t>Qui </w:t>
      </w:r>
      <w:r w:rsidRPr="00DB4CC1">
        <w:sym w:font="Wingdings" w:char="F0F0"/>
      </w:r>
      <w:r w:rsidRPr="00E338C0">
        <w:rPr>
          <w:iCs/>
          <w:lang w:val="fr-FR"/>
        </w:rPr>
        <w:t> des particuliers, des installateurs de climatiseurs et leur fournisseur, la journaliste, une nettoyeuse de climatiseurs (une des rares femmes de la profession), un constructeur, un architecte et ses employés</w:t>
      </w:r>
    </w:p>
    <w:p w14:paraId="2359A08C" w14:textId="77777777" w:rsidR="00A06F3B" w:rsidRPr="00C81B7D" w:rsidRDefault="00A06F3B" w:rsidP="00A06F3B">
      <w:pPr>
        <w:tabs>
          <w:tab w:val="left" w:pos="426"/>
        </w:tabs>
        <w:jc w:val="both"/>
        <w:rPr>
          <w:iCs/>
          <w:lang w:val="fr-FR"/>
        </w:rPr>
      </w:pPr>
      <w:r w:rsidRPr="00E338C0">
        <w:rPr>
          <w:iCs/>
          <w:lang w:val="fr-FR"/>
        </w:rPr>
        <w:t>- Questions </w:t>
      </w:r>
      <w:r w:rsidRPr="00DB4CC1">
        <w:sym w:font="Wingdings" w:char="F0F0"/>
      </w:r>
      <w:r w:rsidRPr="00E338C0">
        <w:rPr>
          <w:iCs/>
          <w:lang w:val="fr-FR"/>
        </w:rPr>
        <w:t xml:space="preserve"> Quelle est la progression du marché des climatiseurs en France ? </w:t>
      </w:r>
      <w:r w:rsidRPr="00C81B7D">
        <w:rPr>
          <w:iCs/>
          <w:lang w:val="fr-FR"/>
        </w:rPr>
        <w:t>À quoi est-ce dû ? Combien coûte l’installation d’un climatiseur ? Combien coûte l’entretien d’un climatiseur ? En quoi la climatisation est-</w:t>
      </w:r>
      <w:r w:rsidRPr="00C81B7D">
        <w:rPr>
          <w:iCs/>
          <w:lang w:val="fr-FR"/>
        </w:rPr>
        <w:lastRenderedPageBreak/>
        <w:t>elle nocive pour l’environnement et la santé ? Quelle est la législation en vigueur ? Que valent les mini-climatiseurs ? Quelles alternatives y a-t-il à l’installation de climatiseurs ?</w:t>
      </w:r>
    </w:p>
    <w:p w14:paraId="4070E8C9" w14:textId="77777777" w:rsidR="00A06F3B" w:rsidRPr="00C81B7D" w:rsidRDefault="00A06F3B" w:rsidP="00A06F3B">
      <w:pPr>
        <w:tabs>
          <w:tab w:val="left" w:pos="426"/>
        </w:tabs>
        <w:jc w:val="both"/>
        <w:rPr>
          <w:iCs/>
        </w:rPr>
      </w:pPr>
      <w:r w:rsidRPr="00C81B7D">
        <w:rPr>
          <w:iCs/>
          <w:lang w:val="fr-FR"/>
        </w:rPr>
        <w:t xml:space="preserve">- Informations factuelles </w:t>
      </w:r>
      <w:r w:rsidRPr="00DB4CC1">
        <w:sym w:font="Wingdings" w:char="F0F0"/>
      </w:r>
      <w:r w:rsidRPr="00C81B7D">
        <w:rPr>
          <w:iCs/>
          <w:lang w:val="fr-FR"/>
        </w:rPr>
        <w:t xml:space="preserve"> En 7 ans, le nombre de foyers français équipés a plus que doublé. Une climatisation doit être nettoyée 2 fois par mois et désinfectée par un professionnel 1 fois par an. En France, il n’existe aucune obligation légale sur l’entretien des parties extérieures des climatiseurs. Les bâtiments de type 2226 sont construits sans chauffage ni climatisation et offrent une température constante annuelle entre 22° et 26°. En 2050, il pourrait y avoir 5,6 milliards de climatiseurs sur Terre (5 fois plus qu’aujourd’hui). </w:t>
      </w:r>
      <w:r w:rsidRPr="00C81B7D">
        <w:rPr>
          <w:iCs/>
        </w:rPr>
        <w:t>[…]</w:t>
      </w:r>
    </w:p>
    <w:p w14:paraId="469F3D43" w14:textId="77777777" w:rsidR="00A06F3B" w:rsidRPr="00D35FE0" w:rsidRDefault="00A06F3B" w:rsidP="00A06F3B">
      <w:pPr>
        <w:rPr>
          <w:iCs/>
          <w:lang w:val="fr-FR"/>
        </w:rPr>
      </w:pPr>
    </w:p>
    <w:p w14:paraId="65FE0FCD" w14:textId="77777777" w:rsidR="00A06F3B" w:rsidRPr="00D35FE0" w:rsidRDefault="00A06F3B" w:rsidP="00A06F3B">
      <w:pPr>
        <w:rPr>
          <w:b/>
          <w:lang w:val="fr-FR"/>
        </w:rPr>
      </w:pPr>
      <w:r>
        <w:rPr>
          <w:noProof/>
          <w:lang w:val="fr-FR"/>
        </w:rPr>
        <w:drawing>
          <wp:inline distT="0" distB="0" distL="0" distR="0" wp14:anchorId="2FFDF30E" wp14:editId="3C622805">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CA609AE" wp14:editId="28CE2517">
            <wp:extent cx="1535430" cy="361950"/>
            <wp:effectExtent l="0" t="0" r="7620" b="0"/>
            <wp:docPr id="16" name="Image 16"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5EB10ADB" w14:textId="77777777" w:rsidR="00A06F3B" w:rsidRPr="00D35FE0" w:rsidRDefault="00A06F3B" w:rsidP="00A06F3B">
      <w:pPr>
        <w:rPr>
          <w:b/>
          <w:lang w:val="fr-FR"/>
        </w:rPr>
      </w:pPr>
    </w:p>
    <w:p w14:paraId="48FA562A" w14:textId="77777777" w:rsidR="00A06F3B" w:rsidRPr="00D35FE0" w:rsidRDefault="00A06F3B" w:rsidP="00A06F3B">
      <w:pPr>
        <w:rPr>
          <w:b/>
          <w:lang w:val="fr-FR"/>
        </w:rPr>
      </w:pPr>
      <w:r w:rsidRPr="00D35FE0">
        <w:rPr>
          <w:b/>
          <w:lang w:val="fr-FR"/>
        </w:rPr>
        <w:t>Consigne</w:t>
      </w:r>
    </w:p>
    <w:p w14:paraId="46C86498" w14:textId="77777777" w:rsidR="00A06F3B" w:rsidRPr="00D35FE0" w:rsidRDefault="00A06F3B" w:rsidP="00A06F3B">
      <w:pPr>
        <w:jc w:val="both"/>
        <w:rPr>
          <w:lang w:val="fr-FR"/>
        </w:rPr>
      </w:pPr>
      <w:r>
        <w:rPr>
          <w:lang w:val="fr-FR"/>
        </w:rPr>
        <w:t>Q</w:t>
      </w:r>
      <w:r w:rsidRPr="00457F05">
        <w:rPr>
          <w:lang w:val="fr-FR"/>
        </w:rPr>
        <w:t>uel est d’après vous l’intérêt du sujet traité ? Le sujet vous paraît-il bien traité ? Pour quelle(s) raison(s) ? Ce sujet aurait-il été traité de la même manière dans votre pays ? Quelle est votre opinion personnelle sur le sujet ?</w:t>
      </w:r>
      <w:r>
        <w:rPr>
          <w:lang w:val="fr-FR"/>
        </w:rPr>
        <w:t xml:space="preserve"> </w:t>
      </w:r>
      <w:r w:rsidRPr="007737A6">
        <w:rPr>
          <w:lang w:val="fr-FR"/>
        </w:rPr>
        <w:t>Faites des hypothèses sur l’évolution possible de cette situation.</w:t>
      </w:r>
    </w:p>
    <w:p w14:paraId="10C8052C" w14:textId="77777777" w:rsidR="00A06F3B" w:rsidRPr="00D35FE0" w:rsidRDefault="00A06F3B" w:rsidP="00A06F3B">
      <w:pPr>
        <w:rPr>
          <w:lang w:val="fr-FR"/>
        </w:rPr>
      </w:pPr>
    </w:p>
    <w:p w14:paraId="647B1650" w14:textId="77777777" w:rsidR="00A06F3B" w:rsidRPr="00D35FE0" w:rsidRDefault="00A06F3B" w:rsidP="00A06F3B">
      <w:pPr>
        <w:rPr>
          <w:b/>
          <w:lang w:val="fr-FR"/>
        </w:rPr>
      </w:pPr>
      <w:r w:rsidRPr="00D35FE0">
        <w:rPr>
          <w:b/>
          <w:lang w:val="fr-FR"/>
        </w:rPr>
        <w:t xml:space="preserve">Mise en œuvre </w:t>
      </w:r>
    </w:p>
    <w:p w14:paraId="6113F724" w14:textId="77777777" w:rsidR="00A06F3B" w:rsidRPr="007737A6" w:rsidRDefault="00A06F3B" w:rsidP="00A06F3B">
      <w:pPr>
        <w:pStyle w:val="Paragraphedeliste"/>
        <w:numPr>
          <w:ilvl w:val="0"/>
          <w:numId w:val="3"/>
        </w:numPr>
        <w:rPr>
          <w:i/>
          <w:iCs/>
        </w:rPr>
      </w:pPr>
      <w:r>
        <w:rPr>
          <w:rFonts w:eastAsia="Arial Unicode MS"/>
        </w:rPr>
        <w:t xml:space="preserve">Répartir la classe en petits groupes de discussion et les inviter à désigner </w:t>
      </w:r>
      <w:proofErr w:type="spellStart"/>
      <w:r>
        <w:rPr>
          <w:rFonts w:eastAsia="Arial Unicode MS"/>
        </w:rPr>
        <w:t>un·e</w:t>
      </w:r>
      <w:proofErr w:type="spellEnd"/>
      <w:r>
        <w:rPr>
          <w:rFonts w:eastAsia="Arial Unicode MS"/>
        </w:rPr>
        <w:t xml:space="preserve"> </w:t>
      </w:r>
      <w:proofErr w:type="spellStart"/>
      <w:r>
        <w:rPr>
          <w:rFonts w:eastAsia="Arial Unicode MS"/>
        </w:rPr>
        <w:t>rapporteur·trice</w:t>
      </w:r>
      <w:proofErr w:type="spellEnd"/>
      <w:r>
        <w:rPr>
          <w:rFonts w:eastAsia="Arial Unicode MS"/>
        </w:rPr>
        <w:t>.</w:t>
      </w:r>
    </w:p>
    <w:p w14:paraId="55FD187D" w14:textId="77777777" w:rsidR="00A06F3B" w:rsidRPr="007737A6" w:rsidRDefault="00A06F3B" w:rsidP="00A06F3B">
      <w:pPr>
        <w:pStyle w:val="Paragraphedeliste"/>
        <w:numPr>
          <w:ilvl w:val="0"/>
          <w:numId w:val="3"/>
        </w:numPr>
        <w:jc w:val="both"/>
        <w:rPr>
          <w:i/>
          <w:iCs/>
        </w:rPr>
      </w:pPr>
      <w:r>
        <w:rPr>
          <w:iCs/>
        </w:rPr>
        <w:t xml:space="preserve">Inviter les apprenant·e·s à prendre connaissance de l’activité 4 et s’assurer qu’il n’y a pas de problème de compréhension. </w:t>
      </w:r>
    </w:p>
    <w:p w14:paraId="69A14947" w14:textId="77777777" w:rsidR="00A06F3B" w:rsidRPr="00D35FE0" w:rsidRDefault="00A06F3B" w:rsidP="00A06F3B">
      <w:pPr>
        <w:pStyle w:val="Paragraphedeliste"/>
        <w:numPr>
          <w:ilvl w:val="0"/>
          <w:numId w:val="3"/>
        </w:numPr>
        <w:jc w:val="both"/>
        <w:rPr>
          <w:i/>
          <w:iCs/>
        </w:rPr>
      </w:pPr>
      <w:r>
        <w:rPr>
          <w:iCs/>
        </w:rPr>
        <w:t xml:space="preserve">Laisser les groupes échanger, puis mettre en commun à l’oral : inviter les </w:t>
      </w:r>
      <w:proofErr w:type="spellStart"/>
      <w:r>
        <w:rPr>
          <w:iCs/>
        </w:rPr>
        <w:t>rapporteur·trice·s</w:t>
      </w:r>
      <w:proofErr w:type="spellEnd"/>
      <w:r>
        <w:rPr>
          <w:iCs/>
        </w:rPr>
        <w:t xml:space="preserve"> à synthétiser les échanges du groupe.</w:t>
      </w:r>
    </w:p>
    <w:p w14:paraId="6B8508C6" w14:textId="77777777" w:rsidR="00A06F3B" w:rsidRPr="00D35FE0" w:rsidRDefault="00A06F3B" w:rsidP="00A06F3B">
      <w:pPr>
        <w:rPr>
          <w:iCs/>
          <w:lang w:val="fr-FR"/>
        </w:rPr>
      </w:pPr>
      <w:r>
        <w:rPr>
          <w:iCs/>
          <w:noProof/>
          <w:lang w:val="fr-FR"/>
        </w:rPr>
        <w:drawing>
          <wp:inline distT="0" distB="0" distL="0" distR="0" wp14:anchorId="0771A4C6" wp14:editId="2DCAE2FF">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9AE87EB" w14:textId="77777777" w:rsidR="00A06F3B" w:rsidRDefault="00A06F3B" w:rsidP="00A06F3B">
      <w:pPr>
        <w:jc w:val="both"/>
        <w:rPr>
          <w:i/>
          <w:iCs/>
          <w:lang w:val="fr-FR"/>
        </w:rPr>
      </w:pPr>
      <w:r>
        <w:rPr>
          <w:i/>
          <w:iCs/>
          <w:lang w:val="fr-FR"/>
        </w:rPr>
        <w:t xml:space="preserve">Pour </w:t>
      </w:r>
      <w:r>
        <w:rPr>
          <w:i/>
          <w:lang w:val="fr-FR"/>
        </w:rPr>
        <w:t>l’émission du 22/06/2023 utilisée comme exemple</w:t>
      </w:r>
    </w:p>
    <w:p w14:paraId="67A1231A" w14:textId="69DB2743" w:rsidR="00A06F3B" w:rsidRPr="007737A6" w:rsidRDefault="00A06F3B" w:rsidP="00A06F3B">
      <w:pPr>
        <w:jc w:val="both"/>
        <w:rPr>
          <w:iCs/>
          <w:lang w:val="fr-FR"/>
        </w:rPr>
      </w:pPr>
      <w:r w:rsidRPr="0037734A">
        <w:rPr>
          <w:iCs/>
          <w:lang w:val="fr-FR"/>
        </w:rPr>
        <w:t>Le réchauffement climatique est un enjeu planétaire. Or, les climatiseurs renforcent le réchauffement en rejetant de l’air chaud. Le sujet semble anodin, mais il a en fait un énorme impact sur l’environnement et le climat. Personnellement, je trouve le sujet très bien traité, car il aborde plusieurs aspects et se conclu</w:t>
      </w:r>
      <w:r>
        <w:rPr>
          <w:iCs/>
          <w:lang w:val="fr-FR"/>
        </w:rPr>
        <w:t>t</w:t>
      </w:r>
      <w:r w:rsidRPr="0037734A">
        <w:rPr>
          <w:iCs/>
          <w:lang w:val="fr-FR"/>
        </w:rPr>
        <w:t xml:space="preserve"> par des solutions, même si ce ne sera pas facile. Je suis d’accord : j’ai trouvé intéressant le test comparatif avec les mini-climatiseurs. Et les spécialistes interrogés sont très </w:t>
      </w:r>
      <w:r w:rsidR="009F024B">
        <w:rPr>
          <w:iCs/>
          <w:lang w:val="fr-FR"/>
        </w:rPr>
        <w:t>clairs</w:t>
      </w:r>
      <w:r w:rsidRPr="0037734A">
        <w:rPr>
          <w:iCs/>
          <w:lang w:val="fr-FR"/>
        </w:rPr>
        <w:t>, chacun dans leur domaine.</w:t>
      </w:r>
      <w:r>
        <w:rPr>
          <w:iCs/>
          <w:lang w:val="fr-FR"/>
        </w:rPr>
        <w:t xml:space="preserve"> </w:t>
      </w:r>
      <w:r w:rsidRPr="00C81B7D">
        <w:rPr>
          <w:iCs/>
          <w:lang w:val="fr-FR"/>
        </w:rPr>
        <w:t xml:space="preserve">Je pense que le sujet n’aurait pas été traité de la même façon dans mon pays. </w:t>
      </w:r>
      <w:r w:rsidRPr="0037734A">
        <w:rPr>
          <w:iCs/>
          <w:lang w:val="fr-FR"/>
        </w:rPr>
        <w:t>[…]</w:t>
      </w:r>
    </w:p>
    <w:p w14:paraId="2BCC8965" w14:textId="77777777" w:rsidR="00A06F3B" w:rsidRPr="00D35FE0" w:rsidRDefault="00A06F3B" w:rsidP="00A06F3B">
      <w:pPr>
        <w:rPr>
          <w:iCs/>
          <w:lang w:val="fr-FR"/>
        </w:rPr>
      </w:pPr>
    </w:p>
    <w:p w14:paraId="60BF9F36" w14:textId="77777777" w:rsidR="00A06F3B" w:rsidRPr="00D35FE0" w:rsidRDefault="00A06F3B" w:rsidP="00A06F3B">
      <w:pPr>
        <w:rPr>
          <w:iCs/>
          <w:lang w:val="fr-FR"/>
        </w:rPr>
      </w:pPr>
      <w:r>
        <w:rPr>
          <w:noProof/>
          <w:lang w:val="fr-FR"/>
        </w:rPr>
        <w:drawing>
          <wp:inline distT="0" distB="0" distL="0" distR="0" wp14:anchorId="5B732AC6" wp14:editId="6C3CDB79">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75BCA039" wp14:editId="605BA0DE">
            <wp:extent cx="1781175" cy="361950"/>
            <wp:effectExtent l="0" t="0" r="9525" b="0"/>
            <wp:docPr id="17" name="Image 17"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324BCB4F" w14:textId="77777777" w:rsidR="00A06F3B" w:rsidRPr="00D35FE0" w:rsidRDefault="00A06F3B" w:rsidP="00A06F3B">
      <w:pPr>
        <w:rPr>
          <w:b/>
          <w:lang w:val="fr-FR"/>
        </w:rPr>
      </w:pPr>
    </w:p>
    <w:p w14:paraId="20C376BC" w14:textId="77777777" w:rsidR="00A06F3B" w:rsidRPr="00D35FE0" w:rsidRDefault="00A06F3B" w:rsidP="00A06F3B">
      <w:pPr>
        <w:rPr>
          <w:b/>
          <w:lang w:val="fr-FR"/>
        </w:rPr>
      </w:pPr>
      <w:r w:rsidRPr="00D35FE0">
        <w:rPr>
          <w:b/>
          <w:lang w:val="fr-FR"/>
        </w:rPr>
        <w:t>Consigne</w:t>
      </w:r>
    </w:p>
    <w:p w14:paraId="05AEC665" w14:textId="77777777" w:rsidR="00A06F3B" w:rsidRPr="00D35FE0" w:rsidRDefault="00A06F3B" w:rsidP="00A06F3B">
      <w:pPr>
        <w:jc w:val="both"/>
        <w:rPr>
          <w:lang w:val="fr-FR"/>
        </w:rPr>
      </w:pPr>
      <w:bookmarkStart w:id="5" w:name="_Hlk138943032"/>
      <w:r>
        <w:rPr>
          <w:lang w:val="fr-FR"/>
        </w:rPr>
        <w:t xml:space="preserve">Présentez la personne interrogée (nom, profession). Quelles questions lui sont posées ? Quelles sont ses réponses ? L’entretien vous paraît-il important ? Qu’apporte-t-il de nouveau par rapport au reportage ? </w:t>
      </w:r>
    </w:p>
    <w:bookmarkEnd w:id="5"/>
    <w:p w14:paraId="1CFDB7BB" w14:textId="77777777" w:rsidR="00A06F3B" w:rsidRPr="00D35FE0" w:rsidRDefault="00A06F3B" w:rsidP="00A06F3B">
      <w:pPr>
        <w:rPr>
          <w:lang w:val="fr-FR"/>
        </w:rPr>
      </w:pPr>
    </w:p>
    <w:p w14:paraId="4C7E4CC3" w14:textId="77777777" w:rsidR="00A06F3B" w:rsidRPr="00D35FE0" w:rsidRDefault="00A06F3B" w:rsidP="00A06F3B">
      <w:pPr>
        <w:rPr>
          <w:b/>
          <w:lang w:val="fr-FR"/>
        </w:rPr>
      </w:pPr>
      <w:r w:rsidRPr="00D35FE0">
        <w:rPr>
          <w:b/>
          <w:lang w:val="fr-FR"/>
        </w:rPr>
        <w:t xml:space="preserve">Mise en œuvre </w:t>
      </w:r>
    </w:p>
    <w:p w14:paraId="2453A7CA" w14:textId="77777777" w:rsidR="00A06F3B" w:rsidRPr="007737A6" w:rsidRDefault="00A06F3B" w:rsidP="00A06F3B">
      <w:pPr>
        <w:pStyle w:val="Paragraphedeliste"/>
        <w:numPr>
          <w:ilvl w:val="0"/>
          <w:numId w:val="3"/>
        </w:numPr>
        <w:jc w:val="both"/>
        <w:rPr>
          <w:i/>
          <w:iCs/>
        </w:rPr>
      </w:pPr>
      <w:r>
        <w:rPr>
          <w:rFonts w:eastAsia="Arial Unicode MS"/>
        </w:rPr>
        <w:t xml:space="preserve">Reformer les binômes précédents et inviter l’apprenant·e qui le souhaite à lire la consigne de l’activité 5. S’assurer qu’elle est comprise de </w:t>
      </w:r>
      <w:proofErr w:type="spellStart"/>
      <w:r>
        <w:rPr>
          <w:rFonts w:eastAsia="Arial Unicode MS"/>
        </w:rPr>
        <w:t>tou·te·s</w:t>
      </w:r>
      <w:proofErr w:type="spellEnd"/>
      <w:r>
        <w:rPr>
          <w:rFonts w:eastAsia="Arial Unicode MS"/>
        </w:rPr>
        <w:t xml:space="preserve">. </w:t>
      </w:r>
    </w:p>
    <w:p w14:paraId="3858A6C8" w14:textId="77777777" w:rsidR="00A06F3B" w:rsidRPr="00357C00" w:rsidRDefault="00A06F3B" w:rsidP="00A06F3B">
      <w:pPr>
        <w:pStyle w:val="Paragraphedeliste"/>
        <w:numPr>
          <w:ilvl w:val="0"/>
          <w:numId w:val="3"/>
        </w:numPr>
        <w:jc w:val="both"/>
        <w:rPr>
          <w:i/>
          <w:iCs/>
        </w:rPr>
      </w:pPr>
      <w:r>
        <w:rPr>
          <w:rFonts w:eastAsia="Arial Unicode MS"/>
        </w:rPr>
        <w:t xml:space="preserve">Montrer l’entretien qui suit le reportage </w:t>
      </w:r>
      <w:r w:rsidRPr="00357C00">
        <w:rPr>
          <w:rFonts w:eastAsia="Arial Unicode MS"/>
          <w:u w:val="single"/>
        </w:rPr>
        <w:t>avec le son</w:t>
      </w:r>
      <w:r>
        <w:rPr>
          <w:rFonts w:eastAsia="Arial Unicode MS"/>
        </w:rPr>
        <w:t xml:space="preserve">, et sans les sous-titres. </w:t>
      </w:r>
    </w:p>
    <w:p w14:paraId="3C031B8D" w14:textId="77777777" w:rsidR="00A06F3B" w:rsidRPr="00357C00" w:rsidRDefault="00A06F3B" w:rsidP="00A06F3B">
      <w:pPr>
        <w:pStyle w:val="Paragraphedeliste"/>
        <w:numPr>
          <w:ilvl w:val="0"/>
          <w:numId w:val="3"/>
        </w:numPr>
        <w:jc w:val="both"/>
        <w:rPr>
          <w:i/>
          <w:iCs/>
        </w:rPr>
      </w:pPr>
      <w:r>
        <w:rPr>
          <w:iCs/>
        </w:rPr>
        <w:t xml:space="preserve">Proposer aux binômes de se regrouper deux par deux et de mettre en commun leurs réponses. </w:t>
      </w:r>
    </w:p>
    <w:p w14:paraId="5E44C258" w14:textId="77777777" w:rsidR="00A06F3B" w:rsidRPr="00D35FE0" w:rsidRDefault="00A06F3B" w:rsidP="00A06F3B">
      <w:pPr>
        <w:pStyle w:val="Paragraphedeliste"/>
        <w:numPr>
          <w:ilvl w:val="0"/>
          <w:numId w:val="3"/>
        </w:numPr>
        <w:jc w:val="both"/>
        <w:rPr>
          <w:i/>
          <w:iCs/>
        </w:rPr>
      </w:pPr>
      <w:r>
        <w:rPr>
          <w:iCs/>
        </w:rPr>
        <w:t xml:space="preserve">Faire une correction à l’oral en groupe-classe. </w:t>
      </w:r>
    </w:p>
    <w:p w14:paraId="0EE086CF" w14:textId="77777777" w:rsidR="00A06F3B" w:rsidRPr="00D35FE0" w:rsidRDefault="00A06F3B" w:rsidP="00A06F3B">
      <w:pPr>
        <w:rPr>
          <w:iCs/>
          <w:lang w:val="fr-FR"/>
        </w:rPr>
      </w:pPr>
      <w:r>
        <w:rPr>
          <w:iCs/>
          <w:noProof/>
          <w:lang w:val="fr-FR"/>
        </w:rPr>
        <w:drawing>
          <wp:inline distT="0" distB="0" distL="0" distR="0" wp14:anchorId="36374FB9" wp14:editId="02FA3557">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6A068B2" w14:textId="77777777" w:rsidR="00A06F3B" w:rsidRDefault="00A06F3B" w:rsidP="00A06F3B">
      <w:pPr>
        <w:jc w:val="both"/>
        <w:rPr>
          <w:i/>
          <w:iCs/>
          <w:lang w:val="fr-FR"/>
        </w:rPr>
      </w:pPr>
      <w:r>
        <w:rPr>
          <w:i/>
          <w:iCs/>
          <w:lang w:val="fr-FR"/>
        </w:rPr>
        <w:t xml:space="preserve">Pour </w:t>
      </w:r>
      <w:r>
        <w:rPr>
          <w:i/>
          <w:lang w:val="fr-FR"/>
        </w:rPr>
        <w:t>l’émission du 22/06/2023 utilisée comme exemple de 29’17 à 31’54</w:t>
      </w:r>
    </w:p>
    <w:p w14:paraId="62DD6907" w14:textId="77777777" w:rsidR="00A06F3B" w:rsidRDefault="00A06F3B" w:rsidP="00A06F3B">
      <w:pPr>
        <w:jc w:val="both"/>
        <w:rPr>
          <w:iCs/>
          <w:lang w:val="fr-FR"/>
        </w:rPr>
      </w:pPr>
      <w:r>
        <w:rPr>
          <w:bCs/>
          <w:iCs/>
          <w:lang w:val="fr-FR"/>
        </w:rPr>
        <w:t xml:space="preserve">- Qui </w:t>
      </w:r>
      <w:r w:rsidRPr="00DB4CC1">
        <w:rPr>
          <w:iCs/>
        </w:rPr>
        <w:sym w:font="Wingdings" w:char="F0F0"/>
      </w:r>
      <w:r w:rsidRPr="0049469A">
        <w:rPr>
          <w:lang w:val="fr-FR"/>
        </w:rPr>
        <w:t xml:space="preserve"> </w:t>
      </w:r>
      <w:r w:rsidRPr="0037734A">
        <w:rPr>
          <w:bCs/>
          <w:iCs/>
          <w:lang w:val="fr-FR"/>
        </w:rPr>
        <w:t>Julien-Martin Cocher</w:t>
      </w:r>
      <w:r>
        <w:rPr>
          <w:bCs/>
          <w:iCs/>
          <w:lang w:val="fr-FR"/>
        </w:rPr>
        <w:t xml:space="preserve"> </w:t>
      </w:r>
      <w:r w:rsidRPr="0037734A">
        <w:rPr>
          <w:bCs/>
          <w:iCs/>
          <w:lang w:val="fr-FR"/>
        </w:rPr>
        <w:t>est co</w:t>
      </w:r>
      <w:r w:rsidRPr="0037734A">
        <w:rPr>
          <w:iCs/>
          <w:lang w:val="fr-FR"/>
        </w:rPr>
        <w:t xml:space="preserve">directeur </w:t>
      </w:r>
      <w:r>
        <w:rPr>
          <w:iCs/>
          <w:lang w:val="fr-FR"/>
        </w:rPr>
        <w:t xml:space="preserve">d’une entreprise bretonne, </w:t>
      </w:r>
      <w:r w:rsidRPr="009F024B">
        <w:rPr>
          <w:i/>
          <w:iCs/>
          <w:lang w:val="fr-FR"/>
        </w:rPr>
        <w:t>Cool Roof</w:t>
      </w:r>
      <w:r>
        <w:rPr>
          <w:iCs/>
          <w:lang w:val="fr-FR"/>
        </w:rPr>
        <w:t xml:space="preserve">. Il est « rafraîchisseur de toits » en peignant les toits en blanc. </w:t>
      </w:r>
    </w:p>
    <w:p w14:paraId="63130EC0" w14:textId="77777777" w:rsidR="00A06F3B" w:rsidRPr="0037734A" w:rsidRDefault="00A06F3B" w:rsidP="00A06F3B">
      <w:pPr>
        <w:jc w:val="both"/>
        <w:rPr>
          <w:iCs/>
          <w:lang w:val="fr-FR"/>
        </w:rPr>
      </w:pPr>
    </w:p>
    <w:p w14:paraId="6D29DA74" w14:textId="77777777" w:rsidR="00A06F3B" w:rsidRDefault="00A06F3B" w:rsidP="00A06F3B">
      <w:pPr>
        <w:jc w:val="both"/>
        <w:rPr>
          <w:iCs/>
          <w:lang w:val="fr-FR"/>
        </w:rPr>
      </w:pPr>
      <w:r>
        <w:rPr>
          <w:rFonts w:eastAsia="Arial Unicode MS"/>
          <w:lang w:val="fr-FR"/>
        </w:rPr>
        <w:t xml:space="preserve">- </w:t>
      </w:r>
      <w:r w:rsidRPr="0049469A">
        <w:rPr>
          <w:rFonts w:eastAsia="Arial Unicode MS"/>
          <w:lang w:val="fr-FR"/>
        </w:rPr>
        <w:t xml:space="preserve">Questions </w:t>
      </w:r>
      <w:r>
        <w:rPr>
          <w:rFonts w:eastAsia="Arial Unicode MS"/>
          <w:lang w:val="fr-FR"/>
        </w:rPr>
        <w:t xml:space="preserve">/ Réponses </w:t>
      </w:r>
      <w:r w:rsidRPr="0049469A">
        <w:rPr>
          <w:iCs/>
        </w:rPr>
        <w:sym w:font="Wingdings" w:char="F0F0"/>
      </w:r>
      <w:r w:rsidRPr="0049469A">
        <w:rPr>
          <w:iCs/>
          <w:lang w:val="fr-FR"/>
        </w:rPr>
        <w:t xml:space="preserve"> </w:t>
      </w:r>
      <w:r>
        <w:rPr>
          <w:iCs/>
          <w:lang w:val="fr-FR"/>
        </w:rPr>
        <w:t xml:space="preserve">Quel est votre métier ? Peindre en blanc les toitures et rafraîchir les bâtiments. Une couche de peinture ou plusieurs, ça suffit ? Ça tient combien de temps ? 3 couches de peinture, 20 ans. Ça </w:t>
      </w:r>
      <w:r>
        <w:rPr>
          <w:iCs/>
          <w:lang w:val="fr-FR"/>
        </w:rPr>
        <w:lastRenderedPageBreak/>
        <w:t xml:space="preserve">coûte cher ? Entre 20 et 25 € du m². Si je suis particulier, je peux faire repeindre mon toit sans problème ? Il faut faire une demande préalable en mairie. Vous êtes écouté ou vous prêchez dans le désert ? De plus en plus, car les gens ont chaud et que leur portefeuille est impacté. </w:t>
      </w:r>
    </w:p>
    <w:p w14:paraId="79AE73E5" w14:textId="77777777" w:rsidR="00A06F3B" w:rsidRDefault="00A06F3B" w:rsidP="00A06F3B">
      <w:pPr>
        <w:jc w:val="both"/>
        <w:rPr>
          <w:rFonts w:eastAsia="Arial Unicode MS"/>
          <w:lang w:val="fr-FR"/>
        </w:rPr>
      </w:pPr>
    </w:p>
    <w:p w14:paraId="34A11DCA" w14:textId="2CA79FAF" w:rsidR="00A06F3B" w:rsidRPr="0049469A" w:rsidRDefault="00A06F3B" w:rsidP="00A06F3B">
      <w:pPr>
        <w:jc w:val="both"/>
        <w:rPr>
          <w:rFonts w:eastAsia="Arial Unicode MS"/>
          <w:lang w:val="fr-FR"/>
        </w:rPr>
      </w:pPr>
      <w:r>
        <w:rPr>
          <w:rFonts w:eastAsia="Arial Unicode MS"/>
          <w:lang w:val="fr-FR"/>
        </w:rPr>
        <w:t>- Je trouve que l’interview complète bien le reportage, et surtout la dernière partie, cet homme propose une autre solution. / Je suis d’accord, mais j’aurais aimé que l’entretien soit un peu plus développé. […]</w:t>
      </w:r>
    </w:p>
    <w:p w14:paraId="0794F623" w14:textId="51EAA6B0" w:rsidR="00A60009" w:rsidRPr="00D35FE0" w:rsidRDefault="00A60009" w:rsidP="00A35020">
      <w:pPr>
        <w:rPr>
          <w:lang w:val="fr-FR"/>
        </w:rPr>
      </w:pPr>
    </w:p>
    <w:sectPr w:rsidR="00A60009" w:rsidRPr="00D35FE0" w:rsidSect="00A33F16">
      <w:headerReference w:type="default" r:id="rId22"/>
      <w:footerReference w:type="default" r:id="rId23"/>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B78CC" w14:textId="77777777" w:rsidR="00F37B7E" w:rsidRDefault="00F37B7E" w:rsidP="00A33F16">
      <w:pPr>
        <w:spacing w:line="240" w:lineRule="auto"/>
      </w:pPr>
      <w:r>
        <w:separator/>
      </w:r>
    </w:p>
  </w:endnote>
  <w:endnote w:type="continuationSeparator" w:id="0">
    <w:p w14:paraId="5D4785C2" w14:textId="77777777" w:rsidR="00F37B7E" w:rsidRDefault="00F37B7E"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16F7EBFA" w14:textId="77777777" w:rsidR="00A06F3B" w:rsidRPr="00A33F16" w:rsidRDefault="00A06F3B" w:rsidP="00A06F3B">
          <w:pPr>
            <w:pStyle w:val="Pieddepage"/>
          </w:pPr>
          <w:r w:rsidRPr="00A33F16">
            <w:t xml:space="preserve">Conception : </w:t>
          </w:r>
          <w:r>
            <w:t xml:space="preserve">Robert </w:t>
          </w:r>
          <w:proofErr w:type="spellStart"/>
          <w:r>
            <w:t>Angéniol</w:t>
          </w:r>
          <w:proofErr w:type="spellEnd"/>
          <w:r>
            <w:t xml:space="preserve"> et Hélène Emile</w:t>
          </w:r>
          <w:r w:rsidRPr="00A33F16">
            <w:t xml:space="preserve">, </w:t>
          </w:r>
          <w:r>
            <w:t>CAVILAM – Alliance Française</w:t>
          </w:r>
        </w:p>
        <w:p w14:paraId="54CDBDA9" w14:textId="402498A8" w:rsidR="00A33F16" w:rsidRDefault="00A06F3B" w:rsidP="00A06F3B">
          <w:pPr>
            <w:pStyle w:val="Pieddepage"/>
          </w:pPr>
          <w:r>
            <w:t>enseigner.tv5monde.com</w:t>
          </w:r>
        </w:p>
      </w:tc>
      <w:tc>
        <w:tcPr>
          <w:tcW w:w="735" w:type="pct"/>
        </w:tcPr>
        <w:p w14:paraId="73F1DBA0" w14:textId="6749DE45"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581A65">
            <w:rPr>
              <w:b/>
              <w:noProof/>
            </w:rPr>
            <w:t>5</w:t>
          </w:r>
          <w:r w:rsidRPr="00A33F16">
            <w:rPr>
              <w:b/>
            </w:rPr>
            <w:fldChar w:fldCharType="end"/>
          </w:r>
          <w:r>
            <w:t xml:space="preserve"> / </w:t>
          </w:r>
          <w:fldSimple w:instr="NUMPAGES  \* Arabic  \* MERGEFORMAT">
            <w:r w:rsidR="00581A65">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D53CB" w14:textId="77777777" w:rsidR="00F37B7E" w:rsidRDefault="00F37B7E" w:rsidP="00A33F16">
      <w:pPr>
        <w:spacing w:line="240" w:lineRule="auto"/>
      </w:pPr>
      <w:r>
        <w:separator/>
      </w:r>
    </w:p>
  </w:footnote>
  <w:footnote w:type="continuationSeparator" w:id="0">
    <w:p w14:paraId="040C1640" w14:textId="77777777" w:rsidR="00F37B7E" w:rsidRDefault="00F37B7E"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407F4" w14:textId="4A6B2428" w:rsidR="00A33F16" w:rsidRDefault="001A011C" w:rsidP="00A33F16">
    <w:pPr>
      <w:pStyle w:val="En-tteniveau"/>
      <w:numPr>
        <w:ilvl w:val="0"/>
        <w:numId w:val="0"/>
      </w:numPr>
      <w:jc w:val="left"/>
    </w:pPr>
    <w:r>
      <w:rPr>
        <w:noProof/>
        <w:lang w:eastAsia="fr-FR"/>
      </w:rPr>
      <w:drawing>
        <wp:inline distT="0" distB="0" distL="0" distR="0" wp14:anchorId="506EF82B" wp14:editId="0B3413C3">
          <wp:extent cx="356349" cy="252730"/>
          <wp:effectExtent l="0" t="0" r="0"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30"/>
                  </a:xfrm>
                  <a:prstGeom prst="rect">
                    <a:avLst/>
                  </a:prstGeom>
                  <a:noFill/>
                  <a:ln>
                    <a:noFill/>
                  </a:ln>
                </pic:spPr>
              </pic:pic>
            </a:graphicData>
          </a:graphic>
        </wp:inline>
      </w:drawing>
    </w:r>
    <w:r w:rsidR="00F37B7E">
      <w:rPr>
        <w:noProof/>
        <w:lang w:eastAsia="fr-FR"/>
      </w:rPr>
      <w:pict w14:anchorId="753A9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6.8pt;height:19.8pt">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3.6pt;height:33.6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6"/>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16"/>
    <w:rsid w:val="0002059A"/>
    <w:rsid w:val="0002398E"/>
    <w:rsid w:val="00096690"/>
    <w:rsid w:val="000B2EE1"/>
    <w:rsid w:val="000D3B40"/>
    <w:rsid w:val="00102E31"/>
    <w:rsid w:val="001044CC"/>
    <w:rsid w:val="00112F75"/>
    <w:rsid w:val="00181B6E"/>
    <w:rsid w:val="001A011C"/>
    <w:rsid w:val="001F6298"/>
    <w:rsid w:val="00240DC6"/>
    <w:rsid w:val="002679CC"/>
    <w:rsid w:val="002841B3"/>
    <w:rsid w:val="0029013D"/>
    <w:rsid w:val="002B3928"/>
    <w:rsid w:val="002D7815"/>
    <w:rsid w:val="0031638D"/>
    <w:rsid w:val="00350E73"/>
    <w:rsid w:val="0038176B"/>
    <w:rsid w:val="003830A9"/>
    <w:rsid w:val="00396052"/>
    <w:rsid w:val="003F5E74"/>
    <w:rsid w:val="004007DD"/>
    <w:rsid w:val="00451A69"/>
    <w:rsid w:val="004B2C8A"/>
    <w:rsid w:val="004E63B4"/>
    <w:rsid w:val="00517CA0"/>
    <w:rsid w:val="005261B2"/>
    <w:rsid w:val="005317A7"/>
    <w:rsid w:val="00532C8E"/>
    <w:rsid w:val="0055783C"/>
    <w:rsid w:val="00581A65"/>
    <w:rsid w:val="005B20D3"/>
    <w:rsid w:val="005C672D"/>
    <w:rsid w:val="005E2048"/>
    <w:rsid w:val="00652C96"/>
    <w:rsid w:val="006F601A"/>
    <w:rsid w:val="006F7D0B"/>
    <w:rsid w:val="00704307"/>
    <w:rsid w:val="00780E75"/>
    <w:rsid w:val="007F58BD"/>
    <w:rsid w:val="008442FB"/>
    <w:rsid w:val="00850DAE"/>
    <w:rsid w:val="00864BDA"/>
    <w:rsid w:val="009009C2"/>
    <w:rsid w:val="009038B9"/>
    <w:rsid w:val="0092055F"/>
    <w:rsid w:val="009212B6"/>
    <w:rsid w:val="009347DF"/>
    <w:rsid w:val="009410A5"/>
    <w:rsid w:val="0095543B"/>
    <w:rsid w:val="009A01E5"/>
    <w:rsid w:val="009A72E0"/>
    <w:rsid w:val="009D5C91"/>
    <w:rsid w:val="009E26E6"/>
    <w:rsid w:val="009F024B"/>
    <w:rsid w:val="00A001A7"/>
    <w:rsid w:val="00A06F3B"/>
    <w:rsid w:val="00A265FF"/>
    <w:rsid w:val="00A33F16"/>
    <w:rsid w:val="00A35020"/>
    <w:rsid w:val="00A366EB"/>
    <w:rsid w:val="00A44024"/>
    <w:rsid w:val="00A44DEB"/>
    <w:rsid w:val="00A50122"/>
    <w:rsid w:val="00A60009"/>
    <w:rsid w:val="00A75466"/>
    <w:rsid w:val="00AB4ACB"/>
    <w:rsid w:val="00AC33DC"/>
    <w:rsid w:val="00B00DD8"/>
    <w:rsid w:val="00B25967"/>
    <w:rsid w:val="00B601B3"/>
    <w:rsid w:val="00BA09C2"/>
    <w:rsid w:val="00BC06E3"/>
    <w:rsid w:val="00C60997"/>
    <w:rsid w:val="00C8450B"/>
    <w:rsid w:val="00CB3D8E"/>
    <w:rsid w:val="00CC1F67"/>
    <w:rsid w:val="00CE35DB"/>
    <w:rsid w:val="00D101FD"/>
    <w:rsid w:val="00D35FE0"/>
    <w:rsid w:val="00D74612"/>
    <w:rsid w:val="00D928AC"/>
    <w:rsid w:val="00D93A8A"/>
    <w:rsid w:val="00E33C60"/>
    <w:rsid w:val="00E90195"/>
    <w:rsid w:val="00EE7EBF"/>
    <w:rsid w:val="00F27629"/>
    <w:rsid w:val="00F37B7E"/>
    <w:rsid w:val="00F429AA"/>
    <w:rsid w:val="00F44EC5"/>
    <w:rsid w:val="00F72744"/>
    <w:rsid w:val="00FA32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hyperlink" Target="https://www.france.tv/france-2/envoye-special/4982932-emission-du-jeudi-22-juin-2023.html" TargetMode="Externa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7.png"/><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1605</Words>
  <Characters>8829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Julie ROMANELLI</cp:lastModifiedBy>
  <cp:revision>15</cp:revision>
  <cp:lastPrinted>2023-08-08T12:58:00Z</cp:lastPrinted>
  <dcterms:created xsi:type="dcterms:W3CDTF">2023-03-20T14:44:00Z</dcterms:created>
  <dcterms:modified xsi:type="dcterms:W3CDTF">2023-08-08T13:11:00Z</dcterms:modified>
</cp:coreProperties>
</file>