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2051" w14:textId="120698D9" w:rsidR="00E65548" w:rsidRPr="00A4690F" w:rsidRDefault="00D37978" w:rsidP="00E65548">
      <w:pPr>
        <w:pStyle w:val="Titre"/>
      </w:pPr>
      <w:r>
        <w:t>Georges, chef d’équipe de sécurité incendie</w:t>
      </w:r>
    </w:p>
    <w:p w14:paraId="776717E3" w14:textId="2B38834A" w:rsidR="00992D56" w:rsidRPr="00656BE2" w:rsidRDefault="00AC6DAF" w:rsidP="00992D56">
      <w:pPr>
        <w:jc w:val="both"/>
        <w:rPr>
          <w:b/>
        </w:rPr>
      </w:pPr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 w:rsidR="00992D56">
        <w:rPr>
          <w:b/>
        </w:rPr>
        <w:t xml:space="preserve">, </w:t>
      </w:r>
      <w:r>
        <w:rPr>
          <w:i/>
        </w:rPr>
        <w:t>chef d’équipe de sécurité incendie</w:t>
      </w:r>
    </w:p>
    <w:p w14:paraId="45338283" w14:textId="1DA9D475" w:rsidR="00242FDC" w:rsidRDefault="00AC6DAF" w:rsidP="003B33DE">
      <w:r>
        <w:t xml:space="preserve">Pour information donc… je vais aller faire une ronde sur la partie ouest du bâtiment, deuxième étage, </w:t>
      </w:r>
      <w:r w:rsidR="00313498">
        <w:t xml:space="preserve">il </w:t>
      </w:r>
      <w:r>
        <w:t>y a des ouvriers qui découpent et je voudrais aller voir ce qui se passe.</w:t>
      </w:r>
      <w:r w:rsidR="00430087">
        <w:rPr>
          <w:b/>
        </w:rPr>
        <w:t xml:space="preserve"> </w:t>
      </w:r>
    </w:p>
    <w:p w14:paraId="47234E2E" w14:textId="77777777" w:rsidR="00242FDC" w:rsidRDefault="003F42FA" w:rsidP="003B33DE">
      <w:pPr>
        <w:rPr>
          <w:i/>
        </w:rPr>
      </w:pPr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>
        <w:rPr>
          <w:b/>
        </w:rPr>
        <w:t xml:space="preserve">, </w:t>
      </w:r>
      <w:r>
        <w:rPr>
          <w:i/>
        </w:rPr>
        <w:t>chef d’équipe de sécurité incendie</w:t>
      </w:r>
      <w:r w:rsidR="00242FDC">
        <w:rPr>
          <w:i/>
        </w:rPr>
        <w:t xml:space="preserve">. </w:t>
      </w:r>
    </w:p>
    <w:p w14:paraId="3D1F99CB" w14:textId="1DB94302" w:rsidR="00313498" w:rsidRDefault="00242FDC" w:rsidP="003B33DE">
      <w:r>
        <w:t xml:space="preserve">On est en rouge et ça se voit. </w:t>
      </w:r>
      <w:proofErr w:type="gramStart"/>
      <w:r w:rsidR="00AC6DAF">
        <w:t>Je sais pas</w:t>
      </w:r>
      <w:proofErr w:type="gramEnd"/>
      <w:r w:rsidR="00AC6DAF">
        <w:t xml:space="preserve"> si c’est purement pour dire qu’on est l’incendie, mais par contre </w:t>
      </w:r>
      <w:r w:rsidR="00AC6DAF" w:rsidRPr="00313498">
        <w:t>ça permet aux gens de nous repérer</w:t>
      </w:r>
      <w:r w:rsidR="00AC6DAF">
        <w:t xml:space="preserve"> dans la masse.</w:t>
      </w:r>
      <w:r w:rsidR="007648F5">
        <w:t xml:space="preserve"> </w:t>
      </w:r>
      <w:r w:rsidR="00AC6DAF">
        <w:t>Je suis SSIAP, donc, c’est ma tenue, c’est marqué dessus. Donc là</w:t>
      </w:r>
      <w:r w:rsidR="007648F5">
        <w:t>,</w:t>
      </w:r>
      <w:r w:rsidR="00AC6DAF">
        <w:t xml:space="preserve"> c’est </w:t>
      </w:r>
      <w:r w:rsidR="003C0136">
        <w:t>« s</w:t>
      </w:r>
      <w:r w:rsidR="00AC6DAF">
        <w:t xml:space="preserve">ervice de </w:t>
      </w:r>
      <w:r w:rsidR="003C0136">
        <w:t>s</w:t>
      </w:r>
      <w:r w:rsidR="00AC6DAF">
        <w:t xml:space="preserve">écurité </w:t>
      </w:r>
      <w:r w:rsidR="003C0136">
        <w:t>i</w:t>
      </w:r>
      <w:r w:rsidR="00AC6DAF">
        <w:t>ncendie et d’assistance à personnes</w:t>
      </w:r>
      <w:r w:rsidR="003C0136">
        <w:t> »</w:t>
      </w:r>
      <w:r w:rsidR="00AC6DAF">
        <w:t xml:space="preserve">. Ça fait partie de notre mission dans la partie </w:t>
      </w:r>
      <w:r w:rsidR="003C0136">
        <w:t>s</w:t>
      </w:r>
      <w:r w:rsidR="00AC6DAF">
        <w:t xml:space="preserve">ecours à personnes. Normalement si on </w:t>
      </w:r>
      <w:r w:rsidR="00F60230">
        <w:t>est</w:t>
      </w:r>
      <w:r w:rsidR="00AC6DAF">
        <w:t xml:space="preserve"> appelé </w:t>
      </w:r>
      <w:r w:rsidR="00F60230">
        <w:t xml:space="preserve">(1) </w:t>
      </w:r>
      <w:r w:rsidR="00AC6DAF">
        <w:t>pour une intervention</w:t>
      </w:r>
      <w:r w:rsidR="00210B78">
        <w:t xml:space="preserve"> pour un malaise, on va partir avec la trousse à pharmacie, </w:t>
      </w:r>
      <w:r w:rsidR="00352EDF">
        <w:t>quand on est équipé d’un DAE</w:t>
      </w:r>
      <w:r w:rsidR="00F60230">
        <w:t xml:space="preserve"> (2</w:t>
      </w:r>
      <w:r w:rsidR="003C0136">
        <w:t>)</w:t>
      </w:r>
      <w:r w:rsidR="00352EDF">
        <w:t xml:space="preserve">, on va partir avec pour éviter de perdre du temps à aller le </w:t>
      </w:r>
      <w:r w:rsidR="003C0136">
        <w:t>re</w:t>
      </w:r>
      <w:r w:rsidR="00352EDF">
        <w:t>chercher.</w:t>
      </w:r>
      <w:r w:rsidR="007648F5">
        <w:t xml:space="preserve"> </w:t>
      </w:r>
      <w:r w:rsidR="00352EDF">
        <w:t>On va avoir une formation de secourisme</w:t>
      </w:r>
      <w:r w:rsidR="007648F5">
        <w:t>. P</w:t>
      </w:r>
      <w:r w:rsidR="00352EDF">
        <w:t>ar contre</w:t>
      </w:r>
      <w:r w:rsidR="007648F5">
        <w:t>,</w:t>
      </w:r>
      <w:r w:rsidR="00352EDF">
        <w:t xml:space="preserve"> on apprend plus profondément le feu.</w:t>
      </w:r>
      <w:r w:rsidR="007648F5">
        <w:t xml:space="preserve"> </w:t>
      </w:r>
      <w:r w:rsidR="00352EDF">
        <w:t>Le triangle du feu</w:t>
      </w:r>
      <w:r w:rsidR="007648F5">
        <w:t>,</w:t>
      </w:r>
      <w:r w:rsidR="00352EDF">
        <w:t xml:space="preserve"> c’est trois éléments. On va avoir le combustible, donc ce qui va servir d</w:t>
      </w:r>
      <w:r w:rsidR="003C0136">
        <w:t xml:space="preserve">’aliment </w:t>
      </w:r>
      <w:r w:rsidR="00352EDF">
        <w:t>au feu. Le comburant</w:t>
      </w:r>
      <w:r w:rsidR="007648F5">
        <w:t> :</w:t>
      </w:r>
      <w:r w:rsidR="00352EDF">
        <w:t xml:space="preserve"> donc principalement l’oxygène de l’air. Et l’énergie d’activation : la petite étincelle, la mèche. Et le principe du triangle du feu, pourquoi on l’apprend ? C’est que simplement, c’est les trois éléments nécessaires pour faire un début de combustion, et que si on enlève un des </w:t>
      </w:r>
      <w:r w:rsidR="003C0136">
        <w:t xml:space="preserve">trois </w:t>
      </w:r>
      <w:r w:rsidR="00352EDF">
        <w:t xml:space="preserve">éléments, automatiquement, il </w:t>
      </w:r>
      <w:r w:rsidR="00F60230">
        <w:t>n’</w:t>
      </w:r>
      <w:r w:rsidR="00352EDF">
        <w:t xml:space="preserve">y a plus de combustion. </w:t>
      </w:r>
      <w:r w:rsidR="00352EDF" w:rsidRPr="00352EDF">
        <w:t xml:space="preserve">On a une formation EPI </w:t>
      </w:r>
      <w:r w:rsidR="00352EDF">
        <w:t xml:space="preserve">- </w:t>
      </w:r>
      <w:r w:rsidR="00352EDF" w:rsidRPr="00352EDF">
        <w:t xml:space="preserve">équipier </w:t>
      </w:r>
      <w:r w:rsidR="003C0136">
        <w:t xml:space="preserve">de </w:t>
      </w:r>
      <w:r w:rsidR="00352EDF" w:rsidRPr="00352EDF">
        <w:t>première intervention</w:t>
      </w:r>
      <w:r w:rsidR="00352EDF">
        <w:t>.</w:t>
      </w:r>
      <w:r w:rsidR="00352EDF" w:rsidRPr="00352EDF">
        <w:t xml:space="preserve"> </w:t>
      </w:r>
      <w:r w:rsidR="00352EDF">
        <w:t>O</w:t>
      </w:r>
      <w:r w:rsidR="00352EDF" w:rsidRPr="00352EDF">
        <w:t>n va aller manipuler des extincteurs sur une aire de feu.</w:t>
      </w:r>
    </w:p>
    <w:p w14:paraId="71642E8F" w14:textId="41075C8B" w:rsidR="00305572" w:rsidRDefault="00305572" w:rsidP="003B33DE"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>
        <w:rPr>
          <w:b/>
        </w:rPr>
        <w:t xml:space="preserve">, </w:t>
      </w:r>
      <w:r>
        <w:rPr>
          <w:i/>
        </w:rPr>
        <w:t>chef d’équipe de sécurité incendie</w:t>
      </w:r>
    </w:p>
    <w:p w14:paraId="31425D18" w14:textId="1CA9E85B" w:rsidR="00D37978" w:rsidRDefault="00D37978" w:rsidP="00D37978">
      <w:r>
        <w:t>Brian pou</w:t>
      </w:r>
      <w:r w:rsidR="00430087">
        <w:t>r Georges, Brian pour Georges.</w:t>
      </w:r>
    </w:p>
    <w:p w14:paraId="01AB8D26" w14:textId="77777777" w:rsidR="003F42FA" w:rsidRDefault="003F42FA" w:rsidP="003F42FA">
      <w:r w:rsidRPr="00430087">
        <w:rPr>
          <w:b/>
        </w:rPr>
        <w:t>Brian</w:t>
      </w:r>
      <w:r>
        <w:t xml:space="preserve">, </w:t>
      </w:r>
      <w:r w:rsidRPr="00430087">
        <w:rPr>
          <w:i/>
        </w:rPr>
        <w:t>collègue de Georges</w:t>
      </w:r>
    </w:p>
    <w:p w14:paraId="59FA30C4" w14:textId="1F5CA6E4" w:rsidR="00D37978" w:rsidRDefault="00FB0D7A" w:rsidP="00D37978">
      <w:r>
        <w:t>À</w:t>
      </w:r>
      <w:r w:rsidR="00D37978">
        <w:t xml:space="preserve"> l’écoute.</w:t>
      </w:r>
    </w:p>
    <w:p w14:paraId="16CBE42A" w14:textId="080688A8" w:rsidR="003F42FA" w:rsidRDefault="003F42FA" w:rsidP="00D37978"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>
        <w:rPr>
          <w:b/>
        </w:rPr>
        <w:t xml:space="preserve">, </w:t>
      </w:r>
      <w:r>
        <w:rPr>
          <w:i/>
        </w:rPr>
        <w:t>chef d’équipe de sécurité incendie</w:t>
      </w:r>
    </w:p>
    <w:p w14:paraId="6C3F332C" w14:textId="405491ED" w:rsidR="00430087" w:rsidRDefault="00D37978" w:rsidP="00D37978">
      <w:r>
        <w:rPr>
          <w:rFonts w:cs="Tahoma"/>
        </w:rPr>
        <w:t>É</w:t>
      </w:r>
      <w:r>
        <w:t>coute, là c’est bon. C’est une détection intempestive, tu peux réarmer, je retourne au PC. </w:t>
      </w:r>
    </w:p>
    <w:p w14:paraId="6E2DC13E" w14:textId="7423B7D1" w:rsidR="00D37978" w:rsidRPr="00242FDC" w:rsidRDefault="003F42FA">
      <w:r w:rsidRPr="00430087">
        <w:rPr>
          <w:b/>
        </w:rPr>
        <w:t>Brian</w:t>
      </w:r>
      <w:r>
        <w:t xml:space="preserve">, </w:t>
      </w:r>
      <w:r w:rsidRPr="00430087">
        <w:rPr>
          <w:i/>
        </w:rPr>
        <w:t>collègue de Georges</w:t>
      </w:r>
    </w:p>
    <w:p w14:paraId="657DFED7" w14:textId="32AA597D" w:rsidR="003F42FA" w:rsidRDefault="00D37978" w:rsidP="00D37978">
      <w:r w:rsidRPr="00BD3056">
        <w:t xml:space="preserve">Ok, bien reçu, je réarme et je mets une petite note </w:t>
      </w:r>
      <w:r w:rsidR="00305572">
        <w:t>dans la</w:t>
      </w:r>
      <w:r w:rsidRPr="00BD3056">
        <w:t xml:space="preserve"> main courante. Terminé.</w:t>
      </w:r>
    </w:p>
    <w:p w14:paraId="6C5B52E5" w14:textId="791DEA93" w:rsidR="00D37978" w:rsidRPr="00BD3056" w:rsidRDefault="003F42FA" w:rsidP="00D37978"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>
        <w:rPr>
          <w:b/>
        </w:rPr>
        <w:t xml:space="preserve">, </w:t>
      </w:r>
      <w:r>
        <w:rPr>
          <w:i/>
        </w:rPr>
        <w:t>chef d’équipe de sécurité incendie</w:t>
      </w:r>
    </w:p>
    <w:p w14:paraId="1E83F6AE" w14:textId="17E4BA1E" w:rsidR="00751114" w:rsidRDefault="00D37978" w:rsidP="00D37978">
      <w:r w:rsidRPr="00BD3056">
        <w:t xml:space="preserve">Merci. </w:t>
      </w:r>
      <w:r w:rsidRPr="00BD3056">
        <w:rPr>
          <w:rFonts w:cs="Tahoma"/>
        </w:rPr>
        <w:t>À</w:t>
      </w:r>
      <w:r w:rsidRPr="00BD3056">
        <w:t xml:space="preserve"> tout de suite. </w:t>
      </w:r>
    </w:p>
    <w:p w14:paraId="41D98F76" w14:textId="77777777" w:rsidR="003F42FA" w:rsidRDefault="003F42FA" w:rsidP="00352EDF">
      <w:pPr>
        <w:rPr>
          <w:i/>
        </w:rPr>
      </w:pPr>
      <w:r>
        <w:rPr>
          <w:b/>
        </w:rPr>
        <w:t xml:space="preserve">Georges </w:t>
      </w:r>
      <w:proofErr w:type="spellStart"/>
      <w:r>
        <w:rPr>
          <w:b/>
        </w:rPr>
        <w:t>Delommel</w:t>
      </w:r>
      <w:proofErr w:type="spellEnd"/>
      <w:r>
        <w:rPr>
          <w:b/>
        </w:rPr>
        <w:t xml:space="preserve">, </w:t>
      </w:r>
      <w:r>
        <w:rPr>
          <w:i/>
        </w:rPr>
        <w:t>chef d’équipe de sécurité incendie</w:t>
      </w:r>
    </w:p>
    <w:p w14:paraId="61FE941F" w14:textId="674C6177" w:rsidR="00313498" w:rsidRDefault="00352EDF" w:rsidP="00352EDF">
      <w:r w:rsidRPr="00BD3056">
        <w:t xml:space="preserve">Je reviens à l’incendie pour la levée de doute qui est purement de l’incendie. Tout à l’heure, on a eu l’occasion de voir des déclencheurs manuels, on a vu des déclencheurs automatiques qui sont des détecteurs automatiques d’incendie, et tout ça nous envoie une alarme dans un poste de sécurité où on va avoir </w:t>
      </w:r>
      <w:r w:rsidR="00305572" w:rsidRPr="00BD3056">
        <w:t xml:space="preserve">quelqu’un </w:t>
      </w:r>
      <w:r w:rsidR="00FB0D7A">
        <w:t>– pour notre cas –</w:t>
      </w:r>
      <w:r w:rsidR="00305572">
        <w:t xml:space="preserve"> </w:t>
      </w:r>
      <w:r w:rsidRPr="00BD3056">
        <w:t>24h/24, jour et nuit. Et cette alarme</w:t>
      </w:r>
      <w:r w:rsidR="00FB0D7A">
        <w:t xml:space="preserve"> qui va arriver</w:t>
      </w:r>
      <w:r w:rsidRPr="00BD3056">
        <w:t xml:space="preserve"> va nous donner une adresse en nous disant attention</w:t>
      </w:r>
      <w:r w:rsidR="00FB0D7A">
        <w:t>,</w:t>
      </w:r>
      <w:r w:rsidRPr="00BD3056">
        <w:t xml:space="preserve"> à tel endroit on a quelqu’un qui a appuyé sur un déclencheur manuel, ou attention, on a un détecteur qui nous dit il y a quelque chose </w:t>
      </w:r>
      <w:proofErr w:type="gramStart"/>
      <w:r w:rsidRPr="00BD3056">
        <w:t>qui va pas</w:t>
      </w:r>
      <w:proofErr w:type="gramEnd"/>
      <w:r w:rsidRPr="00BD3056">
        <w:t>.</w:t>
      </w:r>
      <w:r w:rsidR="007648F5">
        <w:t xml:space="preserve"> </w:t>
      </w:r>
      <w:r w:rsidRPr="00BD3056">
        <w:t xml:space="preserve">Donc là, on va faire ce qu’on appelle </w:t>
      </w:r>
      <w:r w:rsidR="00FB0D7A" w:rsidRPr="00BD3056">
        <w:t xml:space="preserve">vraiment </w:t>
      </w:r>
      <w:r w:rsidRPr="00BD3056">
        <w:t xml:space="preserve">une levée de doute incendie. Là, on va pas prendre le temps de regarder à droite à gauche, on va aller sur la zone. On va se servir de notre nez, on va se servir de nos yeux </w:t>
      </w:r>
      <w:r w:rsidR="00FB0D7A">
        <w:t>parce que</w:t>
      </w:r>
      <w:r w:rsidR="00FB0D7A" w:rsidRPr="00BD3056">
        <w:t xml:space="preserve"> </w:t>
      </w:r>
      <w:r w:rsidRPr="00BD3056">
        <w:t>si on commence déjà à voir des fumées de loin, ça sert à rien d’aller plus loin.</w:t>
      </w:r>
    </w:p>
    <w:p w14:paraId="3D7127BE" w14:textId="59680EF1" w:rsidR="00541E7D" w:rsidRDefault="00541E7D"/>
    <w:p w14:paraId="08121A82" w14:textId="788C19B1" w:rsidR="003C0136" w:rsidRDefault="003C0136"/>
    <w:p w14:paraId="31C2931D" w14:textId="6250E182" w:rsidR="003C0136" w:rsidRDefault="003C0136"/>
    <w:p w14:paraId="314F81A3" w14:textId="132A714A" w:rsidR="00F60230" w:rsidRDefault="003C0136">
      <w:r>
        <w:t xml:space="preserve">(1) </w:t>
      </w:r>
      <w:r w:rsidR="00F60230">
        <w:t>On entend : « si on va être appelé »</w:t>
      </w:r>
    </w:p>
    <w:p w14:paraId="53E831FC" w14:textId="64DC0BC9" w:rsidR="003C0136" w:rsidRPr="00341D0A" w:rsidRDefault="00F60230">
      <w:r>
        <w:t xml:space="preserve">(2) </w:t>
      </w:r>
      <w:r w:rsidR="003C0136">
        <w:t>DAE : défibrillateur automatisé externe</w:t>
      </w:r>
    </w:p>
    <w:sectPr w:rsidR="003C0136" w:rsidRPr="00341D0A" w:rsidSect="00A271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134" w:header="79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9AA8B" w14:textId="77777777" w:rsidR="008C4793" w:rsidRDefault="008C4793" w:rsidP="00E65548">
      <w:r>
        <w:separator/>
      </w:r>
    </w:p>
  </w:endnote>
  <w:endnote w:type="continuationSeparator" w:id="0">
    <w:p w14:paraId="0663CB67" w14:textId="77777777" w:rsidR="008C4793" w:rsidRDefault="008C4793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8726" w14:textId="77777777" w:rsidR="00A27106" w:rsidRDefault="00A2710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ook w:val="04A0" w:firstRow="1" w:lastRow="0" w:firstColumn="1" w:lastColumn="0" w:noHBand="0" w:noVBand="1"/>
    </w:tblPr>
    <w:tblGrid>
      <w:gridCol w:w="3736"/>
      <w:gridCol w:w="1750"/>
      <w:gridCol w:w="3863"/>
    </w:tblGrid>
    <w:tr w:rsidR="00EA4238" w:rsidRPr="006B617B" w14:paraId="2BB7000C" w14:textId="77777777" w:rsidTr="00026F97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31E1AE9C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39F4584F" w14:textId="2C45EC12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0557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305572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DECAD08" w14:textId="77777777" w:rsidR="00EA4238" w:rsidRPr="006B617B" w:rsidRDefault="00EA423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EA4238" w:rsidRPr="006B617B" w14:paraId="0395A38F" w14:textId="77777777" w:rsidTr="00026F97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68994D1" w14:textId="77777777" w:rsidR="00EA4238" w:rsidRPr="006B617B" w:rsidRDefault="00EA423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071EE235" w14:textId="77777777" w:rsidR="00EA4238" w:rsidRPr="006B617B" w:rsidRDefault="00EA423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6D8BB48" w14:textId="77777777" w:rsidR="00EA4238" w:rsidRPr="006B617B" w:rsidRDefault="00EA423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1EB055BB" w14:textId="77777777" w:rsidR="00EA4238" w:rsidRDefault="00EA4238" w:rsidP="00320C0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56000" w14:textId="77777777" w:rsidR="00A27106" w:rsidRDefault="00A2710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B557D" w14:textId="77777777" w:rsidR="008C4793" w:rsidRDefault="008C4793" w:rsidP="00E65548">
      <w:r>
        <w:separator/>
      </w:r>
    </w:p>
  </w:footnote>
  <w:footnote w:type="continuationSeparator" w:id="0">
    <w:p w14:paraId="6F1545D4" w14:textId="77777777" w:rsidR="008C4793" w:rsidRDefault="008C4793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56864" w14:textId="77777777" w:rsidR="00A27106" w:rsidRDefault="00A2710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3EF6" w14:textId="2712AE1E" w:rsidR="00EA4238" w:rsidRPr="006B617B" w:rsidRDefault="00EA4238" w:rsidP="00341D0A">
    <w:pPr>
      <w:pStyle w:val="En-tte"/>
      <w:ind w:left="5954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D9D977B" wp14:editId="1D8A259B">
          <wp:simplePos x="0" y="0"/>
          <wp:positionH relativeFrom="page">
            <wp:posOffset>-317500</wp:posOffset>
          </wp:positionH>
          <wp:positionV relativeFrom="page">
            <wp:posOffset>38100</wp:posOffset>
          </wp:positionV>
          <wp:extent cx="8018198" cy="827685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018198" cy="827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617B">
      <w:rPr>
        <w:color w:val="A6A6A6"/>
        <w:sz w:val="16"/>
        <w:szCs w:val="16"/>
      </w:rPr>
      <w:fldChar w:fldCharType="begin"/>
    </w:r>
    <w:r w:rsidRPr="006B617B">
      <w:rPr>
        <w:color w:val="A6A6A6"/>
        <w:sz w:val="16"/>
        <w:szCs w:val="16"/>
      </w:rPr>
      <w:instrText xml:space="preserve"> STYLEREF Titre \* MERGEFORMAT </w:instrText>
    </w:r>
    <w:r w:rsidRPr="006B617B">
      <w:rPr>
        <w:color w:val="A6A6A6"/>
        <w:sz w:val="16"/>
        <w:szCs w:val="16"/>
      </w:rPr>
      <w:fldChar w:fldCharType="separate"/>
    </w:r>
    <w:r w:rsidR="00FB4E02">
      <w:rPr>
        <w:noProof/>
        <w:color w:val="A6A6A6"/>
        <w:sz w:val="16"/>
        <w:szCs w:val="16"/>
      </w:rPr>
      <w:t>Georges, chef d’équipe de sécurité incendie</w:t>
    </w:r>
    <w:r w:rsidRPr="006B617B">
      <w:rPr>
        <w:color w:val="A6A6A6"/>
        <w:sz w:val="16"/>
        <w:szCs w:val="16"/>
      </w:rPr>
      <w:fldChar w:fldCharType="end"/>
    </w:r>
  </w:p>
  <w:p w14:paraId="7FB33EC7" w14:textId="77777777" w:rsidR="00EA4238" w:rsidRPr="00E65548" w:rsidRDefault="00EA4238" w:rsidP="00E6554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FA00B" w14:textId="77777777" w:rsidR="00A27106" w:rsidRDefault="00A2710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64.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986CE286"/>
    <w:lvl w:ilvl="0" w:tplc="DAFC8E8C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B227A"/>
    <w:multiLevelType w:val="hybridMultilevel"/>
    <w:tmpl w:val="CDEC61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46997"/>
    <w:multiLevelType w:val="hybridMultilevel"/>
    <w:tmpl w:val="7A12817E"/>
    <w:lvl w:ilvl="0" w:tplc="319236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93663">
    <w:abstractNumId w:val="3"/>
  </w:num>
  <w:num w:numId="2" w16cid:durableId="1852842006">
    <w:abstractNumId w:val="0"/>
  </w:num>
  <w:num w:numId="3" w16cid:durableId="1635863129">
    <w:abstractNumId w:val="2"/>
  </w:num>
  <w:num w:numId="4" w16cid:durableId="416557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0A"/>
    <w:rsid w:val="00026F97"/>
    <w:rsid w:val="000D49E7"/>
    <w:rsid w:val="00155105"/>
    <w:rsid w:val="00210B78"/>
    <w:rsid w:val="00242FDC"/>
    <w:rsid w:val="002A75ED"/>
    <w:rsid w:val="00305572"/>
    <w:rsid w:val="00313498"/>
    <w:rsid w:val="00320C08"/>
    <w:rsid w:val="00341D0A"/>
    <w:rsid w:val="00352EDF"/>
    <w:rsid w:val="0038398A"/>
    <w:rsid w:val="003934A5"/>
    <w:rsid w:val="003B33DE"/>
    <w:rsid w:val="003C0136"/>
    <w:rsid w:val="003D7A78"/>
    <w:rsid w:val="003F42FA"/>
    <w:rsid w:val="00430087"/>
    <w:rsid w:val="00475949"/>
    <w:rsid w:val="004867E5"/>
    <w:rsid w:val="00500085"/>
    <w:rsid w:val="00522874"/>
    <w:rsid w:val="00541E7D"/>
    <w:rsid w:val="00594B8C"/>
    <w:rsid w:val="0069588D"/>
    <w:rsid w:val="006B617B"/>
    <w:rsid w:val="00751114"/>
    <w:rsid w:val="007630E1"/>
    <w:rsid w:val="007648F5"/>
    <w:rsid w:val="008706B2"/>
    <w:rsid w:val="008C4793"/>
    <w:rsid w:val="008F2E9E"/>
    <w:rsid w:val="00971EF5"/>
    <w:rsid w:val="00982BF7"/>
    <w:rsid w:val="00992D56"/>
    <w:rsid w:val="009D581F"/>
    <w:rsid w:val="00A21255"/>
    <w:rsid w:val="00A27106"/>
    <w:rsid w:val="00AC6DAF"/>
    <w:rsid w:val="00B15B2D"/>
    <w:rsid w:val="00B20E1F"/>
    <w:rsid w:val="00B27DF3"/>
    <w:rsid w:val="00BD3056"/>
    <w:rsid w:val="00C27F01"/>
    <w:rsid w:val="00CC188C"/>
    <w:rsid w:val="00CF6102"/>
    <w:rsid w:val="00D37978"/>
    <w:rsid w:val="00E57FB2"/>
    <w:rsid w:val="00E624C0"/>
    <w:rsid w:val="00E65548"/>
    <w:rsid w:val="00EA4238"/>
    <w:rsid w:val="00F60230"/>
    <w:rsid w:val="00FB0D7A"/>
    <w:rsid w:val="00FB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78BF7901"/>
  <w14:defaultImageDpi w14:val="330"/>
  <w15:docId w15:val="{FE0AB752-8CDF-6D4E-A8E9-64AEF336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3B33DE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B33DE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3B33DE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3B33DE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72"/>
    <w:rsid w:val="00026F97"/>
    <w:pPr>
      <w:ind w:left="720"/>
      <w:contextualSpacing/>
    </w:pPr>
  </w:style>
  <w:style w:type="paragraph" w:styleId="Rvision">
    <w:name w:val="Revision"/>
    <w:hidden/>
    <w:uiPriority w:val="71"/>
    <w:semiHidden/>
    <w:rsid w:val="00242FDC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</Template>
  <TotalTime>0</TotalTime>
  <Pages>1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M.</dc:creator>
  <cp:keywords/>
  <dc:description/>
  <cp:lastModifiedBy>lp</cp:lastModifiedBy>
  <cp:revision>3</cp:revision>
  <cp:lastPrinted>2023-09-29T12:20:00Z</cp:lastPrinted>
  <dcterms:created xsi:type="dcterms:W3CDTF">2023-09-27T13:41:00Z</dcterms:created>
  <dcterms:modified xsi:type="dcterms:W3CDTF">2023-09-29T12:20:00Z</dcterms:modified>
</cp:coreProperties>
</file>