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26467" w14:textId="77777777" w:rsidR="0026095A" w:rsidRDefault="001B1ABE" w:rsidP="00EC3ED6">
      <w:pPr>
        <w:pStyle w:val="Titre"/>
      </w:pPr>
      <w:r>
        <w:t>Churchill</w:t>
      </w:r>
      <w:r w:rsidR="00FC5C81">
        <w:t>, Canada</w:t>
      </w:r>
    </w:p>
    <w:p w14:paraId="6772B934" w14:textId="77777777" w:rsidR="0026095A" w:rsidRPr="009168AF" w:rsidRDefault="0026095A" w:rsidP="0026095A">
      <w:pPr>
        <w:jc w:val="right"/>
        <w:rPr>
          <w:i/>
          <w:color w:val="7F7F7F"/>
          <w:sz w:val="18"/>
        </w:rPr>
      </w:pPr>
      <w:r w:rsidRPr="009168AF">
        <w:rPr>
          <w:i/>
          <w:color w:val="7F7F7F"/>
          <w:sz w:val="18"/>
        </w:rPr>
        <w:t xml:space="preserve">Date de mise en ligne : </w:t>
      </w:r>
      <w:r w:rsidR="00F63647">
        <w:rPr>
          <w:i/>
          <w:color w:val="7F7F7F"/>
          <w:sz w:val="18"/>
        </w:rPr>
        <w:t xml:space="preserve">29 décembre </w:t>
      </w:r>
      <w:r w:rsidR="006A54D9">
        <w:rPr>
          <w:rStyle w:val="Miseenligne"/>
        </w:rPr>
        <w:t>2022</w:t>
      </w:r>
    </w:p>
    <w:p w14:paraId="3737F9E0" w14:textId="77777777" w:rsidR="00201B32" w:rsidRDefault="00201B32" w:rsidP="00201B32"/>
    <w:p w14:paraId="7979D51F" w14:textId="1D1AC9FE" w:rsidR="00023FFA" w:rsidRDefault="00023FFA" w:rsidP="00023FFA">
      <w:pPr>
        <w:rPr>
          <w:rFonts w:cs="Tahoma"/>
          <w:color w:val="252B2C"/>
          <w:shd w:val="clear" w:color="auto" w:fill="FFFFFF"/>
        </w:rPr>
      </w:pPr>
      <w:r>
        <w:rPr>
          <w:rFonts w:cs="Tahoma"/>
          <w:color w:val="252B2C"/>
          <w:shd w:val="clear" w:color="auto" w:fill="FFFFFF"/>
        </w:rPr>
        <w:t>Dans la région de Churchill, o</w:t>
      </w:r>
      <w:r w:rsidRPr="004F36A6">
        <w:rPr>
          <w:rFonts w:cs="Tahoma"/>
          <w:color w:val="252B2C"/>
          <w:shd w:val="clear" w:color="auto" w:fill="FFFFFF"/>
        </w:rPr>
        <w:t xml:space="preserve">n y voit </w:t>
      </w:r>
      <w:r>
        <w:rPr>
          <w:rFonts w:cs="Tahoma"/>
          <w:color w:val="252B2C"/>
          <w:shd w:val="clear" w:color="auto" w:fill="FFFFFF"/>
        </w:rPr>
        <w:t>des</w:t>
      </w:r>
      <w:r w:rsidRPr="004F36A6">
        <w:rPr>
          <w:rFonts w:cs="Tahoma"/>
          <w:color w:val="252B2C"/>
          <w:shd w:val="clear" w:color="auto" w:fill="FFFFFF"/>
        </w:rPr>
        <w:t xml:space="preserve"> ours polaire</w:t>
      </w:r>
      <w:r>
        <w:rPr>
          <w:rFonts w:cs="Tahoma"/>
          <w:color w:val="252B2C"/>
          <w:shd w:val="clear" w:color="auto" w:fill="FFFFFF"/>
        </w:rPr>
        <w:t>s</w:t>
      </w:r>
      <w:r w:rsidRPr="004F36A6">
        <w:rPr>
          <w:rFonts w:cs="Tahoma"/>
          <w:color w:val="252B2C"/>
          <w:shd w:val="clear" w:color="auto" w:fill="FFFFFF"/>
        </w:rPr>
        <w:t xml:space="preserve">, </w:t>
      </w:r>
      <w:r>
        <w:rPr>
          <w:rFonts w:cs="Tahoma"/>
          <w:color w:val="252B2C"/>
          <w:shd w:val="clear" w:color="auto" w:fill="FFFFFF"/>
        </w:rPr>
        <w:t>un</w:t>
      </w:r>
      <w:r w:rsidRPr="004F36A6">
        <w:rPr>
          <w:rFonts w:cs="Tahoma"/>
          <w:color w:val="252B2C"/>
          <w:shd w:val="clear" w:color="auto" w:fill="FFFFFF"/>
        </w:rPr>
        <w:t xml:space="preserve"> port, </w:t>
      </w:r>
      <w:r>
        <w:rPr>
          <w:rFonts w:cs="Tahoma"/>
          <w:color w:val="252B2C"/>
          <w:shd w:val="clear" w:color="auto" w:fill="FFFFFF"/>
        </w:rPr>
        <w:t>le</w:t>
      </w:r>
      <w:r w:rsidRPr="004F36A6">
        <w:rPr>
          <w:rFonts w:cs="Tahoma"/>
          <w:color w:val="252B2C"/>
          <w:shd w:val="clear" w:color="auto" w:fill="FFFFFF"/>
        </w:rPr>
        <w:t xml:space="preserve"> fleuve Churchill, </w:t>
      </w:r>
      <w:r>
        <w:rPr>
          <w:rFonts w:cs="Tahoma"/>
          <w:color w:val="252B2C"/>
          <w:shd w:val="clear" w:color="auto" w:fill="FFFFFF"/>
        </w:rPr>
        <w:t xml:space="preserve">le </w:t>
      </w:r>
      <w:r w:rsidR="00470B49">
        <w:rPr>
          <w:rFonts w:cs="Tahoma"/>
          <w:color w:val="252B2C"/>
          <w:shd w:val="clear" w:color="auto" w:fill="FFFFFF"/>
        </w:rPr>
        <w:t>f</w:t>
      </w:r>
      <w:r>
        <w:rPr>
          <w:rFonts w:cs="Tahoma"/>
          <w:color w:val="252B2C"/>
          <w:shd w:val="clear" w:color="auto" w:fill="FFFFFF"/>
        </w:rPr>
        <w:t xml:space="preserve">ort Prince-de-Galles, </w:t>
      </w:r>
      <w:r w:rsidRPr="004F36A6">
        <w:rPr>
          <w:rFonts w:cs="Tahoma"/>
          <w:color w:val="252B2C"/>
          <w:shd w:val="clear" w:color="auto" w:fill="FFFFFF"/>
        </w:rPr>
        <w:t xml:space="preserve">la carcasse d’un avion, la </w:t>
      </w:r>
      <w:r>
        <w:rPr>
          <w:rFonts w:cs="Tahoma"/>
          <w:color w:val="252B2C"/>
          <w:shd w:val="clear" w:color="auto" w:fill="FFFFFF"/>
        </w:rPr>
        <w:t>natur</w:t>
      </w:r>
      <w:r w:rsidRPr="004F36A6">
        <w:rPr>
          <w:rFonts w:cs="Tahoma"/>
          <w:color w:val="252B2C"/>
          <w:shd w:val="clear" w:color="auto" w:fill="FFFFFF"/>
        </w:rPr>
        <w:t>e, de</w:t>
      </w:r>
      <w:r>
        <w:rPr>
          <w:rFonts w:cs="Tahoma"/>
          <w:color w:val="252B2C"/>
          <w:shd w:val="clear" w:color="auto" w:fill="FFFFFF"/>
        </w:rPr>
        <w:t>s</w:t>
      </w:r>
      <w:r w:rsidRPr="004F36A6">
        <w:rPr>
          <w:rFonts w:cs="Tahoma"/>
          <w:color w:val="252B2C"/>
          <w:shd w:val="clear" w:color="auto" w:fill="FFFFFF"/>
        </w:rPr>
        <w:t xml:space="preserve"> chiens de traîneau et de</w:t>
      </w:r>
      <w:r>
        <w:rPr>
          <w:rFonts w:cs="Tahoma"/>
          <w:color w:val="252B2C"/>
          <w:shd w:val="clear" w:color="auto" w:fill="FFFFFF"/>
        </w:rPr>
        <w:t>s</w:t>
      </w:r>
      <w:r w:rsidRPr="004F36A6">
        <w:rPr>
          <w:rFonts w:cs="Tahoma"/>
          <w:color w:val="252B2C"/>
          <w:shd w:val="clear" w:color="auto" w:fill="FFFFFF"/>
        </w:rPr>
        <w:t xml:space="preserve"> bélugas.</w:t>
      </w:r>
    </w:p>
    <w:p w14:paraId="51F202CB" w14:textId="77777777" w:rsidR="005D6B6D" w:rsidRPr="002464C7" w:rsidRDefault="00023FFA" w:rsidP="00F841EE">
      <w:pPr>
        <w:rPr>
          <w:rFonts w:cs="Tahoma"/>
          <w:sz w:val="18"/>
          <w:shd w:val="clear" w:color="auto" w:fill="FFFFFF"/>
        </w:rPr>
      </w:pPr>
      <w:r>
        <w:rPr>
          <w:rFonts w:eastAsiaTheme="minorHAnsi" w:cs="Tahoma"/>
          <w:szCs w:val="22"/>
          <w:shd w:val="clear" w:color="auto" w:fill="FFFFFF"/>
        </w:rPr>
        <w:t>Raconter le quotidien du 18</w:t>
      </w:r>
      <w:r w:rsidRPr="00023FFA">
        <w:rPr>
          <w:rFonts w:eastAsiaTheme="minorHAnsi" w:cs="Tahoma"/>
          <w:szCs w:val="22"/>
          <w:shd w:val="clear" w:color="auto" w:fill="FFFFFF"/>
          <w:vertAlign w:val="superscript"/>
        </w:rPr>
        <w:t>e</w:t>
      </w:r>
      <w:r>
        <w:rPr>
          <w:rFonts w:eastAsiaTheme="minorHAnsi" w:cs="Tahoma"/>
          <w:szCs w:val="22"/>
          <w:shd w:val="clear" w:color="auto" w:fill="FFFFFF"/>
        </w:rPr>
        <w:t xml:space="preserve"> siècle.</w:t>
      </w:r>
    </w:p>
    <w:p w14:paraId="4C61FB64" w14:textId="77777777" w:rsidR="009168AF" w:rsidRPr="00A953C2" w:rsidRDefault="009168AF" w:rsidP="0026095A"/>
    <w:p w14:paraId="65F5F667" w14:textId="77777777" w:rsidR="0026095A" w:rsidRPr="00A953C2" w:rsidRDefault="0026095A" w:rsidP="0026095A">
      <w:pPr>
        <w:pStyle w:val="Paragraphedeliste"/>
        <w:numPr>
          <w:ilvl w:val="0"/>
          <w:numId w:val="3"/>
        </w:numPr>
      </w:pPr>
      <w:r w:rsidRPr="00A953C2">
        <w:rPr>
          <w:b/>
        </w:rPr>
        <w:t>Thème</w:t>
      </w:r>
      <w:r w:rsidRPr="00A953C2">
        <w:t xml:space="preserve"> : </w:t>
      </w:r>
      <w:r w:rsidR="00FC5C81">
        <w:t>tourisme</w:t>
      </w:r>
    </w:p>
    <w:p w14:paraId="27FACDC6" w14:textId="77777777" w:rsidR="0026095A" w:rsidRPr="00A953C2" w:rsidRDefault="0026095A" w:rsidP="0026095A">
      <w:pPr>
        <w:pStyle w:val="Paragraphedeliste"/>
        <w:numPr>
          <w:ilvl w:val="0"/>
          <w:numId w:val="3"/>
        </w:numPr>
      </w:pPr>
      <w:r w:rsidRPr="00A953C2">
        <w:rPr>
          <w:b/>
        </w:rPr>
        <w:t>Niveau</w:t>
      </w:r>
      <w:r w:rsidRPr="00A953C2">
        <w:t xml:space="preserve"> :</w:t>
      </w:r>
      <w:r w:rsidR="00CD7538">
        <w:t xml:space="preserve"> </w:t>
      </w:r>
      <w:r w:rsidR="003C4EB4">
        <w:t>B2</w:t>
      </w:r>
    </w:p>
    <w:p w14:paraId="5BB4DE2C" w14:textId="77777777" w:rsidR="0026095A" w:rsidRPr="002206C6" w:rsidRDefault="0026095A" w:rsidP="0026095A">
      <w:pPr>
        <w:pStyle w:val="Paragraphedeliste"/>
        <w:numPr>
          <w:ilvl w:val="0"/>
          <w:numId w:val="3"/>
        </w:numPr>
      </w:pPr>
      <w:r w:rsidRPr="002206C6">
        <w:rPr>
          <w:b/>
        </w:rPr>
        <w:t>Public</w:t>
      </w:r>
      <w:r w:rsidR="00470B49">
        <w:rPr>
          <w:b/>
        </w:rPr>
        <w:t> </w:t>
      </w:r>
      <w:r w:rsidR="00470B49" w:rsidRPr="00B23DD2">
        <w:t>:</w:t>
      </w:r>
      <w:r w:rsidRPr="00B23DD2">
        <w:t> </w:t>
      </w:r>
      <w:r w:rsidR="009168AF">
        <w:t>adolescents</w:t>
      </w:r>
    </w:p>
    <w:p w14:paraId="44BC357F" w14:textId="77777777" w:rsidR="0026095A" w:rsidRPr="00C101B2" w:rsidRDefault="0026095A" w:rsidP="0026095A">
      <w:pPr>
        <w:pStyle w:val="Paragraphedeliste"/>
        <w:numPr>
          <w:ilvl w:val="0"/>
          <w:numId w:val="3"/>
        </w:numPr>
      </w:pPr>
      <w:r w:rsidRPr="00C101B2">
        <w:rPr>
          <w:b/>
        </w:rPr>
        <w:t>Durée indicative </w:t>
      </w:r>
      <w:r w:rsidRPr="00C101B2">
        <w:t xml:space="preserve">: </w:t>
      </w:r>
      <w:r w:rsidR="00271046" w:rsidRPr="00023FFA">
        <w:t>une séance d</w:t>
      </w:r>
      <w:r w:rsidR="00E567E4" w:rsidRPr="00023FFA">
        <w:t xml:space="preserve">e 45 min + </w:t>
      </w:r>
      <w:r w:rsidR="00C360A5" w:rsidRPr="00023FFA">
        <w:t>45</w:t>
      </w:r>
      <w:r w:rsidR="00E567E4" w:rsidRPr="00023FFA">
        <w:t xml:space="preserve"> min pour l’étape 3</w:t>
      </w:r>
    </w:p>
    <w:p w14:paraId="035D181D" w14:textId="77777777" w:rsidR="00537FCA" w:rsidRPr="00537FCA" w:rsidRDefault="00537FCA" w:rsidP="00537FCA">
      <w:pPr>
        <w:pStyle w:val="Titre1"/>
      </w:pPr>
      <w:r w:rsidRPr="00537FCA">
        <w:t>Parcours pédagogique</w:t>
      </w:r>
    </w:p>
    <w:p w14:paraId="2572D53F" w14:textId="074ADA55" w:rsidR="00AA3417" w:rsidRDefault="005C24C9">
      <w:pPr>
        <w:pStyle w:val="TM1"/>
        <w:rPr>
          <w:rFonts w:asciiTheme="minorHAnsi" w:eastAsiaTheme="minorEastAsia" w:hAnsiTheme="minorHAnsi" w:cstheme="minorBidi"/>
          <w:b w:val="0"/>
          <w:noProof/>
          <w:sz w:val="22"/>
          <w:szCs w:val="22"/>
          <w:lang w:eastAsia="fr-FR"/>
        </w:rPr>
      </w:pPr>
      <w:r>
        <w:fldChar w:fldCharType="begin"/>
      </w:r>
      <w:r w:rsidR="00554B94">
        <w:instrText xml:space="preserve"> TOC \t "Titre 2;1;Titre 3;2" </w:instrText>
      </w:r>
      <w:r>
        <w:fldChar w:fldCharType="separate"/>
      </w:r>
      <w:r w:rsidR="00AA3417">
        <w:rPr>
          <w:noProof/>
        </w:rPr>
        <w:t>Étape 1 – Se préparer</w:t>
      </w:r>
      <w:r w:rsidR="00AA3417">
        <w:rPr>
          <w:noProof/>
        </w:rPr>
        <w:tab/>
      </w:r>
      <w:r w:rsidR="00AA3417">
        <w:rPr>
          <w:noProof/>
        </w:rPr>
        <w:fldChar w:fldCharType="begin"/>
      </w:r>
      <w:r w:rsidR="00AA3417">
        <w:rPr>
          <w:noProof/>
        </w:rPr>
        <w:instrText xml:space="preserve"> PAGEREF _Toc120022230 \h </w:instrText>
      </w:r>
      <w:r w:rsidR="00AA3417">
        <w:rPr>
          <w:noProof/>
        </w:rPr>
      </w:r>
      <w:r w:rsidR="00AA3417">
        <w:rPr>
          <w:noProof/>
        </w:rPr>
        <w:fldChar w:fldCharType="separate"/>
      </w:r>
      <w:r w:rsidR="004B4FAF">
        <w:rPr>
          <w:noProof/>
        </w:rPr>
        <w:t>1</w:t>
      </w:r>
      <w:r w:rsidR="00AA3417">
        <w:rPr>
          <w:noProof/>
        </w:rPr>
        <w:fldChar w:fldCharType="end"/>
      </w:r>
    </w:p>
    <w:p w14:paraId="416B9B04" w14:textId="5E7E19E8" w:rsidR="00AA3417" w:rsidRDefault="00AA3417">
      <w:pPr>
        <w:pStyle w:val="TM2"/>
        <w:tabs>
          <w:tab w:val="left" w:pos="600"/>
          <w:tab w:val="right" w:leader="dot" w:pos="9622"/>
        </w:tabs>
        <w:rPr>
          <w:rFonts w:asciiTheme="minorHAnsi" w:eastAsiaTheme="minorEastAsia" w:hAnsiTheme="minorHAnsi" w:cstheme="minorBidi"/>
          <w:noProof/>
          <w:sz w:val="22"/>
          <w:szCs w:val="22"/>
          <w:lang w:eastAsia="fr-FR"/>
        </w:rPr>
      </w:pPr>
      <w:r w:rsidRPr="006329AA">
        <w:rPr>
          <w:rFonts w:ascii="Symbol" w:hAnsi="Symbol"/>
          <w:noProof/>
        </w:rPr>
        <w:t></w:t>
      </w:r>
      <w:r>
        <w:rPr>
          <w:rFonts w:asciiTheme="minorHAnsi" w:eastAsiaTheme="minorEastAsia" w:hAnsiTheme="minorHAnsi" w:cstheme="minorBidi"/>
          <w:noProof/>
          <w:sz w:val="22"/>
          <w:szCs w:val="22"/>
          <w:lang w:eastAsia="fr-FR"/>
        </w:rPr>
        <w:tab/>
      </w:r>
      <w:r>
        <w:rPr>
          <w:noProof/>
        </w:rPr>
        <w:t>Identifier des éléments d’une infographie</w:t>
      </w:r>
      <w:r>
        <w:rPr>
          <w:noProof/>
        </w:rPr>
        <w:tab/>
      </w:r>
      <w:r>
        <w:rPr>
          <w:noProof/>
        </w:rPr>
        <w:fldChar w:fldCharType="begin"/>
      </w:r>
      <w:r>
        <w:rPr>
          <w:noProof/>
        </w:rPr>
        <w:instrText xml:space="preserve"> PAGEREF _Toc120022231 \h </w:instrText>
      </w:r>
      <w:r>
        <w:rPr>
          <w:noProof/>
        </w:rPr>
      </w:r>
      <w:r>
        <w:rPr>
          <w:noProof/>
        </w:rPr>
        <w:fldChar w:fldCharType="separate"/>
      </w:r>
      <w:r w:rsidR="004B4FAF">
        <w:rPr>
          <w:noProof/>
        </w:rPr>
        <w:t>1</w:t>
      </w:r>
      <w:r>
        <w:rPr>
          <w:noProof/>
        </w:rPr>
        <w:fldChar w:fldCharType="end"/>
      </w:r>
    </w:p>
    <w:p w14:paraId="5826CD15" w14:textId="0144F007" w:rsidR="00AA3417" w:rsidRDefault="00AA3417">
      <w:pPr>
        <w:pStyle w:val="TM1"/>
        <w:rPr>
          <w:rFonts w:asciiTheme="minorHAnsi" w:eastAsiaTheme="minorEastAsia" w:hAnsiTheme="minorHAnsi" w:cstheme="minorBidi"/>
          <w:b w:val="0"/>
          <w:noProof/>
          <w:sz w:val="22"/>
          <w:szCs w:val="22"/>
          <w:lang w:eastAsia="fr-FR"/>
        </w:rPr>
      </w:pPr>
      <w:r>
        <w:rPr>
          <w:noProof/>
        </w:rPr>
        <w:t>Étape 2 – Découvrir une région</w:t>
      </w:r>
      <w:r>
        <w:rPr>
          <w:noProof/>
        </w:rPr>
        <w:tab/>
      </w:r>
      <w:r>
        <w:rPr>
          <w:noProof/>
        </w:rPr>
        <w:fldChar w:fldCharType="begin"/>
      </w:r>
      <w:r>
        <w:rPr>
          <w:noProof/>
        </w:rPr>
        <w:instrText xml:space="preserve"> PAGEREF _Toc120022232 \h </w:instrText>
      </w:r>
      <w:r>
        <w:rPr>
          <w:noProof/>
        </w:rPr>
      </w:r>
      <w:r>
        <w:rPr>
          <w:noProof/>
        </w:rPr>
        <w:fldChar w:fldCharType="separate"/>
      </w:r>
      <w:r w:rsidR="004B4FAF">
        <w:rPr>
          <w:noProof/>
        </w:rPr>
        <w:t>2</w:t>
      </w:r>
      <w:r>
        <w:rPr>
          <w:noProof/>
        </w:rPr>
        <w:fldChar w:fldCharType="end"/>
      </w:r>
    </w:p>
    <w:p w14:paraId="6396764B" w14:textId="6D052B30" w:rsidR="00AA3417" w:rsidRDefault="00AA3417">
      <w:pPr>
        <w:pStyle w:val="TM2"/>
        <w:tabs>
          <w:tab w:val="left" w:pos="600"/>
          <w:tab w:val="right" w:leader="dot" w:pos="9622"/>
        </w:tabs>
        <w:rPr>
          <w:rFonts w:asciiTheme="minorHAnsi" w:eastAsiaTheme="minorEastAsia" w:hAnsiTheme="minorHAnsi" w:cstheme="minorBidi"/>
          <w:noProof/>
          <w:sz w:val="22"/>
          <w:szCs w:val="22"/>
          <w:lang w:eastAsia="fr-FR"/>
        </w:rPr>
      </w:pPr>
      <w:r w:rsidRPr="006329AA">
        <w:rPr>
          <w:rFonts w:ascii="Symbol" w:hAnsi="Symbol"/>
          <w:noProof/>
        </w:rPr>
        <w:t></w:t>
      </w:r>
      <w:r>
        <w:rPr>
          <w:rFonts w:asciiTheme="minorHAnsi" w:eastAsiaTheme="minorEastAsia" w:hAnsiTheme="minorHAnsi" w:cstheme="minorBidi"/>
          <w:noProof/>
          <w:sz w:val="22"/>
          <w:szCs w:val="22"/>
          <w:lang w:eastAsia="fr-FR"/>
        </w:rPr>
        <w:tab/>
      </w:r>
      <w:r>
        <w:rPr>
          <w:noProof/>
        </w:rPr>
        <w:t>Faire des hypothèses sur le thème de la vidéo (activité 1)</w:t>
      </w:r>
      <w:r>
        <w:rPr>
          <w:noProof/>
        </w:rPr>
        <w:tab/>
      </w:r>
      <w:r>
        <w:rPr>
          <w:noProof/>
        </w:rPr>
        <w:fldChar w:fldCharType="begin"/>
      </w:r>
      <w:r>
        <w:rPr>
          <w:noProof/>
        </w:rPr>
        <w:instrText xml:space="preserve"> PAGEREF _Toc120022233 \h </w:instrText>
      </w:r>
      <w:r>
        <w:rPr>
          <w:noProof/>
        </w:rPr>
      </w:r>
      <w:r>
        <w:rPr>
          <w:noProof/>
        </w:rPr>
        <w:fldChar w:fldCharType="separate"/>
      </w:r>
      <w:r w:rsidR="004B4FAF">
        <w:rPr>
          <w:noProof/>
        </w:rPr>
        <w:t>2</w:t>
      </w:r>
      <w:r>
        <w:rPr>
          <w:noProof/>
        </w:rPr>
        <w:fldChar w:fldCharType="end"/>
      </w:r>
    </w:p>
    <w:p w14:paraId="1E450905" w14:textId="6BC920C7" w:rsidR="00AA3417" w:rsidRDefault="00AA3417">
      <w:pPr>
        <w:pStyle w:val="TM2"/>
        <w:tabs>
          <w:tab w:val="left" w:pos="600"/>
          <w:tab w:val="right" w:leader="dot" w:pos="9622"/>
        </w:tabs>
        <w:rPr>
          <w:rFonts w:asciiTheme="minorHAnsi" w:eastAsiaTheme="minorEastAsia" w:hAnsiTheme="minorHAnsi" w:cstheme="minorBidi"/>
          <w:noProof/>
          <w:sz w:val="22"/>
          <w:szCs w:val="22"/>
          <w:lang w:eastAsia="fr-FR"/>
        </w:rPr>
      </w:pPr>
      <w:r w:rsidRPr="006329AA">
        <w:rPr>
          <w:rFonts w:ascii="Symbol" w:hAnsi="Symbol"/>
          <w:noProof/>
        </w:rPr>
        <w:t></w:t>
      </w:r>
      <w:r>
        <w:rPr>
          <w:rFonts w:asciiTheme="minorHAnsi" w:eastAsiaTheme="minorEastAsia" w:hAnsiTheme="minorHAnsi" w:cstheme="minorBidi"/>
          <w:noProof/>
          <w:sz w:val="22"/>
          <w:szCs w:val="22"/>
          <w:lang w:eastAsia="fr-FR"/>
        </w:rPr>
        <w:tab/>
      </w:r>
      <w:r>
        <w:rPr>
          <w:noProof/>
        </w:rPr>
        <w:t>Retrouver des particularités (activité 2)</w:t>
      </w:r>
      <w:r>
        <w:rPr>
          <w:noProof/>
        </w:rPr>
        <w:tab/>
      </w:r>
      <w:r>
        <w:rPr>
          <w:noProof/>
        </w:rPr>
        <w:fldChar w:fldCharType="begin"/>
      </w:r>
      <w:r>
        <w:rPr>
          <w:noProof/>
        </w:rPr>
        <w:instrText xml:space="preserve"> PAGEREF _Toc120022234 \h </w:instrText>
      </w:r>
      <w:r>
        <w:rPr>
          <w:noProof/>
        </w:rPr>
      </w:r>
      <w:r>
        <w:rPr>
          <w:noProof/>
        </w:rPr>
        <w:fldChar w:fldCharType="separate"/>
      </w:r>
      <w:r w:rsidR="004B4FAF">
        <w:rPr>
          <w:noProof/>
        </w:rPr>
        <w:t>2</w:t>
      </w:r>
      <w:r>
        <w:rPr>
          <w:noProof/>
        </w:rPr>
        <w:fldChar w:fldCharType="end"/>
      </w:r>
    </w:p>
    <w:p w14:paraId="5977BC43" w14:textId="4E2B7482" w:rsidR="00AA3417" w:rsidRDefault="00AA3417">
      <w:pPr>
        <w:pStyle w:val="TM2"/>
        <w:tabs>
          <w:tab w:val="left" w:pos="600"/>
          <w:tab w:val="right" w:leader="dot" w:pos="9622"/>
        </w:tabs>
        <w:rPr>
          <w:rFonts w:asciiTheme="minorHAnsi" w:eastAsiaTheme="minorEastAsia" w:hAnsiTheme="minorHAnsi" w:cstheme="minorBidi"/>
          <w:noProof/>
          <w:sz w:val="22"/>
          <w:szCs w:val="22"/>
          <w:lang w:eastAsia="fr-FR"/>
        </w:rPr>
      </w:pPr>
      <w:r w:rsidRPr="006329AA">
        <w:rPr>
          <w:rFonts w:ascii="Symbol" w:hAnsi="Symbol"/>
          <w:noProof/>
        </w:rPr>
        <w:t></w:t>
      </w:r>
      <w:r>
        <w:rPr>
          <w:rFonts w:asciiTheme="minorHAnsi" w:eastAsiaTheme="minorEastAsia" w:hAnsiTheme="minorHAnsi" w:cstheme="minorBidi"/>
          <w:noProof/>
          <w:sz w:val="22"/>
          <w:szCs w:val="22"/>
          <w:lang w:eastAsia="fr-FR"/>
        </w:rPr>
        <w:tab/>
      </w:r>
      <w:r>
        <w:rPr>
          <w:noProof/>
        </w:rPr>
        <w:t>Comprendre l’histoire d’une ville (activité 3)</w:t>
      </w:r>
      <w:r>
        <w:rPr>
          <w:noProof/>
        </w:rPr>
        <w:tab/>
      </w:r>
      <w:r>
        <w:rPr>
          <w:noProof/>
        </w:rPr>
        <w:fldChar w:fldCharType="begin"/>
      </w:r>
      <w:r>
        <w:rPr>
          <w:noProof/>
        </w:rPr>
        <w:instrText xml:space="preserve"> PAGEREF _Toc120022235 \h </w:instrText>
      </w:r>
      <w:r>
        <w:rPr>
          <w:noProof/>
        </w:rPr>
      </w:r>
      <w:r>
        <w:rPr>
          <w:noProof/>
        </w:rPr>
        <w:fldChar w:fldCharType="separate"/>
      </w:r>
      <w:r w:rsidR="004B4FAF">
        <w:rPr>
          <w:noProof/>
        </w:rPr>
        <w:t>2</w:t>
      </w:r>
      <w:r>
        <w:rPr>
          <w:noProof/>
        </w:rPr>
        <w:fldChar w:fldCharType="end"/>
      </w:r>
    </w:p>
    <w:p w14:paraId="617E4010" w14:textId="46674DBB" w:rsidR="00AA3417" w:rsidRDefault="00AA3417">
      <w:pPr>
        <w:pStyle w:val="TM1"/>
        <w:rPr>
          <w:rFonts w:asciiTheme="minorHAnsi" w:eastAsiaTheme="minorEastAsia" w:hAnsiTheme="minorHAnsi" w:cstheme="minorBidi"/>
          <w:b w:val="0"/>
          <w:noProof/>
          <w:sz w:val="22"/>
          <w:szCs w:val="22"/>
          <w:lang w:eastAsia="fr-FR"/>
        </w:rPr>
      </w:pPr>
      <w:r>
        <w:rPr>
          <w:noProof/>
        </w:rPr>
        <w:t xml:space="preserve">Étape 3 – </w:t>
      </w:r>
      <w:r w:rsidRPr="006329AA">
        <w:rPr>
          <w:rFonts w:cs="Calibri"/>
          <w:noProof/>
        </w:rPr>
        <w:t>Mettre en pratique</w:t>
      </w:r>
      <w:r>
        <w:rPr>
          <w:noProof/>
        </w:rPr>
        <w:tab/>
      </w:r>
      <w:r>
        <w:rPr>
          <w:noProof/>
        </w:rPr>
        <w:fldChar w:fldCharType="begin"/>
      </w:r>
      <w:r>
        <w:rPr>
          <w:noProof/>
        </w:rPr>
        <w:instrText xml:space="preserve"> PAGEREF _Toc120022236 \h </w:instrText>
      </w:r>
      <w:r>
        <w:rPr>
          <w:noProof/>
        </w:rPr>
      </w:r>
      <w:r>
        <w:rPr>
          <w:noProof/>
        </w:rPr>
        <w:fldChar w:fldCharType="separate"/>
      </w:r>
      <w:r w:rsidR="004B4FAF">
        <w:rPr>
          <w:noProof/>
        </w:rPr>
        <w:t>3</w:t>
      </w:r>
      <w:r>
        <w:rPr>
          <w:noProof/>
        </w:rPr>
        <w:fldChar w:fldCharType="end"/>
      </w:r>
    </w:p>
    <w:p w14:paraId="436C8AF7" w14:textId="08FDAB00" w:rsidR="00AA3417" w:rsidRDefault="00AA3417">
      <w:pPr>
        <w:pStyle w:val="TM2"/>
        <w:tabs>
          <w:tab w:val="left" w:pos="600"/>
          <w:tab w:val="right" w:leader="dot" w:pos="9622"/>
        </w:tabs>
        <w:rPr>
          <w:rFonts w:asciiTheme="minorHAnsi" w:eastAsiaTheme="minorEastAsia" w:hAnsiTheme="minorHAnsi" w:cstheme="minorBidi"/>
          <w:noProof/>
          <w:sz w:val="22"/>
          <w:szCs w:val="22"/>
          <w:lang w:eastAsia="fr-FR"/>
        </w:rPr>
      </w:pPr>
      <w:r w:rsidRPr="006329AA">
        <w:rPr>
          <w:rFonts w:ascii="Symbol" w:hAnsi="Symbol"/>
          <w:noProof/>
        </w:rPr>
        <w:t></w:t>
      </w:r>
      <w:r>
        <w:rPr>
          <w:rFonts w:asciiTheme="minorHAnsi" w:eastAsiaTheme="minorEastAsia" w:hAnsiTheme="minorHAnsi" w:cstheme="minorBidi"/>
          <w:noProof/>
          <w:sz w:val="22"/>
          <w:szCs w:val="22"/>
          <w:lang w:eastAsia="fr-FR"/>
        </w:rPr>
        <w:tab/>
      </w:r>
      <w:r>
        <w:rPr>
          <w:noProof/>
        </w:rPr>
        <w:t>Raconter le quotidien du 18</w:t>
      </w:r>
      <w:r w:rsidRPr="006329AA">
        <w:rPr>
          <w:noProof/>
          <w:vertAlign w:val="superscript"/>
        </w:rPr>
        <w:t>e</w:t>
      </w:r>
      <w:r>
        <w:rPr>
          <w:noProof/>
        </w:rPr>
        <w:t xml:space="preserve"> siècle (activité 4)</w:t>
      </w:r>
      <w:r>
        <w:rPr>
          <w:noProof/>
        </w:rPr>
        <w:tab/>
      </w:r>
      <w:r>
        <w:rPr>
          <w:noProof/>
        </w:rPr>
        <w:fldChar w:fldCharType="begin"/>
      </w:r>
      <w:r>
        <w:rPr>
          <w:noProof/>
        </w:rPr>
        <w:instrText xml:space="preserve"> PAGEREF _Toc120022237 \h </w:instrText>
      </w:r>
      <w:r>
        <w:rPr>
          <w:noProof/>
        </w:rPr>
      </w:r>
      <w:r>
        <w:rPr>
          <w:noProof/>
        </w:rPr>
        <w:fldChar w:fldCharType="separate"/>
      </w:r>
      <w:r w:rsidR="004B4FAF">
        <w:rPr>
          <w:noProof/>
        </w:rPr>
        <w:t>3</w:t>
      </w:r>
      <w:r>
        <w:rPr>
          <w:noProof/>
        </w:rPr>
        <w:fldChar w:fldCharType="end"/>
      </w:r>
    </w:p>
    <w:p w14:paraId="361C07D0" w14:textId="77777777" w:rsidR="0026095A" w:rsidRDefault="005C24C9" w:rsidP="00554B94">
      <w:pPr>
        <w:pStyle w:val="TM1"/>
      </w:pPr>
      <w:r>
        <w:fldChar w:fldCharType="end"/>
      </w:r>
    </w:p>
    <w:p w14:paraId="6C64877C"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67AE807A" w14:textId="77777777" w:rsidR="0026095A" w:rsidRPr="000618DB" w:rsidRDefault="0026095A" w:rsidP="00017367">
      <w:pPr>
        <w:pStyle w:val="Objectifs"/>
      </w:pPr>
      <w:r w:rsidRPr="000618DB">
        <w:lastRenderedPageBreak/>
        <w:t xml:space="preserve">Objectifs communicatifs / pragmatiques </w:t>
      </w:r>
    </w:p>
    <w:p w14:paraId="2C83BFD5" w14:textId="77777777" w:rsidR="007D2AEF" w:rsidRDefault="00AA3417" w:rsidP="000E7777">
      <w:pPr>
        <w:pStyle w:val="Listeobjectifs"/>
        <w:numPr>
          <w:ilvl w:val="0"/>
          <w:numId w:val="20"/>
        </w:numPr>
      </w:pPr>
      <w:r>
        <w:t>Identifier des éléments visuels</w:t>
      </w:r>
      <w:r w:rsidR="007D2AEF">
        <w:t>.</w:t>
      </w:r>
    </w:p>
    <w:p w14:paraId="55631D5A" w14:textId="77777777" w:rsidR="000E6417" w:rsidRPr="000618DB" w:rsidRDefault="007D2AEF" w:rsidP="000E7777">
      <w:pPr>
        <w:pStyle w:val="Listeobjectifs"/>
        <w:numPr>
          <w:ilvl w:val="0"/>
          <w:numId w:val="20"/>
        </w:numPr>
      </w:pPr>
      <w:r>
        <w:t>Faire des hypothèses sur le thème de la vidéo.</w:t>
      </w:r>
    </w:p>
    <w:p w14:paraId="5669F0C4" w14:textId="77777777" w:rsidR="000C0AA7" w:rsidRPr="000618DB" w:rsidRDefault="00C360A5" w:rsidP="000E7777">
      <w:pPr>
        <w:pStyle w:val="Listeobjectifs"/>
        <w:numPr>
          <w:ilvl w:val="0"/>
          <w:numId w:val="20"/>
        </w:numPr>
      </w:pPr>
      <w:r>
        <w:t>Retrouver des particularités</w:t>
      </w:r>
      <w:r w:rsidR="00216A7E" w:rsidRPr="000618DB">
        <w:t>.</w:t>
      </w:r>
    </w:p>
    <w:p w14:paraId="39467EB2" w14:textId="77777777" w:rsidR="00216A7E" w:rsidRPr="000618DB" w:rsidRDefault="009748DF" w:rsidP="000E7777">
      <w:pPr>
        <w:pStyle w:val="Listeobjectifs"/>
        <w:numPr>
          <w:ilvl w:val="0"/>
          <w:numId w:val="20"/>
        </w:numPr>
      </w:pPr>
      <w:r>
        <w:t>Raconter le quotidien du 18</w:t>
      </w:r>
      <w:r w:rsidRPr="009748DF">
        <w:rPr>
          <w:vertAlign w:val="superscript"/>
        </w:rPr>
        <w:t>e</w:t>
      </w:r>
      <w:r>
        <w:t xml:space="preserve"> siècle.</w:t>
      </w:r>
    </w:p>
    <w:p w14:paraId="6077574B" w14:textId="77777777" w:rsidR="00216A7E" w:rsidRPr="000618DB" w:rsidRDefault="00216A7E" w:rsidP="00216A7E">
      <w:pPr>
        <w:pStyle w:val="Listeobjectifs"/>
        <w:numPr>
          <w:ilvl w:val="0"/>
          <w:numId w:val="0"/>
        </w:numPr>
        <w:ind w:left="360"/>
      </w:pPr>
    </w:p>
    <w:p w14:paraId="5D5CAFE9" w14:textId="77777777" w:rsidR="009748DF" w:rsidRPr="000618DB" w:rsidRDefault="00AC5049" w:rsidP="009748DF">
      <w:pPr>
        <w:pStyle w:val="Objectifs"/>
      </w:pPr>
      <w:r w:rsidRPr="000618DB">
        <w:br w:type="column"/>
      </w:r>
      <w:r w:rsidR="009748DF" w:rsidRPr="000618DB">
        <w:lastRenderedPageBreak/>
        <w:t>Objectif</w:t>
      </w:r>
      <w:r w:rsidR="009748DF">
        <w:t xml:space="preserve"> linguistique</w:t>
      </w:r>
    </w:p>
    <w:p w14:paraId="47D56B6A" w14:textId="2B4CFE50" w:rsidR="009748DF" w:rsidRPr="000618DB" w:rsidRDefault="0098170F" w:rsidP="009748DF">
      <w:pPr>
        <w:pStyle w:val="Listeobjectifs"/>
        <w:numPr>
          <w:ilvl w:val="0"/>
          <w:numId w:val="20"/>
        </w:numPr>
      </w:pPr>
      <w:r>
        <w:t>Enrichir son lexique sur l’</w:t>
      </w:r>
      <w:r w:rsidR="009748DF">
        <w:t>histoire d’une ville.</w:t>
      </w:r>
    </w:p>
    <w:p w14:paraId="61869F51" w14:textId="77777777" w:rsidR="0026095A" w:rsidRPr="000618DB" w:rsidRDefault="0026095A" w:rsidP="00017367">
      <w:pPr>
        <w:pStyle w:val="Objectifs"/>
      </w:pPr>
      <w:r w:rsidRPr="000618DB">
        <w:t>Objectif</w:t>
      </w:r>
      <w:r w:rsidR="000E6417" w:rsidRPr="000618DB">
        <w:t xml:space="preserve"> (inter)culturel</w:t>
      </w:r>
    </w:p>
    <w:p w14:paraId="049AD027" w14:textId="77777777" w:rsidR="000E7777" w:rsidRPr="000618DB" w:rsidRDefault="00153A47" w:rsidP="000E7777">
      <w:pPr>
        <w:pStyle w:val="Listeobjectifs"/>
        <w:numPr>
          <w:ilvl w:val="0"/>
          <w:numId w:val="20"/>
        </w:numPr>
      </w:pPr>
      <w:r w:rsidRPr="000618DB">
        <w:t xml:space="preserve">Découvrir </w:t>
      </w:r>
      <w:r w:rsidR="00DC5FCD" w:rsidRPr="000618DB">
        <w:t xml:space="preserve">la </w:t>
      </w:r>
      <w:r w:rsidR="009748DF">
        <w:t>région de Churchill.</w:t>
      </w:r>
    </w:p>
    <w:p w14:paraId="423026F5" w14:textId="77777777" w:rsidR="00AC5049" w:rsidRPr="00216A7E" w:rsidRDefault="00AC5049" w:rsidP="00554B94">
      <w:pPr>
        <w:pStyle w:val="Listeobjectifs"/>
        <w:numPr>
          <w:ilvl w:val="0"/>
          <w:numId w:val="20"/>
        </w:numPr>
        <w:rPr>
          <w:highlight w:val="yellow"/>
        </w:rPr>
        <w:sectPr w:rsidR="00AC5049" w:rsidRPr="00216A7E" w:rsidSect="00554B94">
          <w:type w:val="continuous"/>
          <w:pgSz w:w="11900" w:h="16840"/>
          <w:pgMar w:top="1417" w:right="1134" w:bottom="1134" w:left="1134" w:header="708" w:footer="284" w:gutter="0"/>
          <w:cols w:num="2" w:space="708"/>
          <w:docGrid w:linePitch="360"/>
        </w:sectPr>
      </w:pPr>
    </w:p>
    <w:p w14:paraId="4C536716" w14:textId="77777777" w:rsidR="0026095A" w:rsidRDefault="000E7777" w:rsidP="006E38DE">
      <w:pPr>
        <w:pStyle w:val="Titre2"/>
      </w:pPr>
      <w:bookmarkStart w:id="0" w:name="_Toc120022230"/>
      <w:r w:rsidRPr="009168AF">
        <w:lastRenderedPageBreak/>
        <w:t xml:space="preserve">Étape 1 – </w:t>
      </w:r>
      <w:r w:rsidR="00A871AF">
        <w:t>Se préparer</w:t>
      </w:r>
      <w:bookmarkStart w:id="1" w:name="_GoBack"/>
      <w:bookmarkEnd w:id="0"/>
      <w:bookmarkEnd w:id="1"/>
    </w:p>
    <w:p w14:paraId="36A687EA" w14:textId="77777777" w:rsidR="008C032B" w:rsidRDefault="00AA3417" w:rsidP="008E76C4">
      <w:pPr>
        <w:pStyle w:val="Titre3"/>
        <w:numPr>
          <w:ilvl w:val="0"/>
          <w:numId w:val="29"/>
        </w:numPr>
      </w:pPr>
      <w:bookmarkStart w:id="2" w:name="_Toc120022231"/>
      <w:r>
        <w:t>Identifier des éléments d’une infographie</w:t>
      </w:r>
      <w:bookmarkEnd w:id="2"/>
    </w:p>
    <w:p w14:paraId="2DB8FC71" w14:textId="77777777" w:rsidR="001F1F35" w:rsidRDefault="008B52E4" w:rsidP="008E76C4">
      <w:pPr>
        <w:pStyle w:val="Infosactivit"/>
      </w:pPr>
      <w:r>
        <w:rPr>
          <w:b/>
        </w:rPr>
        <w:t>Interaction orale</w:t>
      </w:r>
      <w:r w:rsidR="00470B49">
        <w:rPr>
          <w:b/>
        </w:rPr>
        <w:t xml:space="preserve"> </w:t>
      </w:r>
      <w:r w:rsidR="001F1F35">
        <w:t xml:space="preserve">– </w:t>
      </w:r>
      <w:r w:rsidR="001B1563">
        <w:t>petits</w:t>
      </w:r>
      <w:r w:rsidR="00336193">
        <w:t xml:space="preserve"> groupes </w:t>
      </w:r>
      <w:r w:rsidR="0050589A">
        <w:t xml:space="preserve">– </w:t>
      </w:r>
      <w:r w:rsidR="00850EB7">
        <w:t>1</w:t>
      </w:r>
      <w:r w:rsidR="001406FC">
        <w:t>0</w:t>
      </w:r>
      <w:r w:rsidR="00336193">
        <w:t xml:space="preserve"> min </w:t>
      </w:r>
      <w:r w:rsidR="001B1563">
        <w:t xml:space="preserve">(support : </w:t>
      </w:r>
      <w:r w:rsidR="00850EB7">
        <w:t>fiche matériel</w:t>
      </w:r>
      <w:r w:rsidR="001B1563">
        <w:t>)</w:t>
      </w:r>
    </w:p>
    <w:p w14:paraId="2CB94C20" w14:textId="77777777" w:rsidR="008C032B" w:rsidRDefault="00A34BCC" w:rsidP="001B1563">
      <w:pPr>
        <w:rPr>
          <w:rFonts w:eastAsia="Arial Unicode MS"/>
        </w:rPr>
      </w:pPr>
      <w:r>
        <w:rPr>
          <w:rFonts w:eastAsia="Arial Unicode MS"/>
        </w:rPr>
        <w:t xml:space="preserve">Diviser la classe en </w:t>
      </w:r>
      <w:r w:rsidR="001B1563">
        <w:rPr>
          <w:rFonts w:eastAsia="Arial Unicode MS"/>
        </w:rPr>
        <w:t xml:space="preserve">petits </w:t>
      </w:r>
      <w:r>
        <w:rPr>
          <w:rFonts w:eastAsia="Arial Unicode MS"/>
        </w:rPr>
        <w:t>groupes</w:t>
      </w:r>
      <w:r w:rsidR="0051169F">
        <w:rPr>
          <w:rFonts w:eastAsia="Arial Unicode MS"/>
        </w:rPr>
        <w:t>. Inviter les groupes à désigner un</w:t>
      </w:r>
      <w:r w:rsidR="0051169F" w:rsidRPr="0051169F">
        <w:rPr>
          <w:szCs w:val="20"/>
        </w:rPr>
        <w:t>·e</w:t>
      </w:r>
      <w:r w:rsidR="00850EB7">
        <w:rPr>
          <w:rFonts w:eastAsia="Arial Unicode MS"/>
        </w:rPr>
        <w:t xml:space="preserve"> porte-parole et distribuer une fiche matériel à chaque groupe. </w:t>
      </w:r>
    </w:p>
    <w:p w14:paraId="5BAA2FA1" w14:textId="77777777" w:rsidR="00B92AF1" w:rsidRPr="00B92AF1" w:rsidRDefault="00336193" w:rsidP="00B92AF1">
      <w:pPr>
        <w:rPr>
          <w:rFonts w:eastAsia="Arial Unicode MS"/>
          <w:i/>
        </w:rPr>
      </w:pPr>
      <w:r>
        <w:rPr>
          <w:rFonts w:eastAsia="Arial Unicode MS"/>
        </w:rPr>
        <w:t xml:space="preserve">En </w:t>
      </w:r>
      <w:r w:rsidR="00AC3835">
        <w:rPr>
          <w:rFonts w:eastAsia="Arial Unicode MS"/>
        </w:rPr>
        <w:t xml:space="preserve">petits </w:t>
      </w:r>
      <w:r>
        <w:rPr>
          <w:rFonts w:eastAsia="Arial Unicode MS"/>
        </w:rPr>
        <w:t xml:space="preserve">groupes. </w:t>
      </w:r>
      <w:r w:rsidR="00AA3417">
        <w:rPr>
          <w:rFonts w:eastAsia="Arial Unicode MS"/>
          <w:i/>
        </w:rPr>
        <w:t>Identifiez le maximum d’éléments sur</w:t>
      </w:r>
      <w:r w:rsidR="00850EB7" w:rsidRPr="00850EB7">
        <w:rPr>
          <w:rFonts w:eastAsia="Arial Unicode MS"/>
          <w:i/>
        </w:rPr>
        <w:t xml:space="preserve"> cette infographie.</w:t>
      </w:r>
    </w:p>
    <w:p w14:paraId="2AF222AF" w14:textId="5DF20FEB" w:rsidR="001B1563" w:rsidRDefault="00336193" w:rsidP="0026095A">
      <w:pPr>
        <w:rPr>
          <w:rFonts w:eastAsia="Arial Unicode MS"/>
        </w:rPr>
      </w:pPr>
      <w:r>
        <w:rPr>
          <w:rFonts w:eastAsia="Arial Unicode MS"/>
        </w:rPr>
        <w:t xml:space="preserve">Laisser aux </w:t>
      </w:r>
      <w:r w:rsidR="00E21201">
        <w:rPr>
          <w:rFonts w:eastAsia="Arial Unicode MS"/>
        </w:rPr>
        <w:t xml:space="preserve">groupes </w:t>
      </w:r>
      <w:r>
        <w:rPr>
          <w:rFonts w:eastAsia="Arial Unicode MS"/>
        </w:rPr>
        <w:t xml:space="preserve">le temps </w:t>
      </w:r>
      <w:r w:rsidR="00AA3417">
        <w:rPr>
          <w:rFonts w:eastAsia="Arial Unicode MS"/>
        </w:rPr>
        <w:t>du partage d’idée</w:t>
      </w:r>
      <w:r w:rsidR="005F43BF">
        <w:rPr>
          <w:rFonts w:eastAsia="Arial Unicode MS"/>
        </w:rPr>
        <w:t>s</w:t>
      </w:r>
      <w:r w:rsidR="001B1563">
        <w:rPr>
          <w:rFonts w:eastAsia="Arial Unicode MS"/>
        </w:rPr>
        <w:t xml:space="preserve">. </w:t>
      </w:r>
      <w:r w:rsidR="00303D1D">
        <w:rPr>
          <w:rFonts w:eastAsia="Arial Unicode MS"/>
        </w:rPr>
        <w:t>Pour la mise en commun,</w:t>
      </w:r>
      <w:r w:rsidR="00AA3417">
        <w:rPr>
          <w:rFonts w:eastAsia="Arial Unicode MS"/>
        </w:rPr>
        <w:t xml:space="preserve"> projeter l’infographie. I</w:t>
      </w:r>
      <w:r>
        <w:rPr>
          <w:rFonts w:eastAsia="Arial Unicode MS"/>
        </w:rPr>
        <w:t xml:space="preserve">nviter </w:t>
      </w:r>
      <w:r w:rsidR="00A34BCC">
        <w:rPr>
          <w:rFonts w:eastAsia="Arial Unicode MS"/>
        </w:rPr>
        <w:t xml:space="preserve">chaque </w:t>
      </w:r>
      <w:r w:rsidR="0051169F">
        <w:rPr>
          <w:rFonts w:eastAsia="Arial Unicode MS"/>
        </w:rPr>
        <w:t>porte-parole</w:t>
      </w:r>
      <w:r w:rsidR="001B1563">
        <w:rPr>
          <w:rFonts w:eastAsia="Arial Unicode MS"/>
        </w:rPr>
        <w:t xml:space="preserve"> à </w:t>
      </w:r>
      <w:r w:rsidR="00AA3417">
        <w:rPr>
          <w:rFonts w:eastAsia="Arial Unicode MS"/>
        </w:rPr>
        <w:t>compter le nombre d’éléments trouvés</w:t>
      </w:r>
      <w:r w:rsidR="00850EB7">
        <w:rPr>
          <w:rFonts w:eastAsia="Arial Unicode MS"/>
        </w:rPr>
        <w:t>.</w:t>
      </w:r>
      <w:r w:rsidR="00AA3417">
        <w:rPr>
          <w:rFonts w:eastAsia="Arial Unicode MS"/>
        </w:rPr>
        <w:t xml:space="preserve"> Proposer au porte-parole ayant le plus d’éléments de venir au tableau pour les nommer. </w:t>
      </w:r>
    </w:p>
    <w:p w14:paraId="2A599838" w14:textId="77777777" w:rsidR="00D25592" w:rsidRDefault="00D25592" w:rsidP="0026095A">
      <w:pPr>
        <w:rPr>
          <w:rFonts w:eastAsia="Arial Unicode MS"/>
        </w:rPr>
      </w:pPr>
    </w:p>
    <w:tbl>
      <w:tblPr>
        <w:tblW w:w="5000" w:type="pct"/>
        <w:shd w:val="clear" w:color="auto" w:fill="DBE5F1"/>
        <w:tblLayout w:type="fixed"/>
        <w:tblLook w:val="04A0" w:firstRow="1" w:lastRow="0" w:firstColumn="1" w:lastColumn="0" w:noHBand="0" w:noVBand="1"/>
      </w:tblPr>
      <w:tblGrid>
        <w:gridCol w:w="676"/>
        <w:gridCol w:w="9172"/>
      </w:tblGrid>
      <w:tr w:rsidR="00D25592" w:rsidRPr="00B25FD7" w14:paraId="0B857716" w14:textId="77777777" w:rsidTr="00574B3A">
        <w:trPr>
          <w:trHeight w:val="360"/>
        </w:trPr>
        <w:tc>
          <w:tcPr>
            <w:tcW w:w="343" w:type="pct"/>
            <w:shd w:val="clear" w:color="auto" w:fill="auto"/>
          </w:tcPr>
          <w:p w14:paraId="4192E81E" w14:textId="77777777" w:rsidR="00D25592" w:rsidRPr="00D9650C" w:rsidRDefault="00D25592" w:rsidP="00574B3A">
            <w:pPr>
              <w:spacing w:before="120" w:after="120"/>
              <w:ind w:right="567"/>
              <w:rPr>
                <w:color w:val="365F91"/>
                <w:sz w:val="2"/>
                <w:szCs w:val="2"/>
              </w:rPr>
            </w:pPr>
            <w:r w:rsidRPr="00D9650C">
              <w:rPr>
                <w:noProof/>
                <w:sz w:val="2"/>
                <w:szCs w:val="2"/>
                <w:lang w:eastAsia="fr-FR"/>
              </w:rPr>
              <w:drawing>
                <wp:anchor distT="0" distB="0" distL="114300" distR="114300" simplePos="0" relativeHeight="251659264" behindDoc="0" locked="0" layoutInCell="1" allowOverlap="1" wp14:anchorId="1A365020" wp14:editId="30AC99E4">
                  <wp:simplePos x="0" y="0"/>
                  <wp:positionH relativeFrom="column">
                    <wp:posOffset>-68580</wp:posOffset>
                  </wp:positionH>
                  <wp:positionV relativeFrom="paragraph">
                    <wp:posOffset>3810</wp:posOffset>
                  </wp:positionV>
                  <wp:extent cx="350520" cy="351155"/>
                  <wp:effectExtent l="0" t="0" r="5080" b="444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0520" cy="3511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14:paraId="1ACA669C" w14:textId="37436189" w:rsidR="00D25592" w:rsidRDefault="00D25592" w:rsidP="00D25592">
            <w:pPr>
              <w:spacing w:before="120" w:after="120"/>
              <w:ind w:left="284" w:right="284"/>
              <w:rPr>
                <w:color w:val="365F91"/>
              </w:rPr>
            </w:pPr>
            <w:r>
              <w:rPr>
                <w:b/>
                <w:color w:val="365F91"/>
              </w:rPr>
              <w:t xml:space="preserve">Information / À savoir </w:t>
            </w:r>
            <w:r w:rsidRPr="00B25FD7">
              <w:rPr>
                <w:color w:val="365F91"/>
              </w:rPr>
              <w:t>:</w:t>
            </w:r>
            <w:r>
              <w:rPr>
                <w:color w:val="365F91"/>
              </w:rPr>
              <w:t xml:space="preserve"> l</w:t>
            </w:r>
            <w:r w:rsidRPr="00D25592">
              <w:rPr>
                <w:color w:val="365F91"/>
              </w:rPr>
              <w:t>es Inuits sont les habitants autochtones de l’Arctique nord-américain, du détroit de Béring à l’est du Groenland, un territoire de plus de 6000 kilomètres. En plus de vivre dans l’Arctique canadien, les Inuits vivent aussi dans le nord de l’Alaska et le Groenland, et ont des parents proches en Russie. Ils sont unis par un patrimoine culturel comm</w:t>
            </w:r>
            <w:r>
              <w:rPr>
                <w:color w:val="365F91"/>
              </w:rPr>
              <w:t>un et un langage commun. Jusqu’à</w:t>
            </w:r>
            <w:r w:rsidRPr="00D25592">
              <w:rPr>
                <w:color w:val="365F91"/>
              </w:rPr>
              <w:t xml:space="preserve"> récemment, les étrangers appelaient les Inuits «</w:t>
            </w:r>
            <w:r>
              <w:rPr>
                <w:color w:val="365F91"/>
              </w:rPr>
              <w:t> </w:t>
            </w:r>
            <w:r w:rsidRPr="00D25592">
              <w:rPr>
                <w:color w:val="365F91"/>
              </w:rPr>
              <w:t>Eskimos</w:t>
            </w:r>
            <w:r>
              <w:rPr>
                <w:color w:val="365F91"/>
              </w:rPr>
              <w:t xml:space="preserve"> </w:t>
            </w:r>
            <w:r w:rsidRPr="00D25592">
              <w:rPr>
                <w:color w:val="365F91"/>
              </w:rPr>
              <w:t>».</w:t>
            </w:r>
            <w:r>
              <w:rPr>
                <w:color w:val="365F91"/>
              </w:rPr>
              <w:t xml:space="preserve"> </w:t>
            </w:r>
            <w:r w:rsidRPr="00D25592">
              <w:rPr>
                <w:color w:val="365F91"/>
              </w:rPr>
              <w:t>Maintenant, ils préfèrent leur propre terme «</w:t>
            </w:r>
            <w:r>
              <w:rPr>
                <w:color w:val="365F91"/>
              </w:rPr>
              <w:t xml:space="preserve"> </w:t>
            </w:r>
            <w:r w:rsidRPr="00D25592">
              <w:rPr>
                <w:color w:val="365F91"/>
              </w:rPr>
              <w:t>Inuit</w:t>
            </w:r>
            <w:r>
              <w:rPr>
                <w:color w:val="365F91"/>
              </w:rPr>
              <w:t xml:space="preserve"> </w:t>
            </w:r>
            <w:r w:rsidRPr="00D25592">
              <w:rPr>
                <w:color w:val="365F91"/>
              </w:rPr>
              <w:t>», qui signifie simplement «</w:t>
            </w:r>
            <w:r>
              <w:rPr>
                <w:color w:val="365F91"/>
              </w:rPr>
              <w:t> </w:t>
            </w:r>
            <w:r w:rsidRPr="00D25592">
              <w:rPr>
                <w:color w:val="365F91"/>
              </w:rPr>
              <w:t>les gens</w:t>
            </w:r>
            <w:r>
              <w:rPr>
                <w:color w:val="365F91"/>
              </w:rPr>
              <w:t> </w:t>
            </w:r>
            <w:r w:rsidRPr="00D25592">
              <w:rPr>
                <w:color w:val="365F91"/>
              </w:rPr>
              <w:t>». Il y</w:t>
            </w:r>
            <w:r>
              <w:rPr>
                <w:color w:val="365F91"/>
              </w:rPr>
              <w:t xml:space="preserve"> </w:t>
            </w:r>
            <w:r w:rsidRPr="00D25592">
              <w:rPr>
                <w:color w:val="365F91"/>
              </w:rPr>
              <w:t>a environ 40 000 Inuits au Canada.</w:t>
            </w:r>
          </w:p>
          <w:p w14:paraId="3BDF95E0" w14:textId="21841B89" w:rsidR="00D25592" w:rsidRPr="001D0FFA" w:rsidRDefault="001D0FFA" w:rsidP="001D0FFA">
            <w:pPr>
              <w:spacing w:before="120" w:after="120"/>
              <w:ind w:left="284" w:right="284"/>
              <w:jc w:val="right"/>
              <w:rPr>
                <w:i/>
                <w:color w:val="365F91"/>
              </w:rPr>
            </w:pPr>
            <w:r w:rsidRPr="001D0FFA">
              <w:rPr>
                <w:color w:val="365F91"/>
              </w:rPr>
              <w:t>D’après</w:t>
            </w:r>
            <w:r w:rsidRPr="001D0FFA">
              <w:rPr>
                <w:i/>
                <w:color w:val="365F91"/>
              </w:rPr>
              <w:t xml:space="preserve"> www.inuulitsivik.ca</w:t>
            </w:r>
          </w:p>
        </w:tc>
      </w:tr>
    </w:tbl>
    <w:p w14:paraId="26295C55" w14:textId="77777777" w:rsidR="0075288D" w:rsidRDefault="0075288D" w:rsidP="0026095A">
      <w:pPr>
        <w:rPr>
          <w:rFonts w:eastAsia="Arial Unicode MS"/>
        </w:rPr>
      </w:pPr>
    </w:p>
    <w:p w14:paraId="75EE50BC" w14:textId="77777777" w:rsidR="00D25592" w:rsidRDefault="00D25592" w:rsidP="0026095A">
      <w:pPr>
        <w:pStyle w:val="Pistecorrection"/>
      </w:pPr>
    </w:p>
    <w:p w14:paraId="1BC7EAAB" w14:textId="5E080D2D" w:rsidR="0026095A" w:rsidRDefault="0026095A" w:rsidP="0026095A">
      <w:pPr>
        <w:pStyle w:val="Pistecorrection"/>
      </w:pPr>
      <w:r w:rsidRPr="00A953C2">
        <w:lastRenderedPageBreak/>
        <w:t>Pistes de correction / Corrigés :</w:t>
      </w:r>
    </w:p>
    <w:p w14:paraId="5F826807" w14:textId="07CC1C92" w:rsidR="0051169F" w:rsidRPr="0051169F" w:rsidRDefault="00AA3417" w:rsidP="0026095A">
      <w:pPr>
        <w:pStyle w:val="Pistecorrection"/>
        <w:rPr>
          <w:b w:val="0"/>
        </w:rPr>
      </w:pPr>
      <w:r>
        <w:rPr>
          <w:b w:val="0"/>
        </w:rPr>
        <w:t>Le peuple</w:t>
      </w:r>
      <w:r w:rsidR="00B23DD2">
        <w:rPr>
          <w:b w:val="0"/>
        </w:rPr>
        <w:t xml:space="preserve"> autochtone</w:t>
      </w:r>
      <w:r>
        <w:rPr>
          <w:b w:val="0"/>
        </w:rPr>
        <w:t>, un igloo, un ours, un élan, un bison, un lac, un drapeau, un renard, des arbres, des montagnes, […]</w:t>
      </w:r>
    </w:p>
    <w:p w14:paraId="28DDC071" w14:textId="77777777" w:rsidR="0051169F" w:rsidRPr="00A953C2" w:rsidRDefault="0051169F" w:rsidP="0026095A">
      <w:pPr>
        <w:pStyle w:val="Pistecorrection"/>
      </w:pPr>
    </w:p>
    <w:p w14:paraId="5E2C781B" w14:textId="77777777" w:rsidR="00777134" w:rsidRDefault="00777134" w:rsidP="00777134">
      <w:pPr>
        <w:pStyle w:val="Titre2"/>
      </w:pPr>
      <w:bookmarkStart w:id="3" w:name="_Toc120022232"/>
      <w:r w:rsidRPr="009168AF">
        <w:t xml:space="preserve">Étape 2 – </w:t>
      </w:r>
      <w:r w:rsidR="002068A6">
        <w:t xml:space="preserve">Découvrir </w:t>
      </w:r>
      <w:r w:rsidR="00B47391">
        <w:t>une région</w:t>
      </w:r>
      <w:bookmarkEnd w:id="3"/>
    </w:p>
    <w:p w14:paraId="6B088177" w14:textId="77777777" w:rsidR="006C0EC2" w:rsidRDefault="0018353C" w:rsidP="008E76C4">
      <w:pPr>
        <w:pStyle w:val="Titre3"/>
      </w:pPr>
      <w:bookmarkStart w:id="4" w:name="_Toc120022233"/>
      <w:r>
        <w:t>Faire des hypothèses sur le thème de la vidéo</w:t>
      </w:r>
      <w:r w:rsidR="00777134">
        <w:t xml:space="preserve"> (a</w:t>
      </w:r>
      <w:r w:rsidR="00D62009">
        <w:t>ctivité 1</w:t>
      </w:r>
      <w:r w:rsidR="00777134">
        <w:t>)</w:t>
      </w:r>
      <w:bookmarkEnd w:id="4"/>
    </w:p>
    <w:p w14:paraId="405BB462" w14:textId="77777777" w:rsidR="00777134" w:rsidRPr="00777134" w:rsidRDefault="0018353C" w:rsidP="008E76C4">
      <w:pPr>
        <w:pStyle w:val="Infosactivit"/>
        <w:rPr>
          <w:rFonts w:eastAsia="Arial Unicode MS"/>
        </w:rPr>
      </w:pPr>
      <w:r>
        <w:rPr>
          <w:b/>
        </w:rPr>
        <w:t xml:space="preserve">Repérage visuel </w:t>
      </w:r>
      <w:r w:rsidR="005F575A">
        <w:t xml:space="preserve">– </w:t>
      </w:r>
      <w:r>
        <w:t>petits groupes</w:t>
      </w:r>
      <w:r w:rsidR="00777134" w:rsidRPr="005F575A">
        <w:t xml:space="preserve"> –</w:t>
      </w:r>
      <w:r w:rsidR="00E567E4">
        <w:t>1</w:t>
      </w:r>
      <w:r w:rsidR="002B4066">
        <w:t>0</w:t>
      </w:r>
      <w:r w:rsidR="00777134">
        <w:t xml:space="preserve"> min (support</w:t>
      </w:r>
      <w:r w:rsidR="0092333C">
        <w:t>s : vidéo et fiche apprenant</w:t>
      </w:r>
      <w:r w:rsidR="00777134">
        <w:t>)</w:t>
      </w:r>
    </w:p>
    <w:p w14:paraId="1923DAB6" w14:textId="77777777" w:rsidR="007D2AEF" w:rsidRDefault="005E40FD" w:rsidP="0026095A">
      <w:pPr>
        <w:rPr>
          <w:rFonts w:eastAsia="Arial Unicode MS"/>
        </w:rPr>
      </w:pPr>
      <w:r w:rsidRPr="0051169F">
        <w:rPr>
          <w:rFonts w:eastAsia="Arial Unicode MS"/>
        </w:rPr>
        <w:t>D</w:t>
      </w:r>
      <w:r w:rsidR="00D62009" w:rsidRPr="0051169F">
        <w:rPr>
          <w:rFonts w:eastAsia="Arial Unicode MS"/>
        </w:rPr>
        <w:t xml:space="preserve">istribuer la fiche apprenant. </w:t>
      </w:r>
      <w:r w:rsidR="0018353C">
        <w:rPr>
          <w:rFonts w:eastAsia="Arial Unicode MS"/>
        </w:rPr>
        <w:t xml:space="preserve">Inviter les groupes à prendre connaissance de l’activité 1. </w:t>
      </w:r>
    </w:p>
    <w:p w14:paraId="0F8A3A0F" w14:textId="77777777" w:rsidR="0026095A" w:rsidRPr="0051169F" w:rsidRDefault="00D62009" w:rsidP="0026095A">
      <w:pPr>
        <w:rPr>
          <w:rFonts w:eastAsia="Arial Unicode MS"/>
        </w:rPr>
      </w:pPr>
      <w:r w:rsidRPr="0051169F">
        <w:rPr>
          <w:rFonts w:eastAsia="Arial Unicode MS"/>
        </w:rPr>
        <w:t xml:space="preserve">Montrer la </w:t>
      </w:r>
      <w:r w:rsidR="005E40FD" w:rsidRPr="0051169F">
        <w:rPr>
          <w:rFonts w:eastAsia="Arial Unicode MS"/>
        </w:rPr>
        <w:t>vidéo</w:t>
      </w:r>
      <w:r w:rsidR="00633D9E">
        <w:rPr>
          <w:rFonts w:eastAsia="Arial Unicode MS"/>
        </w:rPr>
        <w:t xml:space="preserve"> </w:t>
      </w:r>
      <w:r w:rsidR="0018353C" w:rsidRPr="0018353C">
        <w:rPr>
          <w:rFonts w:eastAsia="Arial Unicode MS"/>
          <w:u w:val="single"/>
        </w:rPr>
        <w:t>sans le son</w:t>
      </w:r>
      <w:r w:rsidR="003407D6" w:rsidRPr="0051169F">
        <w:rPr>
          <w:rFonts w:eastAsia="Arial Unicode MS"/>
        </w:rPr>
        <w:t>.</w:t>
      </w:r>
    </w:p>
    <w:p w14:paraId="44E1FEEE" w14:textId="77777777" w:rsidR="00D62009" w:rsidRPr="0051169F" w:rsidRDefault="0018353C" w:rsidP="0026095A">
      <w:pPr>
        <w:rPr>
          <w:rFonts w:eastAsia="Arial Unicode MS"/>
          <w:i/>
        </w:rPr>
      </w:pPr>
      <w:r>
        <w:rPr>
          <w:rFonts w:eastAsia="Arial Unicode MS"/>
        </w:rPr>
        <w:t>En petits groupes</w:t>
      </w:r>
      <w:r w:rsidR="00D62009" w:rsidRPr="0051169F">
        <w:rPr>
          <w:rFonts w:eastAsia="Arial Unicode MS"/>
        </w:rPr>
        <w:t xml:space="preserve"> </w:t>
      </w:r>
      <w:r w:rsidR="00D62009" w:rsidRPr="0051169F">
        <w:rPr>
          <w:rFonts w:eastAsia="Arial Unicode MS"/>
          <w:i/>
        </w:rPr>
        <w:t xml:space="preserve">Faites l’activité 1 : </w:t>
      </w:r>
      <w:r>
        <w:rPr>
          <w:i/>
        </w:rPr>
        <w:t>regardez la vidéo et retrouvez les éléments demandés</w:t>
      </w:r>
      <w:r w:rsidR="00633D9E">
        <w:rPr>
          <w:i/>
        </w:rPr>
        <w:t>.</w:t>
      </w:r>
    </w:p>
    <w:p w14:paraId="2CFDD41E" w14:textId="77777777" w:rsidR="006C0EC2" w:rsidRDefault="0018353C" w:rsidP="0026095A">
      <w:pPr>
        <w:rPr>
          <w:rFonts w:eastAsia="Arial Unicode MS"/>
        </w:rPr>
      </w:pPr>
      <w:r>
        <w:rPr>
          <w:rFonts w:eastAsia="Arial Unicode MS"/>
        </w:rPr>
        <w:t>Inviter les groupes à se mettre d’accord, puis r</w:t>
      </w:r>
      <w:r w:rsidR="005E40FD" w:rsidRPr="0051169F">
        <w:rPr>
          <w:rFonts w:eastAsia="Arial Unicode MS"/>
        </w:rPr>
        <w:t>ecueillir oralement les réponses</w:t>
      </w:r>
      <w:r w:rsidR="003407D6" w:rsidRPr="0051169F">
        <w:rPr>
          <w:rFonts w:eastAsia="Arial Unicode MS"/>
        </w:rPr>
        <w:t>.</w:t>
      </w:r>
    </w:p>
    <w:p w14:paraId="20BF4CB4" w14:textId="77777777" w:rsidR="00AA3417" w:rsidRDefault="00AA3417" w:rsidP="0026095A">
      <w:pPr>
        <w:rPr>
          <w:rFonts w:eastAsia="Arial Unicode MS"/>
        </w:rPr>
      </w:pPr>
    </w:p>
    <w:p w14:paraId="65EE6C01" w14:textId="77777777" w:rsidR="0026095A" w:rsidRDefault="0026095A" w:rsidP="0026095A">
      <w:pPr>
        <w:pStyle w:val="Pistecorrection"/>
      </w:pPr>
      <w:r w:rsidRPr="00A953C2">
        <w:t>Pistes de correction / Corrigés :</w:t>
      </w:r>
    </w:p>
    <w:p w14:paraId="06B261AC" w14:textId="77777777" w:rsidR="00D45F27" w:rsidRDefault="0018353C" w:rsidP="0026095A">
      <w:pPr>
        <w:pStyle w:val="Pistecorrectiontexte"/>
        <w:rPr>
          <w:rFonts w:cs="Tahoma"/>
          <w:szCs w:val="20"/>
          <w:lang w:val="fr-BE"/>
        </w:rPr>
      </w:pPr>
      <w:r>
        <w:rPr>
          <w:rFonts w:cs="Tahoma"/>
          <w:szCs w:val="20"/>
          <w:lang w:val="fr-BE"/>
        </w:rPr>
        <w:t xml:space="preserve">Images : On </w:t>
      </w:r>
      <w:r w:rsidRPr="0018353C">
        <w:rPr>
          <w:rFonts w:cs="Tahoma"/>
          <w:szCs w:val="20"/>
          <w:lang w:val="fr-BE"/>
        </w:rPr>
        <w:t>voit des images d’un ours polaire, du port, d</w:t>
      </w:r>
      <w:r>
        <w:rPr>
          <w:rFonts w:cs="Tahoma"/>
          <w:szCs w:val="20"/>
          <w:lang w:val="fr-BE"/>
        </w:rPr>
        <w:t>’un fleuve, d’un f</w:t>
      </w:r>
      <w:r w:rsidRPr="0018353C">
        <w:rPr>
          <w:rFonts w:cs="Tahoma"/>
          <w:szCs w:val="20"/>
          <w:lang w:val="fr-BE"/>
        </w:rPr>
        <w:t xml:space="preserve">ort, de la carcasse d’un avion, de la </w:t>
      </w:r>
      <w:r>
        <w:rPr>
          <w:rFonts w:cs="Tahoma"/>
          <w:szCs w:val="20"/>
          <w:lang w:val="fr-BE"/>
        </w:rPr>
        <w:t>nature</w:t>
      </w:r>
      <w:r w:rsidRPr="0018353C">
        <w:rPr>
          <w:rFonts w:cs="Tahoma"/>
          <w:szCs w:val="20"/>
          <w:lang w:val="fr-BE"/>
        </w:rPr>
        <w:t>, de chiens de traîneau et de bélugas.</w:t>
      </w:r>
    </w:p>
    <w:p w14:paraId="0459A7E7" w14:textId="77777777" w:rsidR="0018353C" w:rsidRDefault="0018353C" w:rsidP="0026095A">
      <w:pPr>
        <w:pStyle w:val="Pistecorrectiontexte"/>
        <w:rPr>
          <w:rFonts w:cs="Tahoma"/>
          <w:szCs w:val="20"/>
          <w:lang w:val="fr-BE"/>
        </w:rPr>
      </w:pPr>
      <w:r>
        <w:rPr>
          <w:rFonts w:cs="Tahoma"/>
          <w:szCs w:val="20"/>
          <w:lang w:val="fr-BE"/>
        </w:rPr>
        <w:t>Thème : La vidéo</w:t>
      </w:r>
      <w:r w:rsidRPr="0018353C">
        <w:rPr>
          <w:rFonts w:cs="Tahoma"/>
          <w:szCs w:val="20"/>
          <w:lang w:val="fr-BE"/>
        </w:rPr>
        <w:t xml:space="preserve"> porte sur </w:t>
      </w:r>
      <w:r w:rsidR="00AA3417">
        <w:rPr>
          <w:rFonts w:cs="Tahoma"/>
          <w:szCs w:val="20"/>
          <w:lang w:val="fr-BE"/>
        </w:rPr>
        <w:t xml:space="preserve">la région de </w:t>
      </w:r>
      <w:r w:rsidRPr="0018353C">
        <w:rPr>
          <w:rFonts w:cs="Tahoma"/>
          <w:szCs w:val="20"/>
          <w:lang w:val="fr-BE"/>
        </w:rPr>
        <w:t>Churchill et s’adresse aux futurs touristes ou aux curieux qui veulent en savoir plus sur cette région.</w:t>
      </w:r>
    </w:p>
    <w:p w14:paraId="7E8B0708" w14:textId="77777777" w:rsidR="00D01444" w:rsidRDefault="00D01444" w:rsidP="0026095A">
      <w:pPr>
        <w:pStyle w:val="Pistecorrectiontexte"/>
      </w:pPr>
    </w:p>
    <w:p w14:paraId="3699AE00" w14:textId="77777777" w:rsidR="00D474EB" w:rsidRDefault="004F4604" w:rsidP="00D474EB">
      <w:pPr>
        <w:pStyle w:val="Titre3"/>
      </w:pPr>
      <w:bookmarkStart w:id="5" w:name="_Toc120022234"/>
      <w:r>
        <w:t>Retrouver d</w:t>
      </w:r>
      <w:r w:rsidR="00216A7E">
        <w:t xml:space="preserve">es particularités </w:t>
      </w:r>
      <w:r w:rsidR="00D474EB">
        <w:t xml:space="preserve">(activité </w:t>
      </w:r>
      <w:r w:rsidR="00186008">
        <w:t>2</w:t>
      </w:r>
      <w:r w:rsidR="00D474EB">
        <w:t>)</w:t>
      </w:r>
      <w:bookmarkEnd w:id="5"/>
    </w:p>
    <w:p w14:paraId="40B505A6" w14:textId="77777777" w:rsidR="00D474EB" w:rsidRPr="00777134" w:rsidRDefault="00D474EB" w:rsidP="00D474EB">
      <w:pPr>
        <w:pStyle w:val="Infosactivit"/>
        <w:rPr>
          <w:rFonts w:eastAsia="Arial Unicode MS"/>
        </w:rPr>
      </w:pPr>
      <w:r w:rsidRPr="00777134">
        <w:rPr>
          <w:b/>
        </w:rPr>
        <w:t>Compréhension orale</w:t>
      </w:r>
      <w:r w:rsidR="00895F8F">
        <w:rPr>
          <w:b/>
        </w:rPr>
        <w:t xml:space="preserve"> </w:t>
      </w:r>
      <w:r w:rsidR="005C5AD1">
        <w:t xml:space="preserve">– </w:t>
      </w:r>
      <w:r w:rsidR="00C360A5">
        <w:t>binômes</w:t>
      </w:r>
      <w:r w:rsidR="00C101B2">
        <w:t xml:space="preserve"> </w:t>
      </w:r>
      <w:r w:rsidRPr="005F575A">
        <w:t>–</w:t>
      </w:r>
      <w:r w:rsidR="00E567E4">
        <w:t>1</w:t>
      </w:r>
      <w:r w:rsidR="002B4066">
        <w:t>5</w:t>
      </w:r>
      <w:r>
        <w:t xml:space="preserve"> min (supports : vidéo et fiche apprenant)</w:t>
      </w:r>
    </w:p>
    <w:p w14:paraId="7BA68E5D" w14:textId="77777777" w:rsidR="00D474EB" w:rsidRPr="00C101B2" w:rsidRDefault="00C360A5" w:rsidP="006C0EC2">
      <w:pPr>
        <w:pStyle w:val="Pistecorrectiontexte"/>
        <w:rPr>
          <w:b/>
          <w:sz w:val="20"/>
          <w:szCs w:val="20"/>
        </w:rPr>
      </w:pPr>
      <w:r>
        <w:rPr>
          <w:sz w:val="20"/>
          <w:szCs w:val="20"/>
        </w:rPr>
        <w:t xml:space="preserve">Former des binômes. </w:t>
      </w:r>
      <w:r w:rsidR="00C101B2" w:rsidRPr="00C101B2">
        <w:rPr>
          <w:sz w:val="20"/>
          <w:szCs w:val="20"/>
        </w:rPr>
        <w:t xml:space="preserve">Lire ou faire lire </w:t>
      </w:r>
      <w:r w:rsidR="007F3218">
        <w:rPr>
          <w:sz w:val="20"/>
          <w:szCs w:val="20"/>
        </w:rPr>
        <w:t>la consigne</w:t>
      </w:r>
      <w:r w:rsidR="00993F01">
        <w:rPr>
          <w:sz w:val="20"/>
          <w:szCs w:val="20"/>
        </w:rPr>
        <w:t xml:space="preserve"> </w:t>
      </w:r>
      <w:r w:rsidR="0068573E" w:rsidRPr="00C101B2">
        <w:rPr>
          <w:sz w:val="20"/>
          <w:szCs w:val="20"/>
        </w:rPr>
        <w:t>de l’</w:t>
      </w:r>
      <w:r w:rsidR="002C462A" w:rsidRPr="00C101B2">
        <w:rPr>
          <w:sz w:val="20"/>
          <w:szCs w:val="20"/>
        </w:rPr>
        <w:t>activité 2</w:t>
      </w:r>
      <w:r>
        <w:rPr>
          <w:sz w:val="20"/>
          <w:szCs w:val="20"/>
        </w:rPr>
        <w:t xml:space="preserve"> </w:t>
      </w:r>
      <w:r w:rsidR="001406FC">
        <w:rPr>
          <w:sz w:val="20"/>
          <w:szCs w:val="20"/>
        </w:rPr>
        <w:t>et les éléments à trouver</w:t>
      </w:r>
      <w:r w:rsidR="005E40FD" w:rsidRPr="00C101B2">
        <w:rPr>
          <w:sz w:val="20"/>
          <w:szCs w:val="20"/>
        </w:rPr>
        <w:t>.</w:t>
      </w:r>
      <w:r w:rsidR="00FF7EE0">
        <w:rPr>
          <w:sz w:val="20"/>
          <w:szCs w:val="20"/>
        </w:rPr>
        <w:t xml:space="preserve"> </w:t>
      </w:r>
      <w:r w:rsidR="001406FC">
        <w:rPr>
          <w:sz w:val="20"/>
          <w:szCs w:val="20"/>
        </w:rPr>
        <w:t>Lever les difficultés lexicales, si besoin.</w:t>
      </w:r>
      <w:r w:rsidR="005E40FD" w:rsidRPr="00C101B2">
        <w:rPr>
          <w:sz w:val="20"/>
          <w:szCs w:val="20"/>
        </w:rPr>
        <w:t xml:space="preserve"> </w:t>
      </w:r>
      <w:r w:rsidR="0068573E" w:rsidRPr="00C101B2">
        <w:rPr>
          <w:sz w:val="20"/>
          <w:szCs w:val="20"/>
        </w:rPr>
        <w:t xml:space="preserve">Montrer </w:t>
      </w:r>
      <w:r w:rsidR="0032102F">
        <w:rPr>
          <w:sz w:val="20"/>
          <w:szCs w:val="20"/>
        </w:rPr>
        <w:t>la vidéo, deux fois si besoin.</w:t>
      </w:r>
    </w:p>
    <w:p w14:paraId="3FB0768D" w14:textId="77777777" w:rsidR="002C462A" w:rsidRPr="00C101B2" w:rsidRDefault="00C360A5" w:rsidP="00BC02FE">
      <w:pPr>
        <w:pStyle w:val="Pistecorrectiontexte"/>
        <w:rPr>
          <w:i/>
          <w:sz w:val="20"/>
          <w:szCs w:val="20"/>
        </w:rPr>
      </w:pPr>
      <w:r>
        <w:rPr>
          <w:rFonts w:cs="Tahoma"/>
          <w:sz w:val="20"/>
          <w:szCs w:val="20"/>
        </w:rPr>
        <w:t>À deux</w:t>
      </w:r>
      <w:r w:rsidR="002C462A" w:rsidRPr="00C101B2">
        <w:rPr>
          <w:sz w:val="20"/>
          <w:szCs w:val="20"/>
        </w:rPr>
        <w:t xml:space="preserve">. </w:t>
      </w:r>
      <w:r w:rsidR="002C462A" w:rsidRPr="00C101B2">
        <w:rPr>
          <w:i/>
          <w:sz w:val="20"/>
          <w:szCs w:val="20"/>
        </w:rPr>
        <w:t xml:space="preserve">Faites l’activité 2 : </w:t>
      </w:r>
      <w:r w:rsidR="00BC02FE" w:rsidRPr="00C101B2">
        <w:rPr>
          <w:i/>
          <w:sz w:val="20"/>
          <w:szCs w:val="20"/>
        </w:rPr>
        <w:t xml:space="preserve">écoutez la vidéo et </w:t>
      </w:r>
      <w:r w:rsidR="00941116" w:rsidRPr="00941116">
        <w:rPr>
          <w:i/>
          <w:sz w:val="20"/>
          <w:szCs w:val="20"/>
        </w:rPr>
        <w:t xml:space="preserve">retrouvez les particularités de chacun des </w:t>
      </w:r>
      <w:r w:rsidR="004F4604">
        <w:rPr>
          <w:i/>
          <w:sz w:val="20"/>
          <w:szCs w:val="20"/>
        </w:rPr>
        <w:t>éléments</w:t>
      </w:r>
    </w:p>
    <w:p w14:paraId="6FC0E74C" w14:textId="77777777" w:rsidR="0068573E" w:rsidRPr="00C101B2" w:rsidRDefault="00C101B2" w:rsidP="002C462A">
      <w:pPr>
        <w:pStyle w:val="Pistecorrectiontexte"/>
        <w:rPr>
          <w:sz w:val="20"/>
          <w:szCs w:val="20"/>
        </w:rPr>
      </w:pPr>
      <w:r w:rsidRPr="00C101B2">
        <w:rPr>
          <w:sz w:val="20"/>
          <w:szCs w:val="20"/>
        </w:rPr>
        <w:t xml:space="preserve">Inviter les </w:t>
      </w:r>
      <w:r w:rsidR="00C360A5">
        <w:rPr>
          <w:sz w:val="20"/>
          <w:szCs w:val="20"/>
        </w:rPr>
        <w:t>binôme</w:t>
      </w:r>
      <w:r w:rsidR="001406FC">
        <w:rPr>
          <w:sz w:val="20"/>
          <w:szCs w:val="20"/>
        </w:rPr>
        <w:t>s</w:t>
      </w:r>
      <w:r w:rsidRPr="00C101B2">
        <w:rPr>
          <w:sz w:val="20"/>
          <w:szCs w:val="20"/>
        </w:rPr>
        <w:t xml:space="preserve"> à compare</w:t>
      </w:r>
      <w:r w:rsidR="001406FC">
        <w:rPr>
          <w:sz w:val="20"/>
          <w:szCs w:val="20"/>
        </w:rPr>
        <w:t xml:space="preserve">r leurs réponses avec celles du </w:t>
      </w:r>
      <w:r w:rsidR="00C360A5">
        <w:rPr>
          <w:sz w:val="20"/>
          <w:szCs w:val="20"/>
        </w:rPr>
        <w:t>binôme</w:t>
      </w:r>
      <w:r w:rsidR="001406FC">
        <w:rPr>
          <w:sz w:val="20"/>
          <w:szCs w:val="20"/>
        </w:rPr>
        <w:t xml:space="preserve"> </w:t>
      </w:r>
      <w:r w:rsidRPr="00C101B2">
        <w:rPr>
          <w:sz w:val="20"/>
          <w:szCs w:val="20"/>
        </w:rPr>
        <w:t>voisin, puis m</w:t>
      </w:r>
      <w:r w:rsidR="005E40FD" w:rsidRPr="00C101B2">
        <w:rPr>
          <w:sz w:val="20"/>
          <w:szCs w:val="20"/>
        </w:rPr>
        <w:t>ettre en</w:t>
      </w:r>
      <w:r w:rsidR="00903F9F" w:rsidRPr="00C101B2">
        <w:rPr>
          <w:sz w:val="20"/>
          <w:szCs w:val="20"/>
        </w:rPr>
        <w:t xml:space="preserve"> commun à l’oral</w:t>
      </w:r>
      <w:r w:rsidR="007F3218">
        <w:rPr>
          <w:sz w:val="20"/>
          <w:szCs w:val="20"/>
        </w:rPr>
        <w:t>. Valider ou faire corriger les propositions.</w:t>
      </w:r>
    </w:p>
    <w:p w14:paraId="567633E9" w14:textId="77777777" w:rsidR="002C462A" w:rsidRDefault="002C462A" w:rsidP="006C0EC2">
      <w:pPr>
        <w:pStyle w:val="Pistecorrectiontexte"/>
      </w:pPr>
    </w:p>
    <w:p w14:paraId="0FB261AA" w14:textId="77777777" w:rsidR="00D474EB" w:rsidRDefault="00D474EB" w:rsidP="00BB4498">
      <w:pPr>
        <w:pStyle w:val="Pistecorrection"/>
        <w:rPr>
          <w:rFonts w:cs="Tahoma"/>
        </w:rPr>
      </w:pPr>
      <w:r w:rsidRPr="00BB4498">
        <w:rPr>
          <w:rFonts w:cs="Tahoma"/>
        </w:rPr>
        <w:t>Pistes de correction / Corrigés :</w:t>
      </w:r>
    </w:p>
    <w:tbl>
      <w:tblPr>
        <w:tblStyle w:val="Grilledutableau"/>
        <w:tblW w:w="0" w:type="auto"/>
        <w:tblLook w:val="04A0" w:firstRow="1" w:lastRow="0" w:firstColumn="1" w:lastColumn="0" w:noHBand="0" w:noVBand="1"/>
      </w:tblPr>
      <w:tblGrid>
        <w:gridCol w:w="2518"/>
        <w:gridCol w:w="7330"/>
      </w:tblGrid>
      <w:tr w:rsidR="004F4604" w:rsidRPr="00C360A5" w14:paraId="5560431B" w14:textId="77777777" w:rsidTr="00262BFD">
        <w:tc>
          <w:tcPr>
            <w:tcW w:w="2518" w:type="dxa"/>
          </w:tcPr>
          <w:p w14:paraId="49597F70" w14:textId="77777777" w:rsidR="004F4604" w:rsidRPr="00C360A5" w:rsidRDefault="004F4604" w:rsidP="00C360A5">
            <w:pPr>
              <w:rPr>
                <w:sz w:val="18"/>
              </w:rPr>
            </w:pPr>
            <w:r w:rsidRPr="00C360A5">
              <w:rPr>
                <w:sz w:val="18"/>
              </w:rPr>
              <w:t>La région de Churchill</w:t>
            </w:r>
          </w:p>
        </w:tc>
        <w:tc>
          <w:tcPr>
            <w:tcW w:w="7330" w:type="dxa"/>
          </w:tcPr>
          <w:p w14:paraId="097ACCE0" w14:textId="77777777" w:rsidR="004F4604" w:rsidRPr="00C360A5" w:rsidRDefault="004F4604" w:rsidP="00C360A5">
            <w:pPr>
              <w:rPr>
                <w:sz w:val="18"/>
              </w:rPr>
            </w:pPr>
            <w:r w:rsidRPr="00C360A5">
              <w:rPr>
                <w:sz w:val="18"/>
              </w:rPr>
              <w:t xml:space="preserve">Situation géographique : dans la baie d’Hudson, à 1 000km de </w:t>
            </w:r>
            <w:r w:rsidRPr="00B23DD2">
              <w:rPr>
                <w:i/>
                <w:sz w:val="18"/>
              </w:rPr>
              <w:t>Winnepeg</w:t>
            </w:r>
          </w:p>
          <w:p w14:paraId="4712510A" w14:textId="77777777" w:rsidR="004F4604" w:rsidRPr="00C360A5" w:rsidRDefault="004F4604" w:rsidP="00C360A5">
            <w:pPr>
              <w:rPr>
                <w:sz w:val="18"/>
              </w:rPr>
            </w:pPr>
            <w:r w:rsidRPr="00C360A5">
              <w:rPr>
                <w:sz w:val="18"/>
              </w:rPr>
              <w:t>Nombre d’habitants : 1 100 habitants</w:t>
            </w:r>
          </w:p>
          <w:p w14:paraId="24BBD828" w14:textId="77777777" w:rsidR="004F4604" w:rsidRPr="00C360A5" w:rsidRDefault="004F4604" w:rsidP="00C360A5">
            <w:pPr>
              <w:rPr>
                <w:sz w:val="18"/>
              </w:rPr>
            </w:pPr>
            <w:r w:rsidRPr="00C360A5">
              <w:rPr>
                <w:sz w:val="18"/>
              </w:rPr>
              <w:t>Activité : capitale de l’ours polaire, seul port de l’Arctique</w:t>
            </w:r>
          </w:p>
        </w:tc>
      </w:tr>
      <w:tr w:rsidR="004F4604" w:rsidRPr="00C360A5" w14:paraId="22773CF2" w14:textId="77777777" w:rsidTr="00262BFD">
        <w:tc>
          <w:tcPr>
            <w:tcW w:w="2518" w:type="dxa"/>
          </w:tcPr>
          <w:p w14:paraId="68FB5512" w14:textId="77777777" w:rsidR="004F4604" w:rsidRPr="00C360A5" w:rsidRDefault="004F4604" w:rsidP="00C360A5">
            <w:pPr>
              <w:rPr>
                <w:sz w:val="18"/>
              </w:rPr>
            </w:pPr>
            <w:r w:rsidRPr="00C360A5">
              <w:rPr>
                <w:sz w:val="18"/>
              </w:rPr>
              <w:t>Le fleuve et la rivière Churchill</w:t>
            </w:r>
          </w:p>
        </w:tc>
        <w:tc>
          <w:tcPr>
            <w:tcW w:w="7330" w:type="dxa"/>
          </w:tcPr>
          <w:p w14:paraId="0CFB93D2" w14:textId="77777777" w:rsidR="004F4604" w:rsidRPr="00C360A5" w:rsidRDefault="004F4604" w:rsidP="00C360A5">
            <w:pPr>
              <w:rPr>
                <w:sz w:val="18"/>
                <w:szCs w:val="18"/>
              </w:rPr>
            </w:pPr>
            <w:r w:rsidRPr="00C360A5">
              <w:rPr>
                <w:sz w:val="18"/>
                <w:szCs w:val="18"/>
              </w:rPr>
              <w:t>Position stratégique : moyen d’arriver à Churchill, arrivée des explorateurs</w:t>
            </w:r>
          </w:p>
          <w:p w14:paraId="2A629191" w14:textId="77777777" w:rsidR="004F4604" w:rsidRPr="00C360A5" w:rsidRDefault="004F4604" w:rsidP="00C360A5">
            <w:pPr>
              <w:rPr>
                <w:sz w:val="18"/>
                <w:szCs w:val="18"/>
              </w:rPr>
            </w:pPr>
            <w:r w:rsidRPr="00C360A5">
              <w:rPr>
                <w:sz w:val="18"/>
                <w:szCs w:val="18"/>
              </w:rPr>
              <w:t>Température : eaux plus chaudes que dans la baie d’Hudson</w:t>
            </w:r>
          </w:p>
        </w:tc>
      </w:tr>
      <w:tr w:rsidR="004F4604" w:rsidRPr="00C360A5" w14:paraId="7D3995F4" w14:textId="77777777" w:rsidTr="00262BFD">
        <w:tc>
          <w:tcPr>
            <w:tcW w:w="2518" w:type="dxa"/>
          </w:tcPr>
          <w:p w14:paraId="5369DE83" w14:textId="77777777" w:rsidR="004F4604" w:rsidRPr="00C360A5" w:rsidRDefault="004F4604" w:rsidP="00C360A5">
            <w:pPr>
              <w:rPr>
                <w:sz w:val="18"/>
              </w:rPr>
            </w:pPr>
            <w:r w:rsidRPr="00C360A5">
              <w:rPr>
                <w:sz w:val="18"/>
              </w:rPr>
              <w:t>Le fort Prince-de-Galles</w:t>
            </w:r>
          </w:p>
        </w:tc>
        <w:tc>
          <w:tcPr>
            <w:tcW w:w="7330" w:type="dxa"/>
          </w:tcPr>
          <w:p w14:paraId="1F8A3630" w14:textId="77777777" w:rsidR="004F4604" w:rsidRPr="00C360A5" w:rsidRDefault="004F4604" w:rsidP="00C360A5">
            <w:pPr>
              <w:rPr>
                <w:sz w:val="18"/>
                <w:szCs w:val="18"/>
              </w:rPr>
            </w:pPr>
            <w:r w:rsidRPr="00C360A5">
              <w:rPr>
                <w:sz w:val="18"/>
                <w:szCs w:val="18"/>
              </w:rPr>
              <w:t>Position stratégique : pour se protéger des attaques des Français</w:t>
            </w:r>
          </w:p>
          <w:p w14:paraId="144D86D0" w14:textId="77777777" w:rsidR="004F4604" w:rsidRPr="00C360A5" w:rsidRDefault="004F4604" w:rsidP="00C360A5">
            <w:pPr>
              <w:rPr>
                <w:sz w:val="18"/>
                <w:szCs w:val="18"/>
              </w:rPr>
            </w:pPr>
            <w:r w:rsidRPr="00C360A5">
              <w:rPr>
                <w:sz w:val="18"/>
                <w:szCs w:val="18"/>
              </w:rPr>
              <w:t>Date de construction : au 18e siècle</w:t>
            </w:r>
          </w:p>
        </w:tc>
      </w:tr>
      <w:tr w:rsidR="004F4604" w:rsidRPr="00C360A5" w14:paraId="1D5A00AA" w14:textId="77777777" w:rsidTr="00262BFD">
        <w:tc>
          <w:tcPr>
            <w:tcW w:w="2518" w:type="dxa"/>
          </w:tcPr>
          <w:p w14:paraId="253A9AEB" w14:textId="77777777" w:rsidR="004F4604" w:rsidRPr="00C360A5" w:rsidRDefault="004F4604" w:rsidP="00C360A5">
            <w:pPr>
              <w:rPr>
                <w:sz w:val="18"/>
              </w:rPr>
            </w:pPr>
            <w:r w:rsidRPr="00C360A5">
              <w:rPr>
                <w:sz w:val="18"/>
              </w:rPr>
              <w:t>Les carcasses insolites</w:t>
            </w:r>
          </w:p>
        </w:tc>
        <w:tc>
          <w:tcPr>
            <w:tcW w:w="7330" w:type="dxa"/>
          </w:tcPr>
          <w:p w14:paraId="5455E4CA" w14:textId="77777777" w:rsidR="004F4604" w:rsidRPr="00C360A5" w:rsidRDefault="004F4604" w:rsidP="00C360A5">
            <w:pPr>
              <w:rPr>
                <w:sz w:val="18"/>
                <w:szCs w:val="18"/>
              </w:rPr>
            </w:pPr>
            <w:r w:rsidRPr="00C360A5">
              <w:rPr>
                <w:sz w:val="18"/>
                <w:szCs w:val="18"/>
              </w:rPr>
              <w:t xml:space="preserve">Avion : C-46 </w:t>
            </w:r>
            <w:r w:rsidRPr="00B23DD2">
              <w:rPr>
                <w:i/>
                <w:sz w:val="18"/>
                <w:szCs w:val="18"/>
              </w:rPr>
              <w:t>Miss Piggy</w:t>
            </w:r>
            <w:r w:rsidRPr="00C360A5">
              <w:rPr>
                <w:sz w:val="18"/>
                <w:szCs w:val="18"/>
              </w:rPr>
              <w:t>, écrasé en 1979</w:t>
            </w:r>
          </w:p>
          <w:p w14:paraId="7E36F4CB" w14:textId="77777777" w:rsidR="004F4604" w:rsidRPr="00C360A5" w:rsidRDefault="004F4604" w:rsidP="00C360A5">
            <w:pPr>
              <w:rPr>
                <w:rFonts w:eastAsia="MS Gothic"/>
                <w:bCs/>
                <w:sz w:val="18"/>
                <w:szCs w:val="18"/>
              </w:rPr>
            </w:pPr>
            <w:r w:rsidRPr="00C360A5">
              <w:rPr>
                <w:rFonts w:eastAsia="MS Gothic"/>
                <w:bCs/>
                <w:sz w:val="18"/>
                <w:szCs w:val="18"/>
              </w:rPr>
              <w:t xml:space="preserve">Bateau : </w:t>
            </w:r>
            <w:r w:rsidRPr="00C360A5">
              <w:rPr>
                <w:sz w:val="18"/>
                <w:szCs w:val="18"/>
              </w:rPr>
              <w:t>MV ITHACA, visible à marée basse</w:t>
            </w:r>
          </w:p>
        </w:tc>
      </w:tr>
      <w:tr w:rsidR="004F4604" w:rsidRPr="00C360A5" w14:paraId="4E46CA03" w14:textId="77777777" w:rsidTr="00262BFD">
        <w:tc>
          <w:tcPr>
            <w:tcW w:w="2518" w:type="dxa"/>
          </w:tcPr>
          <w:p w14:paraId="20D84969" w14:textId="77777777" w:rsidR="004F4604" w:rsidRPr="00C360A5" w:rsidRDefault="004F4604" w:rsidP="00C360A5">
            <w:pPr>
              <w:rPr>
                <w:sz w:val="18"/>
                <w:szCs w:val="18"/>
              </w:rPr>
            </w:pPr>
            <w:r w:rsidRPr="00C360A5">
              <w:rPr>
                <w:sz w:val="18"/>
                <w:szCs w:val="18"/>
              </w:rPr>
              <w:t>La nature</w:t>
            </w:r>
          </w:p>
        </w:tc>
        <w:tc>
          <w:tcPr>
            <w:tcW w:w="7330" w:type="dxa"/>
          </w:tcPr>
          <w:p w14:paraId="2484F7D8" w14:textId="77777777" w:rsidR="004F4604" w:rsidRPr="00C360A5" w:rsidRDefault="004F4604" w:rsidP="00C360A5">
            <w:pPr>
              <w:rPr>
                <w:sz w:val="18"/>
                <w:szCs w:val="18"/>
              </w:rPr>
            </w:pPr>
            <w:r w:rsidRPr="00C360A5">
              <w:rPr>
                <w:sz w:val="18"/>
                <w:szCs w:val="18"/>
              </w:rPr>
              <w:t>Type de végétation : entre la toundra, la taïga et la forêt de conifères</w:t>
            </w:r>
          </w:p>
          <w:p w14:paraId="1C24E3E0" w14:textId="77777777" w:rsidR="004F4604" w:rsidRPr="00C360A5" w:rsidRDefault="004F4604" w:rsidP="00C360A5">
            <w:pPr>
              <w:rPr>
                <w:sz w:val="18"/>
                <w:szCs w:val="18"/>
              </w:rPr>
            </w:pPr>
            <w:r w:rsidRPr="00C360A5">
              <w:rPr>
                <w:sz w:val="18"/>
                <w:szCs w:val="18"/>
              </w:rPr>
              <w:t>Climat : climat subarctique</w:t>
            </w:r>
          </w:p>
        </w:tc>
      </w:tr>
      <w:tr w:rsidR="004F4604" w:rsidRPr="00C360A5" w14:paraId="3AA7626A" w14:textId="77777777" w:rsidTr="00262BFD">
        <w:tc>
          <w:tcPr>
            <w:tcW w:w="2518" w:type="dxa"/>
          </w:tcPr>
          <w:p w14:paraId="0CC0B36E" w14:textId="77777777" w:rsidR="004F4604" w:rsidRPr="00C360A5" w:rsidRDefault="004F4604" w:rsidP="00C360A5">
            <w:pPr>
              <w:rPr>
                <w:sz w:val="18"/>
              </w:rPr>
            </w:pPr>
            <w:r w:rsidRPr="00C360A5">
              <w:rPr>
                <w:sz w:val="18"/>
              </w:rPr>
              <w:t>Le peuple autochtone</w:t>
            </w:r>
          </w:p>
        </w:tc>
        <w:tc>
          <w:tcPr>
            <w:tcW w:w="7330" w:type="dxa"/>
          </w:tcPr>
          <w:p w14:paraId="57B02A5F" w14:textId="77777777" w:rsidR="004F4604" w:rsidRPr="00C360A5" w:rsidRDefault="004F4604" w:rsidP="00C360A5">
            <w:pPr>
              <w:rPr>
                <w:sz w:val="18"/>
              </w:rPr>
            </w:pPr>
            <w:r w:rsidRPr="00C360A5">
              <w:rPr>
                <w:sz w:val="18"/>
              </w:rPr>
              <w:t>Nom : les Premières Nations</w:t>
            </w:r>
          </w:p>
          <w:p w14:paraId="1C566D2F" w14:textId="77777777" w:rsidR="004F4604" w:rsidRPr="00C360A5" w:rsidRDefault="004F4604" w:rsidP="00C360A5">
            <w:pPr>
              <w:rPr>
                <w:sz w:val="18"/>
              </w:rPr>
            </w:pPr>
            <w:r w:rsidRPr="00C360A5">
              <w:rPr>
                <w:sz w:val="18"/>
              </w:rPr>
              <w:t>Présence sur le territoire : depuis plus de 12 000 ans</w:t>
            </w:r>
          </w:p>
        </w:tc>
      </w:tr>
    </w:tbl>
    <w:p w14:paraId="42775B24" w14:textId="77777777" w:rsidR="007F3218" w:rsidRDefault="007F3218" w:rsidP="006C0EC2">
      <w:pPr>
        <w:pStyle w:val="Pistecorrectiontexte"/>
      </w:pPr>
    </w:p>
    <w:p w14:paraId="77F05DB9" w14:textId="77777777" w:rsidR="006C0EC2" w:rsidRDefault="009748DF" w:rsidP="008E76C4">
      <w:pPr>
        <w:pStyle w:val="Titre3"/>
      </w:pPr>
      <w:bookmarkStart w:id="6" w:name="_Toc120022235"/>
      <w:r>
        <w:t>Comprendre l’histoire d’une ville</w:t>
      </w:r>
      <w:r w:rsidR="00170F57">
        <w:t xml:space="preserve"> </w:t>
      </w:r>
      <w:r w:rsidR="00271046">
        <w:t>(activité 3)</w:t>
      </w:r>
      <w:bookmarkEnd w:id="6"/>
    </w:p>
    <w:p w14:paraId="5B4886C1" w14:textId="77777777" w:rsidR="00FF0A63" w:rsidRPr="00FF0A63" w:rsidRDefault="00E567E4" w:rsidP="008E76C4">
      <w:pPr>
        <w:pStyle w:val="Infosactivit"/>
        <w:rPr>
          <w:rFonts w:eastAsia="Arial Unicode MS"/>
        </w:rPr>
      </w:pPr>
      <w:r>
        <w:rPr>
          <w:b/>
        </w:rPr>
        <w:t>Compréhensio</w:t>
      </w:r>
      <w:r w:rsidR="00D7711A">
        <w:rPr>
          <w:b/>
        </w:rPr>
        <w:t>n</w:t>
      </w:r>
      <w:r>
        <w:rPr>
          <w:b/>
        </w:rPr>
        <w:t xml:space="preserve"> orale</w:t>
      </w:r>
      <w:r w:rsidR="0032102F">
        <w:rPr>
          <w:b/>
        </w:rPr>
        <w:t xml:space="preserve"> </w:t>
      </w:r>
      <w:r w:rsidR="005F575A">
        <w:t>–</w:t>
      </w:r>
      <w:r w:rsidR="00C26754">
        <w:t xml:space="preserve"> </w:t>
      </w:r>
      <w:r w:rsidR="00C360A5">
        <w:t>binômes</w:t>
      </w:r>
      <w:r w:rsidR="00C26754">
        <w:t xml:space="preserve"> </w:t>
      </w:r>
      <w:r w:rsidR="009411CE">
        <w:t xml:space="preserve">– </w:t>
      </w:r>
      <w:r>
        <w:t>1</w:t>
      </w:r>
      <w:r w:rsidR="009411CE">
        <w:t>0</w:t>
      </w:r>
      <w:r w:rsidR="00FF0A63">
        <w:t xml:space="preserve"> min </w:t>
      </w:r>
      <w:r w:rsidR="00F26EFC">
        <w:t>(supports : vidéo et fiche apprenant)</w:t>
      </w:r>
    </w:p>
    <w:p w14:paraId="08668065" w14:textId="77777777" w:rsidR="000E6417" w:rsidRPr="00C101B2" w:rsidRDefault="00C360A5" w:rsidP="00F26EFC">
      <w:pPr>
        <w:rPr>
          <w:rFonts w:eastAsia="Arial Unicode MS"/>
        </w:rPr>
      </w:pPr>
      <w:r>
        <w:rPr>
          <w:rFonts w:eastAsia="Arial Unicode MS"/>
        </w:rPr>
        <w:t>Garder les binômes formés</w:t>
      </w:r>
      <w:r w:rsidR="00C101B2">
        <w:rPr>
          <w:rFonts w:eastAsia="Arial Unicode MS"/>
        </w:rPr>
        <w:t xml:space="preserve">. </w:t>
      </w:r>
      <w:r w:rsidR="00483CE8" w:rsidRPr="00C101B2">
        <w:rPr>
          <w:rFonts w:eastAsia="Arial Unicode MS"/>
        </w:rPr>
        <w:t xml:space="preserve">Lire ou faire lire </w:t>
      </w:r>
      <w:r>
        <w:rPr>
          <w:rFonts w:eastAsia="Arial Unicode MS"/>
        </w:rPr>
        <w:t>le texte</w:t>
      </w:r>
      <w:r w:rsidR="00802CB7">
        <w:rPr>
          <w:rFonts w:eastAsia="Arial Unicode MS"/>
        </w:rPr>
        <w:t xml:space="preserve"> </w:t>
      </w:r>
      <w:r w:rsidR="00483CE8" w:rsidRPr="00C101B2">
        <w:rPr>
          <w:rFonts w:eastAsia="Arial Unicode MS"/>
        </w:rPr>
        <w:t>de l’activité</w:t>
      </w:r>
      <w:r w:rsidR="00954C3E">
        <w:rPr>
          <w:rFonts w:eastAsia="Arial Unicode MS"/>
        </w:rPr>
        <w:t xml:space="preserve"> </w:t>
      </w:r>
      <w:r w:rsidR="00B210FB" w:rsidRPr="00C101B2">
        <w:rPr>
          <w:rFonts w:eastAsia="Arial Unicode MS"/>
        </w:rPr>
        <w:t>3</w:t>
      </w:r>
      <w:r w:rsidR="00483548" w:rsidRPr="00C101B2">
        <w:rPr>
          <w:rFonts w:eastAsia="Arial Unicode MS"/>
        </w:rPr>
        <w:t xml:space="preserve">. </w:t>
      </w:r>
      <w:r w:rsidR="00F26EFC" w:rsidRPr="00C101B2">
        <w:rPr>
          <w:szCs w:val="20"/>
        </w:rPr>
        <w:t>Montrer la vidéo</w:t>
      </w:r>
      <w:r>
        <w:rPr>
          <w:szCs w:val="20"/>
        </w:rPr>
        <w:t xml:space="preserve"> jusqu’à 1’27</w:t>
      </w:r>
      <w:r w:rsidR="00F26EFC" w:rsidRPr="00C101B2">
        <w:rPr>
          <w:szCs w:val="20"/>
        </w:rPr>
        <w:t>.</w:t>
      </w:r>
    </w:p>
    <w:p w14:paraId="5F5853D8" w14:textId="77777777" w:rsidR="00D7711A" w:rsidRPr="00C101B2" w:rsidRDefault="00C360A5" w:rsidP="0026095A">
      <w:pPr>
        <w:rPr>
          <w:rFonts w:eastAsia="Arial Unicode MS"/>
          <w:i/>
        </w:rPr>
      </w:pPr>
      <w:r>
        <w:rPr>
          <w:rFonts w:cs="Tahoma"/>
          <w:szCs w:val="20"/>
        </w:rPr>
        <w:t>À deux</w:t>
      </w:r>
      <w:r w:rsidRPr="00C101B2">
        <w:rPr>
          <w:szCs w:val="20"/>
        </w:rPr>
        <w:t xml:space="preserve">. </w:t>
      </w:r>
      <w:r w:rsidR="009411CE" w:rsidRPr="00C101B2">
        <w:rPr>
          <w:rFonts w:eastAsia="Arial Unicode MS"/>
          <w:i/>
        </w:rPr>
        <w:t xml:space="preserve">Faites l’activité 3 : </w:t>
      </w:r>
      <w:r w:rsidR="007F5207" w:rsidRPr="007F5207">
        <w:rPr>
          <w:i/>
        </w:rPr>
        <w:t>écoutez la vidéo et retrouvez les synonymes des mots en gras.</w:t>
      </w:r>
    </w:p>
    <w:p w14:paraId="5A95654D" w14:textId="77777777" w:rsidR="006C0EC2" w:rsidRDefault="003A0402" w:rsidP="0026095A">
      <w:pPr>
        <w:rPr>
          <w:rFonts w:eastAsia="Arial Unicode MS"/>
        </w:rPr>
      </w:pPr>
      <w:r w:rsidRPr="00C101B2">
        <w:rPr>
          <w:rFonts w:eastAsia="Arial Unicode MS"/>
        </w:rPr>
        <w:t>Lai</w:t>
      </w:r>
      <w:r w:rsidR="00157933" w:rsidRPr="00C101B2">
        <w:rPr>
          <w:rFonts w:eastAsia="Arial Unicode MS"/>
        </w:rPr>
        <w:t>sser aux</w:t>
      </w:r>
      <w:r w:rsidR="00C101B2" w:rsidRPr="00C101B2">
        <w:rPr>
          <w:rFonts w:eastAsia="Arial Unicode MS"/>
        </w:rPr>
        <w:t xml:space="preserve"> </w:t>
      </w:r>
      <w:r w:rsidR="00C360A5">
        <w:rPr>
          <w:rFonts w:eastAsia="Arial Unicode MS"/>
        </w:rPr>
        <w:t>binômes</w:t>
      </w:r>
      <w:r w:rsidR="00157933" w:rsidRPr="00C101B2">
        <w:rPr>
          <w:rFonts w:eastAsia="Arial Unicode MS"/>
        </w:rPr>
        <w:t xml:space="preserve"> le temps </w:t>
      </w:r>
      <w:r w:rsidR="00B2187E">
        <w:rPr>
          <w:rFonts w:eastAsia="Arial Unicode MS"/>
        </w:rPr>
        <w:t>de la réflexion</w:t>
      </w:r>
      <w:r w:rsidRPr="00C101B2">
        <w:rPr>
          <w:rFonts w:eastAsia="Arial Unicode MS"/>
        </w:rPr>
        <w:t xml:space="preserve">. </w:t>
      </w:r>
      <w:r w:rsidR="00C101B2" w:rsidRPr="00C101B2">
        <w:rPr>
          <w:rFonts w:eastAsia="Arial Unicode MS"/>
        </w:rPr>
        <w:t xml:space="preserve">Pour la mise en commun, </w:t>
      </w:r>
      <w:r w:rsidR="00954C3E">
        <w:rPr>
          <w:rFonts w:eastAsia="Arial Unicode MS"/>
        </w:rPr>
        <w:t>les invi</w:t>
      </w:r>
      <w:r w:rsidR="00C360A5">
        <w:rPr>
          <w:rFonts w:eastAsia="Arial Unicode MS"/>
        </w:rPr>
        <w:t>ter à proposer leurs réponses. L</w:t>
      </w:r>
      <w:r w:rsidR="00954C3E">
        <w:rPr>
          <w:rFonts w:eastAsia="Arial Unicode MS"/>
        </w:rPr>
        <w:t xml:space="preserve">es autres complètent ou corrigent les propositions. </w:t>
      </w:r>
    </w:p>
    <w:p w14:paraId="305C2107" w14:textId="77777777" w:rsidR="003A0402" w:rsidRPr="00A953C2" w:rsidRDefault="003A0402" w:rsidP="0026095A">
      <w:pPr>
        <w:rPr>
          <w:rFonts w:eastAsia="Arial Unicode MS"/>
        </w:rPr>
      </w:pPr>
    </w:p>
    <w:p w14:paraId="596BCC27" w14:textId="77777777" w:rsidR="0026095A" w:rsidRPr="00A953C2" w:rsidRDefault="0026095A" w:rsidP="0026095A">
      <w:pPr>
        <w:pStyle w:val="Pistecorrection"/>
      </w:pPr>
      <w:r w:rsidRPr="00A953C2">
        <w:t>Pistes de correction / Corrigés :</w:t>
      </w:r>
    </w:p>
    <w:p w14:paraId="1783E05E" w14:textId="77777777" w:rsidR="00352AA5" w:rsidRPr="00187123" w:rsidRDefault="00F54025" w:rsidP="00F54025">
      <w:pPr>
        <w:rPr>
          <w:rFonts w:cs="Tahoma"/>
          <w:sz w:val="2"/>
          <w:szCs w:val="20"/>
        </w:rPr>
      </w:pPr>
      <w:r w:rsidRPr="00F54025">
        <w:rPr>
          <w:rFonts w:cs="Tahoma"/>
          <w:b/>
          <w:sz w:val="18"/>
          <w:szCs w:val="20"/>
        </w:rPr>
        <w:t>Érigé</w:t>
      </w:r>
      <w:r w:rsidR="00352AA5" w:rsidRPr="00F54025">
        <w:rPr>
          <w:rFonts w:cs="Tahoma"/>
          <w:b/>
          <w:sz w:val="18"/>
          <w:szCs w:val="20"/>
        </w:rPr>
        <w:t>e</w:t>
      </w:r>
      <w:r w:rsidR="00352AA5" w:rsidRPr="00F54025">
        <w:rPr>
          <w:rFonts w:cs="Tahoma"/>
          <w:sz w:val="18"/>
          <w:szCs w:val="20"/>
        </w:rPr>
        <w:t xml:space="preserve"> sur la route de migration du gros mammifère blanc, cette petite ville se trouve au cœur d'une nature </w:t>
      </w:r>
      <w:r>
        <w:rPr>
          <w:rFonts w:cs="Tahoma"/>
          <w:b/>
          <w:sz w:val="18"/>
          <w:szCs w:val="20"/>
        </w:rPr>
        <w:t>indompté</w:t>
      </w:r>
      <w:r w:rsidR="00352AA5" w:rsidRPr="00F54025">
        <w:rPr>
          <w:rFonts w:cs="Tahoma"/>
          <w:b/>
          <w:sz w:val="18"/>
          <w:szCs w:val="20"/>
        </w:rPr>
        <w:t>e</w:t>
      </w:r>
      <w:r w:rsidR="00352AA5" w:rsidRPr="00F54025">
        <w:rPr>
          <w:rFonts w:cs="Tahoma"/>
          <w:sz w:val="18"/>
          <w:szCs w:val="20"/>
        </w:rPr>
        <w:t xml:space="preserve">. C'est par le fleuve Churchill que les </w:t>
      </w:r>
      <w:r>
        <w:rPr>
          <w:rFonts w:cs="Tahoma"/>
          <w:b/>
          <w:sz w:val="18"/>
          <w:szCs w:val="20"/>
        </w:rPr>
        <w:t>explorateurs</w:t>
      </w:r>
      <w:r w:rsidR="00352AA5" w:rsidRPr="00F54025">
        <w:rPr>
          <w:rFonts w:cs="Tahoma"/>
          <w:sz w:val="18"/>
          <w:szCs w:val="20"/>
        </w:rPr>
        <w:t xml:space="preserve"> anglais sont arrivés au Manitoba. </w:t>
      </w:r>
      <w:r>
        <w:rPr>
          <w:rFonts w:cs="Tahoma"/>
          <w:b/>
          <w:sz w:val="18"/>
          <w:szCs w:val="20"/>
        </w:rPr>
        <w:t>Vestige</w:t>
      </w:r>
      <w:r w:rsidR="00352AA5" w:rsidRPr="00F54025">
        <w:rPr>
          <w:rFonts w:cs="Tahoma"/>
          <w:sz w:val="18"/>
          <w:szCs w:val="20"/>
        </w:rPr>
        <w:t xml:space="preserve"> de cette époque, le fort Prince-de-Galles est classé lieu historique national du Canada.</w:t>
      </w:r>
      <w:r w:rsidR="004675F0">
        <w:rPr>
          <w:rFonts w:cs="Tahoma"/>
          <w:sz w:val="18"/>
          <w:szCs w:val="20"/>
        </w:rPr>
        <w:t xml:space="preserve"> </w:t>
      </w:r>
      <w:r w:rsidR="00352AA5" w:rsidRPr="00F54025">
        <w:rPr>
          <w:rFonts w:cs="Tahoma"/>
          <w:sz w:val="18"/>
          <w:szCs w:val="20"/>
        </w:rPr>
        <w:t xml:space="preserve">Construit par la Compagnie de la Baie </w:t>
      </w:r>
      <w:r w:rsidR="00352AA5" w:rsidRPr="00F54025">
        <w:rPr>
          <w:rFonts w:cs="Tahoma"/>
          <w:sz w:val="18"/>
          <w:szCs w:val="20"/>
        </w:rPr>
        <w:lastRenderedPageBreak/>
        <w:t>d'Hudson au début du 18</w:t>
      </w:r>
      <w:r w:rsidR="00352AA5" w:rsidRPr="00F54025">
        <w:rPr>
          <w:rFonts w:cs="Tahoma"/>
          <w:sz w:val="18"/>
          <w:szCs w:val="20"/>
          <w:vertAlign w:val="superscript"/>
        </w:rPr>
        <w:t>e</w:t>
      </w:r>
      <w:r w:rsidR="00352AA5" w:rsidRPr="00F54025">
        <w:rPr>
          <w:rFonts w:cs="Tahoma"/>
          <w:sz w:val="18"/>
          <w:szCs w:val="20"/>
        </w:rPr>
        <w:t xml:space="preserve"> siècle, le fort est aussi l'endroit où l'on pratiquait </w:t>
      </w:r>
      <w:r w:rsidR="00352AA5" w:rsidRPr="00F54025">
        <w:rPr>
          <w:rFonts w:cs="Tahoma"/>
          <w:b/>
          <w:sz w:val="18"/>
          <w:szCs w:val="20"/>
        </w:rPr>
        <w:t>l</w:t>
      </w:r>
      <w:r>
        <w:rPr>
          <w:rFonts w:cs="Tahoma"/>
          <w:b/>
          <w:sz w:val="18"/>
          <w:szCs w:val="20"/>
        </w:rPr>
        <w:t>a traite</w:t>
      </w:r>
      <w:r w:rsidR="00352AA5" w:rsidRPr="00F54025">
        <w:rPr>
          <w:rFonts w:cs="Tahoma"/>
          <w:b/>
          <w:sz w:val="18"/>
          <w:szCs w:val="20"/>
        </w:rPr>
        <w:t xml:space="preserve"> </w:t>
      </w:r>
      <w:r w:rsidR="00352AA5" w:rsidRPr="00F54025">
        <w:rPr>
          <w:rFonts w:cs="Tahoma"/>
          <w:sz w:val="18"/>
          <w:szCs w:val="20"/>
        </w:rPr>
        <w:t xml:space="preserve">des fourrures. Après plus d’une dizaine d’années de </w:t>
      </w:r>
      <w:r>
        <w:rPr>
          <w:rFonts w:cs="Tahoma"/>
          <w:b/>
          <w:sz w:val="18"/>
          <w:szCs w:val="20"/>
        </w:rPr>
        <w:t>fouilles archéologiques</w:t>
      </w:r>
      <w:r w:rsidR="00352AA5" w:rsidRPr="00F54025">
        <w:rPr>
          <w:rFonts w:cs="Tahoma"/>
          <w:sz w:val="18"/>
          <w:szCs w:val="20"/>
        </w:rPr>
        <w:t>, le fort révèle les secrets de son passé.</w:t>
      </w:r>
    </w:p>
    <w:p w14:paraId="394334B7" w14:textId="77777777" w:rsidR="00954C3E" w:rsidRPr="00954C3E" w:rsidRDefault="00954C3E" w:rsidP="00954C3E">
      <w:pPr>
        <w:rPr>
          <w:rFonts w:cs="Tahoma"/>
          <w:sz w:val="18"/>
          <w:szCs w:val="20"/>
        </w:rPr>
      </w:pPr>
    </w:p>
    <w:p w14:paraId="624A1DA8" w14:textId="77777777" w:rsidR="00B47391" w:rsidRPr="00686E1C" w:rsidRDefault="00B47391" w:rsidP="00B47391">
      <w:pPr>
        <w:pStyle w:val="Titre2"/>
      </w:pPr>
      <w:bookmarkStart w:id="7" w:name="_Toc120022236"/>
      <w:r w:rsidRPr="009168AF">
        <w:t xml:space="preserve">Étape 3 – </w:t>
      </w:r>
      <w:r>
        <w:rPr>
          <w:rFonts w:cs="Calibri"/>
        </w:rPr>
        <w:t>Mettre en pratique</w:t>
      </w:r>
      <w:bookmarkEnd w:id="7"/>
    </w:p>
    <w:p w14:paraId="50609351" w14:textId="77777777" w:rsidR="009C1373" w:rsidRDefault="00C360A5" w:rsidP="009C1373">
      <w:pPr>
        <w:pStyle w:val="Titre3"/>
      </w:pPr>
      <w:bookmarkStart w:id="8" w:name="_Toc120022237"/>
      <w:r>
        <w:t>Raconter le quotidien du 18</w:t>
      </w:r>
      <w:r w:rsidRPr="00C360A5">
        <w:rPr>
          <w:vertAlign w:val="superscript"/>
        </w:rPr>
        <w:t>e</w:t>
      </w:r>
      <w:r>
        <w:t xml:space="preserve"> siècle</w:t>
      </w:r>
      <w:r w:rsidR="00216A7E">
        <w:t xml:space="preserve"> </w:t>
      </w:r>
      <w:r w:rsidR="009C1373">
        <w:t>(activité 4)</w:t>
      </w:r>
      <w:bookmarkEnd w:id="8"/>
    </w:p>
    <w:p w14:paraId="240069BD" w14:textId="77777777" w:rsidR="009C1373" w:rsidRPr="00FF0A63" w:rsidRDefault="00C360A5" w:rsidP="009C1373">
      <w:pPr>
        <w:pStyle w:val="Infosactivit"/>
        <w:rPr>
          <w:rFonts w:eastAsia="Arial Unicode MS"/>
        </w:rPr>
      </w:pPr>
      <w:r>
        <w:rPr>
          <w:b/>
        </w:rPr>
        <w:t>Compréhension et production écrites</w:t>
      </w:r>
      <w:r w:rsidR="002B4066">
        <w:rPr>
          <w:b/>
        </w:rPr>
        <w:t xml:space="preserve"> </w:t>
      </w:r>
      <w:r w:rsidR="009C1373">
        <w:t>–</w:t>
      </w:r>
      <w:r w:rsidR="002B4066">
        <w:t xml:space="preserve"> </w:t>
      </w:r>
      <w:r>
        <w:t>individuel</w:t>
      </w:r>
      <w:r w:rsidR="002B4066">
        <w:t xml:space="preserve"> </w:t>
      </w:r>
      <w:r w:rsidR="008C0958">
        <w:t xml:space="preserve">– </w:t>
      </w:r>
      <w:r>
        <w:t>45</w:t>
      </w:r>
      <w:r w:rsidR="002B4066">
        <w:t xml:space="preserve"> </w:t>
      </w:r>
      <w:r w:rsidR="008C0958">
        <w:t>min (support</w:t>
      </w:r>
      <w:r>
        <w:t>s</w:t>
      </w:r>
      <w:r w:rsidR="009C1373">
        <w:t> : fiche apprenant</w:t>
      </w:r>
      <w:r>
        <w:t xml:space="preserve"> et fiche matériel</w:t>
      </w:r>
      <w:r w:rsidR="009C1373">
        <w:t>)</w:t>
      </w:r>
    </w:p>
    <w:p w14:paraId="3EE52CEF" w14:textId="77777777" w:rsidR="00C360A5" w:rsidRPr="00C360A5" w:rsidRDefault="00C360A5" w:rsidP="001E7436">
      <w:pPr>
        <w:pStyle w:val="Pistecorrectiontexte"/>
        <w:rPr>
          <w:sz w:val="20"/>
          <w:szCs w:val="20"/>
        </w:rPr>
      </w:pPr>
      <w:r w:rsidRPr="00C360A5">
        <w:rPr>
          <w:sz w:val="20"/>
          <w:szCs w:val="20"/>
        </w:rPr>
        <w:t>Lire</w:t>
      </w:r>
      <w:r w:rsidR="001E7436" w:rsidRPr="00C360A5">
        <w:rPr>
          <w:sz w:val="20"/>
          <w:szCs w:val="20"/>
        </w:rPr>
        <w:t xml:space="preserve"> ou faire lire </w:t>
      </w:r>
      <w:r w:rsidR="00F45D47" w:rsidRPr="00C360A5">
        <w:rPr>
          <w:sz w:val="20"/>
          <w:szCs w:val="20"/>
        </w:rPr>
        <w:t>la consigne de l’activité</w:t>
      </w:r>
      <w:r w:rsidR="001E7436" w:rsidRPr="00C360A5">
        <w:rPr>
          <w:sz w:val="20"/>
          <w:szCs w:val="20"/>
        </w:rPr>
        <w:t xml:space="preserve"> 4</w:t>
      </w:r>
      <w:r w:rsidR="00F45D47" w:rsidRPr="00C360A5">
        <w:rPr>
          <w:sz w:val="20"/>
          <w:szCs w:val="20"/>
        </w:rPr>
        <w:t xml:space="preserve">. </w:t>
      </w:r>
      <w:r w:rsidRPr="00C360A5">
        <w:rPr>
          <w:sz w:val="20"/>
          <w:szCs w:val="20"/>
        </w:rPr>
        <w:t>Projeter la page 2 de la fiche matériel ou la distribuer aux apprenant·e·s</w:t>
      </w:r>
      <w:r>
        <w:rPr>
          <w:sz w:val="20"/>
          <w:szCs w:val="20"/>
        </w:rPr>
        <w:t xml:space="preserve">. Lire ou faire lire le texte et lever les difficultés lexicales, si besoin. Inviter les </w:t>
      </w:r>
      <w:r w:rsidRPr="00C360A5">
        <w:rPr>
          <w:sz w:val="20"/>
          <w:szCs w:val="20"/>
        </w:rPr>
        <w:t>apprenant·e·s</w:t>
      </w:r>
      <w:r>
        <w:rPr>
          <w:sz w:val="20"/>
          <w:szCs w:val="20"/>
        </w:rPr>
        <w:t xml:space="preserve"> à se concentrer sur les métiers </w:t>
      </w:r>
      <w:r w:rsidR="009D52A8">
        <w:rPr>
          <w:sz w:val="20"/>
          <w:szCs w:val="20"/>
        </w:rPr>
        <w:t xml:space="preserve">et/ou occupations </w:t>
      </w:r>
      <w:r>
        <w:rPr>
          <w:sz w:val="20"/>
          <w:szCs w:val="20"/>
        </w:rPr>
        <w:t>présentés dans le dernier paragraphe</w:t>
      </w:r>
      <w:r w:rsidR="009D52A8">
        <w:rPr>
          <w:sz w:val="20"/>
          <w:szCs w:val="20"/>
        </w:rPr>
        <w:t xml:space="preserve"> et à en choisir un/une et à imaginer la vie de cette personne.</w:t>
      </w:r>
    </w:p>
    <w:p w14:paraId="78F9AC48" w14:textId="77777777" w:rsidR="00ED2A5A" w:rsidRDefault="00FF7EE0" w:rsidP="00ED2A5A">
      <w:pPr>
        <w:rPr>
          <w:rFonts w:cs="Tahoma"/>
        </w:rPr>
      </w:pPr>
      <w:r>
        <w:rPr>
          <w:rFonts w:eastAsia="Arial Unicode MS" w:cs="Tahoma"/>
        </w:rPr>
        <w:t>Individuellement</w:t>
      </w:r>
      <w:r w:rsidR="00F45D47">
        <w:rPr>
          <w:rFonts w:eastAsia="Arial Unicode MS" w:cs="Tahoma"/>
        </w:rPr>
        <w:t>.</w:t>
      </w:r>
      <w:r w:rsidR="00ED2A5A">
        <w:rPr>
          <w:rFonts w:eastAsia="Arial Unicode MS"/>
        </w:rPr>
        <w:t xml:space="preserve"> </w:t>
      </w:r>
      <w:r w:rsidR="00ED2A5A">
        <w:rPr>
          <w:rFonts w:eastAsia="Arial Unicode MS"/>
          <w:i/>
        </w:rPr>
        <w:t>Faites l’activité 4</w:t>
      </w:r>
      <w:r w:rsidR="00ED2A5A" w:rsidRPr="009411CE">
        <w:rPr>
          <w:rFonts w:eastAsia="Arial Unicode MS"/>
          <w:i/>
        </w:rPr>
        <w:t> :</w:t>
      </w:r>
      <w:r w:rsidR="001E7436" w:rsidRPr="001E7436">
        <w:rPr>
          <w:i/>
        </w:rPr>
        <w:t xml:space="preserve"> </w:t>
      </w:r>
      <w:r w:rsidR="00C360A5" w:rsidRPr="00C360A5">
        <w:rPr>
          <w:i/>
        </w:rPr>
        <w:t>lisez le texte sur le fort Prince-de-Galles. Vous êtes au fort et vous découvrez une lettre d’un(e) habitant(e) du 18e siècle. Qui l’a écrite ? Que raconte-t-elle ?</w:t>
      </w:r>
    </w:p>
    <w:p w14:paraId="1D532FBC" w14:textId="77777777" w:rsidR="00157933" w:rsidRDefault="00157933" w:rsidP="009C1373">
      <w:pPr>
        <w:rPr>
          <w:rFonts w:eastAsia="Arial Unicode MS"/>
        </w:rPr>
      </w:pPr>
      <w:r>
        <w:rPr>
          <w:rFonts w:eastAsia="Arial Unicode MS"/>
        </w:rPr>
        <w:t>La</w:t>
      </w:r>
      <w:r w:rsidR="00364E9F">
        <w:rPr>
          <w:rFonts w:eastAsia="Arial Unicode MS"/>
        </w:rPr>
        <w:t xml:space="preserve">isser aux </w:t>
      </w:r>
      <w:r w:rsidR="009D52A8" w:rsidRPr="00A13415">
        <w:rPr>
          <w:rFonts w:eastAsia="Arial Unicode MS"/>
        </w:rPr>
        <w:t>apprenant·e·s</w:t>
      </w:r>
      <w:r w:rsidR="00F45D47">
        <w:rPr>
          <w:szCs w:val="20"/>
        </w:rPr>
        <w:t xml:space="preserve"> </w:t>
      </w:r>
      <w:r w:rsidR="009D52A8">
        <w:rPr>
          <w:rFonts w:eastAsia="Arial Unicode MS"/>
        </w:rPr>
        <w:t>la possibilité d’utiliser un dictionnaire</w:t>
      </w:r>
      <w:r w:rsidR="00FF7EE0">
        <w:rPr>
          <w:rFonts w:eastAsia="Arial Unicode MS"/>
        </w:rPr>
        <w:t xml:space="preserve"> et le temps de la rédaction</w:t>
      </w:r>
      <w:r>
        <w:rPr>
          <w:rFonts w:eastAsia="Arial Unicode MS"/>
        </w:rPr>
        <w:t>.</w:t>
      </w:r>
      <w:r w:rsidR="00F45D47">
        <w:rPr>
          <w:rFonts w:eastAsia="Arial Unicode MS"/>
        </w:rPr>
        <w:t xml:space="preserve"> </w:t>
      </w:r>
      <w:r w:rsidR="005165A6">
        <w:rPr>
          <w:rFonts w:eastAsia="Arial Unicode MS"/>
        </w:rPr>
        <w:t xml:space="preserve">Pour la mise en commun, proposer </w:t>
      </w:r>
      <w:r w:rsidR="009D52A8">
        <w:rPr>
          <w:rFonts w:eastAsia="Arial Unicode MS"/>
        </w:rPr>
        <w:t xml:space="preserve">aux </w:t>
      </w:r>
      <w:r w:rsidR="009D52A8" w:rsidRPr="00A13415">
        <w:rPr>
          <w:rFonts w:eastAsia="Arial Unicode MS"/>
        </w:rPr>
        <w:t>apprenant·e·s</w:t>
      </w:r>
      <w:r w:rsidR="009D52A8">
        <w:rPr>
          <w:rFonts w:eastAsia="Arial Unicode MS"/>
        </w:rPr>
        <w:t xml:space="preserve"> de présenter le personnage qu’ils ont choisi et de donner les grandes lignes de son texte.</w:t>
      </w:r>
      <w:r w:rsidR="00FF7EE0">
        <w:rPr>
          <w:rFonts w:eastAsia="Arial Unicode MS"/>
        </w:rPr>
        <w:t xml:space="preserve"> Ramasser les productions écrites pour une correction personnalisée.</w:t>
      </w:r>
    </w:p>
    <w:p w14:paraId="1B5AF03A" w14:textId="77777777" w:rsidR="009C1373" w:rsidRPr="00A953C2" w:rsidRDefault="009C1373" w:rsidP="009C1373">
      <w:pPr>
        <w:rPr>
          <w:rFonts w:eastAsia="Arial Unicode MS"/>
        </w:rPr>
      </w:pPr>
    </w:p>
    <w:p w14:paraId="0ABEAC01" w14:textId="77777777" w:rsidR="009C1373" w:rsidRDefault="009C1373" w:rsidP="009C1373">
      <w:pPr>
        <w:pStyle w:val="Pistecorrection"/>
      </w:pPr>
      <w:r w:rsidRPr="00A953C2">
        <w:t>Pistes de correction / Corrigés :</w:t>
      </w:r>
    </w:p>
    <w:p w14:paraId="4FD9480D" w14:textId="77777777" w:rsidR="00590934" w:rsidRDefault="009D52A8" w:rsidP="009C1373">
      <w:pPr>
        <w:pStyle w:val="Pistecorrection"/>
        <w:rPr>
          <w:b w:val="0"/>
        </w:rPr>
      </w:pPr>
      <w:r>
        <w:rPr>
          <w:b w:val="0"/>
        </w:rPr>
        <w:t>Chère maman,</w:t>
      </w:r>
    </w:p>
    <w:p w14:paraId="5DAE0292" w14:textId="6F84D450" w:rsidR="009D52A8" w:rsidRPr="00157933" w:rsidRDefault="009D52A8" w:rsidP="009C1373">
      <w:pPr>
        <w:pStyle w:val="Pistecorrection"/>
        <w:rPr>
          <w:b w:val="0"/>
        </w:rPr>
      </w:pPr>
      <w:r>
        <w:rPr>
          <w:b w:val="0"/>
        </w:rPr>
        <w:t xml:space="preserve">Je suis bien arrivé au fort. </w:t>
      </w:r>
      <w:r w:rsidR="0016192F">
        <w:rPr>
          <w:b w:val="0"/>
        </w:rPr>
        <w:t>I</w:t>
      </w:r>
      <w:r>
        <w:rPr>
          <w:b w:val="0"/>
        </w:rPr>
        <w:t xml:space="preserve">l fait très froid. </w:t>
      </w:r>
      <w:r w:rsidR="00CE10F8">
        <w:rPr>
          <w:b w:val="0"/>
        </w:rPr>
        <w:t xml:space="preserve">Je pars </w:t>
      </w:r>
      <w:r>
        <w:rPr>
          <w:b w:val="0"/>
        </w:rPr>
        <w:t>tôt le matin travailler au fort. Je coupe le bois, je m’occupe de trouver de l’eau. J’essaie de vivre, mais les conditions sont pire</w:t>
      </w:r>
      <w:r w:rsidR="00CE10F8">
        <w:rPr>
          <w:b w:val="0"/>
        </w:rPr>
        <w:t>s</w:t>
      </w:r>
      <w:r>
        <w:rPr>
          <w:b w:val="0"/>
        </w:rPr>
        <w:t xml:space="preserve"> que ce que j’imaginais. </w:t>
      </w:r>
      <w:r w:rsidR="00CE10F8">
        <w:rPr>
          <w:b w:val="0"/>
        </w:rPr>
        <w:t>J’</w:t>
      </w:r>
      <w:r>
        <w:rPr>
          <w:b w:val="0"/>
        </w:rPr>
        <w:t>a</w:t>
      </w:r>
      <w:r w:rsidR="00CE10F8">
        <w:rPr>
          <w:b w:val="0"/>
        </w:rPr>
        <w:t>i</w:t>
      </w:r>
      <w:r>
        <w:rPr>
          <w:b w:val="0"/>
        </w:rPr>
        <w:t xml:space="preserve"> rencontré des marchands de fourrure et </w:t>
      </w:r>
      <w:r w:rsidR="00CE10F8">
        <w:rPr>
          <w:b w:val="0"/>
        </w:rPr>
        <w:t>j’ai acheté</w:t>
      </w:r>
      <w:r>
        <w:rPr>
          <w:b w:val="0"/>
        </w:rPr>
        <w:t xml:space="preserve"> une fourrure d’ours pour l’hiver. […]</w:t>
      </w:r>
    </w:p>
    <w:p w14:paraId="77A591CC" w14:textId="77777777" w:rsidR="00BE6177" w:rsidRDefault="00BE6177" w:rsidP="00C67858">
      <w:pPr>
        <w:rPr>
          <w:rFonts w:eastAsia="Arial Unicode MS"/>
        </w:rPr>
      </w:pPr>
    </w:p>
    <w:sectPr w:rsidR="00BE6177"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C7EC9" w14:textId="77777777" w:rsidR="00A07A08" w:rsidRDefault="00A07A08" w:rsidP="0026095A">
      <w:r>
        <w:separator/>
      </w:r>
    </w:p>
  </w:endnote>
  <w:endnote w:type="continuationSeparator" w:id="0">
    <w:p w14:paraId="093EF0B4" w14:textId="77777777" w:rsidR="00A07A08" w:rsidRDefault="00A07A08"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62" w:type="pct"/>
      <w:jc w:val="center"/>
      <w:tblLook w:val="04A0" w:firstRow="1" w:lastRow="0" w:firstColumn="1" w:lastColumn="0" w:noHBand="0" w:noVBand="1"/>
    </w:tblPr>
    <w:tblGrid>
      <w:gridCol w:w="4058"/>
      <w:gridCol w:w="1844"/>
      <w:gridCol w:w="4068"/>
    </w:tblGrid>
    <w:tr w:rsidR="00FD5E7A" w:rsidRPr="00B25FD7" w14:paraId="625BDBF0" w14:textId="77777777" w:rsidTr="00F45EBB">
      <w:trPr>
        <w:trHeight w:val="284"/>
        <w:jc w:val="center"/>
      </w:trPr>
      <w:tc>
        <w:tcPr>
          <w:tcW w:w="2035" w:type="pct"/>
          <w:tcBorders>
            <w:bottom w:val="single" w:sz="4" w:space="0" w:color="A6A6A6"/>
          </w:tcBorders>
          <w:shd w:val="clear" w:color="auto" w:fill="auto"/>
          <w:vAlign w:val="bottom"/>
        </w:tcPr>
        <w:p w14:paraId="2B1C17E0" w14:textId="77777777" w:rsidR="00FD5E7A" w:rsidRPr="00B25FD7" w:rsidRDefault="00FD5E7A" w:rsidP="00B1250D">
          <w:pPr>
            <w:pStyle w:val="Pieddepage"/>
            <w:rPr>
              <w:rFonts w:cs="Tahoma"/>
              <w:color w:val="7F7F7F"/>
              <w:sz w:val="16"/>
              <w:szCs w:val="20"/>
            </w:rPr>
          </w:pPr>
          <w:r>
            <w:rPr>
              <w:rFonts w:cs="Tahoma"/>
              <w:color w:val="7F7F7F"/>
              <w:sz w:val="16"/>
              <w:szCs w:val="20"/>
            </w:rPr>
            <w:t xml:space="preserve">Fiche réalisée par </w:t>
          </w:r>
          <w:r w:rsidR="00B1250D">
            <w:rPr>
              <w:rFonts w:cs="Tahoma"/>
              <w:color w:val="7F7F7F"/>
              <w:sz w:val="16"/>
              <w:szCs w:val="20"/>
            </w:rPr>
            <w:t xml:space="preserve">Christine Préville </w:t>
          </w:r>
          <w:r>
            <w:rPr>
              <w:rFonts w:cs="Tahoma"/>
              <w:color w:val="7F7F7F"/>
              <w:sz w:val="16"/>
              <w:szCs w:val="20"/>
            </w:rPr>
            <w:t>/Tatiana B</w:t>
          </w:r>
          <w:r w:rsidR="00BE7206">
            <w:rPr>
              <w:rFonts w:cs="Tahoma"/>
              <w:color w:val="7F7F7F"/>
              <w:sz w:val="16"/>
              <w:szCs w:val="20"/>
            </w:rPr>
            <w:t>é</w:t>
          </w:r>
          <w:r>
            <w:rPr>
              <w:rFonts w:cs="Tahoma"/>
              <w:color w:val="7F7F7F"/>
              <w:sz w:val="16"/>
              <w:szCs w:val="20"/>
            </w:rPr>
            <w:t>sory</w:t>
          </w:r>
        </w:p>
      </w:tc>
      <w:tc>
        <w:tcPr>
          <w:tcW w:w="925" w:type="pct"/>
          <w:vMerge w:val="restart"/>
          <w:shd w:val="clear" w:color="auto" w:fill="auto"/>
          <w:vAlign w:val="center"/>
        </w:tcPr>
        <w:p w14:paraId="6FCCA372" w14:textId="454A4DA5" w:rsidR="00FD5E7A" w:rsidRPr="00B25FD7" w:rsidRDefault="00FD5E7A" w:rsidP="00FD5E7A">
          <w:pPr>
            <w:pStyle w:val="Pieddepage"/>
            <w:jc w:val="center"/>
            <w:rPr>
              <w:rFonts w:cs="Tahoma"/>
              <w:color w:val="7F7F7F"/>
              <w:sz w:val="16"/>
              <w:szCs w:val="20"/>
            </w:rPr>
          </w:pPr>
          <w:r w:rsidRPr="00B25FD7">
            <w:rPr>
              <w:color w:val="7F7F7F"/>
              <w:sz w:val="16"/>
              <w:szCs w:val="18"/>
            </w:rPr>
            <w:t xml:space="preserve">Page </w:t>
          </w:r>
          <w:r w:rsidR="005C24C9" w:rsidRPr="00B25FD7">
            <w:rPr>
              <w:b/>
              <w:bCs/>
              <w:color w:val="7F7F7F"/>
              <w:sz w:val="16"/>
              <w:szCs w:val="18"/>
            </w:rPr>
            <w:fldChar w:fldCharType="begin"/>
          </w:r>
          <w:r w:rsidRPr="00B25FD7">
            <w:rPr>
              <w:b/>
              <w:bCs/>
              <w:color w:val="7F7F7F"/>
              <w:sz w:val="16"/>
              <w:szCs w:val="18"/>
            </w:rPr>
            <w:instrText>PAGE</w:instrText>
          </w:r>
          <w:r w:rsidR="005C24C9" w:rsidRPr="00B25FD7">
            <w:rPr>
              <w:b/>
              <w:bCs/>
              <w:color w:val="7F7F7F"/>
              <w:sz w:val="16"/>
              <w:szCs w:val="18"/>
            </w:rPr>
            <w:fldChar w:fldCharType="separate"/>
          </w:r>
          <w:r w:rsidR="004B4FAF">
            <w:rPr>
              <w:b/>
              <w:bCs/>
              <w:noProof/>
              <w:color w:val="7F7F7F"/>
              <w:sz w:val="16"/>
              <w:szCs w:val="18"/>
            </w:rPr>
            <w:t>1</w:t>
          </w:r>
          <w:r w:rsidR="005C24C9" w:rsidRPr="00B25FD7">
            <w:rPr>
              <w:b/>
              <w:bCs/>
              <w:color w:val="7F7F7F"/>
              <w:sz w:val="16"/>
              <w:szCs w:val="18"/>
            </w:rPr>
            <w:fldChar w:fldCharType="end"/>
          </w:r>
          <w:r w:rsidRPr="00B25FD7">
            <w:rPr>
              <w:color w:val="7F7F7F"/>
              <w:sz w:val="16"/>
              <w:szCs w:val="18"/>
            </w:rPr>
            <w:t xml:space="preserve"> sur </w:t>
          </w:r>
          <w:r w:rsidR="005C24C9" w:rsidRPr="00B25FD7">
            <w:rPr>
              <w:b/>
              <w:bCs/>
              <w:color w:val="7F7F7F"/>
              <w:sz w:val="16"/>
              <w:szCs w:val="18"/>
            </w:rPr>
            <w:fldChar w:fldCharType="begin"/>
          </w:r>
          <w:r w:rsidRPr="00B25FD7">
            <w:rPr>
              <w:b/>
              <w:bCs/>
              <w:color w:val="7F7F7F"/>
              <w:sz w:val="16"/>
              <w:szCs w:val="18"/>
            </w:rPr>
            <w:instrText>NUMPAGES</w:instrText>
          </w:r>
          <w:r w:rsidR="005C24C9" w:rsidRPr="00B25FD7">
            <w:rPr>
              <w:b/>
              <w:bCs/>
              <w:color w:val="7F7F7F"/>
              <w:sz w:val="16"/>
              <w:szCs w:val="18"/>
            </w:rPr>
            <w:fldChar w:fldCharType="separate"/>
          </w:r>
          <w:r w:rsidR="004B4FAF">
            <w:rPr>
              <w:b/>
              <w:bCs/>
              <w:noProof/>
              <w:color w:val="7F7F7F"/>
              <w:sz w:val="16"/>
              <w:szCs w:val="18"/>
            </w:rPr>
            <w:t>3</w:t>
          </w:r>
          <w:r w:rsidR="005C24C9" w:rsidRPr="00B25FD7">
            <w:rPr>
              <w:b/>
              <w:bCs/>
              <w:color w:val="7F7F7F"/>
              <w:sz w:val="16"/>
              <w:szCs w:val="18"/>
            </w:rPr>
            <w:fldChar w:fldCharType="end"/>
          </w:r>
        </w:p>
      </w:tc>
      <w:tc>
        <w:tcPr>
          <w:tcW w:w="2040" w:type="pct"/>
          <w:tcBorders>
            <w:bottom w:val="single" w:sz="4" w:space="0" w:color="A6A6A6"/>
          </w:tcBorders>
          <w:shd w:val="clear" w:color="auto" w:fill="auto"/>
          <w:vAlign w:val="bottom"/>
        </w:tcPr>
        <w:p w14:paraId="18A739AA" w14:textId="77777777" w:rsidR="00FD5E7A" w:rsidRPr="00B25FD7" w:rsidRDefault="00FD5E7A" w:rsidP="00FD5E7A">
          <w:pPr>
            <w:pStyle w:val="Pieddepage"/>
            <w:jc w:val="right"/>
            <w:rPr>
              <w:rFonts w:cs="Tahoma"/>
              <w:color w:val="7F7F7F"/>
              <w:sz w:val="16"/>
              <w:szCs w:val="20"/>
            </w:rPr>
          </w:pPr>
          <w:r w:rsidRPr="00F47F5A">
            <w:rPr>
              <w:rFonts w:cs="Tahoma"/>
              <w:color w:val="7F7F7F"/>
              <w:sz w:val="16"/>
              <w:szCs w:val="20"/>
            </w:rPr>
            <w:t>enseigner.tv5monde.com</w:t>
          </w:r>
        </w:p>
      </w:tc>
    </w:tr>
    <w:tr w:rsidR="00FD5E7A" w:rsidRPr="00B25FD7" w14:paraId="3E1A5A8F" w14:textId="77777777" w:rsidTr="00F45EBB">
      <w:trPr>
        <w:trHeight w:val="284"/>
        <w:jc w:val="center"/>
      </w:trPr>
      <w:tc>
        <w:tcPr>
          <w:tcW w:w="2035" w:type="pct"/>
          <w:tcBorders>
            <w:top w:val="single" w:sz="4" w:space="0" w:color="A6A6A6"/>
          </w:tcBorders>
          <w:shd w:val="clear" w:color="auto" w:fill="auto"/>
        </w:tcPr>
        <w:p w14:paraId="79117454" w14:textId="77777777" w:rsidR="00FD5E7A" w:rsidRPr="00B25FD7" w:rsidRDefault="00FD5E7A" w:rsidP="006A54D9">
          <w:pPr>
            <w:pStyle w:val="Pieddepage"/>
            <w:rPr>
              <w:rFonts w:cs="Tahoma"/>
              <w:color w:val="7F7F7F"/>
              <w:sz w:val="16"/>
              <w:szCs w:val="20"/>
            </w:rPr>
          </w:pPr>
          <w:r w:rsidRPr="00F47F5A">
            <w:rPr>
              <w:color w:val="7F7F7F"/>
              <w:sz w:val="16"/>
              <w:szCs w:val="18"/>
            </w:rPr>
            <w:t>Tous droits réservés – © 2012 TV5 Québec Canada</w:t>
          </w:r>
          <w:r>
            <w:rPr>
              <w:rFonts w:cs="Tahoma"/>
              <w:color w:val="7F7F7F"/>
              <w:sz w:val="16"/>
              <w:szCs w:val="20"/>
            </w:rPr>
            <w:t>/</w:t>
          </w:r>
          <w:r w:rsidR="006A54D9">
            <w:rPr>
              <w:rFonts w:cs="Tahoma"/>
              <w:color w:val="7F7F7F"/>
              <w:sz w:val="16"/>
              <w:szCs w:val="20"/>
            </w:rPr>
            <w:t>2022</w:t>
          </w:r>
          <w:r>
            <w:rPr>
              <w:rFonts w:cs="Tahoma"/>
              <w:color w:val="7F7F7F"/>
              <w:sz w:val="16"/>
              <w:szCs w:val="20"/>
            </w:rPr>
            <w:t xml:space="preserve"> TV5MONDE</w:t>
          </w:r>
        </w:p>
      </w:tc>
      <w:tc>
        <w:tcPr>
          <w:tcW w:w="925" w:type="pct"/>
          <w:vMerge/>
          <w:shd w:val="clear" w:color="auto" w:fill="auto"/>
          <w:vAlign w:val="center"/>
        </w:tcPr>
        <w:p w14:paraId="2DA8BB2B" w14:textId="77777777" w:rsidR="00FD5E7A" w:rsidRPr="00B25FD7" w:rsidRDefault="00FD5E7A" w:rsidP="00FD5E7A">
          <w:pPr>
            <w:pStyle w:val="Pieddepage"/>
            <w:jc w:val="center"/>
            <w:rPr>
              <w:rFonts w:cs="Tahoma"/>
              <w:color w:val="7F7F7F"/>
              <w:sz w:val="16"/>
              <w:szCs w:val="20"/>
            </w:rPr>
          </w:pPr>
        </w:p>
      </w:tc>
      <w:tc>
        <w:tcPr>
          <w:tcW w:w="2040" w:type="pct"/>
          <w:tcBorders>
            <w:top w:val="single" w:sz="4" w:space="0" w:color="A6A6A6"/>
          </w:tcBorders>
          <w:shd w:val="clear" w:color="auto" w:fill="auto"/>
        </w:tcPr>
        <w:p w14:paraId="3D2135D1" w14:textId="77777777" w:rsidR="00FD5E7A" w:rsidRPr="00B25FD7" w:rsidRDefault="00FD5E7A" w:rsidP="00FD5E7A">
          <w:pPr>
            <w:pStyle w:val="Pieddepage"/>
            <w:jc w:val="right"/>
            <w:rPr>
              <w:color w:val="7F7F7F"/>
              <w:sz w:val="16"/>
              <w:szCs w:val="18"/>
            </w:rPr>
          </w:pPr>
          <w:r>
            <w:rPr>
              <w:color w:val="7F7F7F"/>
              <w:sz w:val="16"/>
              <w:szCs w:val="18"/>
            </w:rPr>
            <w:t>2022</w:t>
          </w:r>
        </w:p>
      </w:tc>
    </w:tr>
  </w:tbl>
  <w:p w14:paraId="1410EC4E" w14:textId="77777777" w:rsidR="00FF0A63" w:rsidRDefault="00FF0A63" w:rsidP="00204A2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63473" w14:textId="77777777" w:rsidR="00A07A08" w:rsidRDefault="00A07A08" w:rsidP="0026095A">
      <w:r>
        <w:separator/>
      </w:r>
    </w:p>
  </w:footnote>
  <w:footnote w:type="continuationSeparator" w:id="0">
    <w:p w14:paraId="1687537C" w14:textId="77777777" w:rsidR="00A07A08" w:rsidRDefault="00A07A08" w:rsidP="00260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FF0A63" w:rsidRPr="009168AF" w14:paraId="72C66454" w14:textId="77777777" w:rsidTr="00FB18EF">
      <w:trPr>
        <w:trHeight w:val="71"/>
        <w:jc w:val="right"/>
      </w:trPr>
      <w:tc>
        <w:tcPr>
          <w:tcW w:w="3175" w:type="dxa"/>
          <w:shd w:val="clear" w:color="auto" w:fill="auto"/>
        </w:tcPr>
        <w:p w14:paraId="62D0F6BB" w14:textId="5E0D2C8E" w:rsidR="00FF0A63" w:rsidRPr="009168AF" w:rsidRDefault="00675324" w:rsidP="00FB18EF">
          <w:pPr>
            <w:pStyle w:val="En-tte"/>
            <w:jc w:val="right"/>
            <w:rPr>
              <w:color w:val="A6A6A6"/>
              <w:sz w:val="16"/>
            </w:rPr>
          </w:pPr>
          <w:fldSimple w:instr=" STYLEREF &quot;Titre;Titre fiche&quot; \* MERGEFORMAT ">
            <w:r w:rsidR="004B4FAF" w:rsidRPr="004B4FAF">
              <w:rPr>
                <w:noProof/>
                <w:color w:val="A6A6A6"/>
                <w:sz w:val="16"/>
              </w:rPr>
              <w:t>Churchill, Canada</w:t>
            </w:r>
          </w:fldSimple>
        </w:p>
      </w:tc>
      <w:tc>
        <w:tcPr>
          <w:tcW w:w="0" w:type="auto"/>
          <w:shd w:val="clear" w:color="auto" w:fill="auto"/>
          <w:vAlign w:val="center"/>
        </w:tcPr>
        <w:p w14:paraId="059651A2" w14:textId="77777777" w:rsidR="00FF0A63" w:rsidRPr="009168AF" w:rsidRDefault="003C4EB4" w:rsidP="009168AF">
          <w:pPr>
            <w:jc w:val="right"/>
          </w:pPr>
          <w:r>
            <w:rPr>
              <w:noProof/>
              <w:lang w:eastAsia="fr-FR"/>
            </w:rPr>
            <w:drawing>
              <wp:inline distT="0" distB="0" distL="0" distR="0" wp14:anchorId="057D880D" wp14:editId="3BD91431">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4003D85C" w14:textId="77777777" w:rsidR="00FF0A63" w:rsidRDefault="00FD5E7A" w:rsidP="00204A25">
    <w:pPr>
      <w:pStyle w:val="En-tte"/>
    </w:pPr>
    <w:r>
      <w:rPr>
        <w:noProof/>
        <w:lang w:eastAsia="fr-FR"/>
      </w:rPr>
      <w:drawing>
        <wp:anchor distT="0" distB="0" distL="114300" distR="114300" simplePos="0" relativeHeight="251657728" behindDoc="1" locked="0" layoutInCell="0" allowOverlap="1" wp14:anchorId="11E881DB" wp14:editId="1FCA712C">
          <wp:simplePos x="0" y="0"/>
          <wp:positionH relativeFrom="page">
            <wp:align>center</wp:align>
          </wp:positionH>
          <wp:positionV relativeFrom="page">
            <wp:posOffset>-36195</wp:posOffset>
          </wp:positionV>
          <wp:extent cx="8010525" cy="82677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9" type="#_x0000_t75" style="width:65.25pt;height:35.2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C979A4"/>
    <w:multiLevelType w:val="hybridMultilevel"/>
    <w:tmpl w:val="1A0469F8"/>
    <w:lvl w:ilvl="0" w:tplc="7660E678">
      <w:start w:val="1"/>
      <w:numFmt w:val="bullet"/>
      <w:suff w:val="space"/>
      <w:lvlText w:val=""/>
      <w:lvlJc w:val="left"/>
      <w:pPr>
        <w:ind w:left="1134" w:hanging="113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4F0D28"/>
    <w:multiLevelType w:val="hybridMultilevel"/>
    <w:tmpl w:val="1E68EA4E"/>
    <w:lvl w:ilvl="0" w:tplc="46C0A1B4">
      <w:start w:val="1"/>
      <w:numFmt w:val="decimal"/>
      <w:suff w:val="space"/>
      <w:lvlText w:val="%1."/>
      <w:lvlJc w:val="left"/>
      <w:pPr>
        <w:ind w:left="0" w:firstLine="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CCB5318"/>
    <w:multiLevelType w:val="hybridMultilevel"/>
    <w:tmpl w:val="35347564"/>
    <w:lvl w:ilvl="0" w:tplc="C6B22240">
      <w:start w:val="1"/>
      <w:numFmt w:val="bullet"/>
      <w:suff w:val="space"/>
      <w:lvlText w:val=""/>
      <w:lvlJc w:val="left"/>
      <w:pPr>
        <w:ind w:left="0"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2B241E"/>
    <w:multiLevelType w:val="hybridMultilevel"/>
    <w:tmpl w:val="2A50A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0607F1"/>
    <w:multiLevelType w:val="hybridMultilevel"/>
    <w:tmpl w:val="A10247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4240B7B"/>
    <w:multiLevelType w:val="hybridMultilevel"/>
    <w:tmpl w:val="1A906FEA"/>
    <w:lvl w:ilvl="0" w:tplc="0C0C0019">
      <w:start w:val="1"/>
      <w:numFmt w:val="lowerLetter"/>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3"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557085"/>
    <w:multiLevelType w:val="hybridMultilevel"/>
    <w:tmpl w:val="9D18259A"/>
    <w:lvl w:ilvl="0" w:tplc="6CA8D1F8">
      <w:start w:val="10"/>
      <w:numFmt w:val="bullet"/>
      <w:suff w:val="space"/>
      <w:lvlText w:val="-"/>
      <w:lvlJc w:val="left"/>
      <w:pPr>
        <w:ind w:left="0" w:firstLine="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0"/>
  </w:num>
  <w:num w:numId="4">
    <w:abstractNumId w:val="23"/>
  </w:num>
  <w:num w:numId="5">
    <w:abstractNumId w:val="18"/>
  </w:num>
  <w:num w:numId="6">
    <w:abstractNumId w:val="23"/>
  </w:num>
  <w:num w:numId="7">
    <w:abstractNumId w:val="15"/>
  </w:num>
  <w:num w:numId="8">
    <w:abstractNumId w:val="5"/>
  </w:num>
  <w:num w:numId="9">
    <w:abstractNumId w:val="16"/>
  </w:num>
  <w:num w:numId="10">
    <w:abstractNumId w:val="0"/>
  </w:num>
  <w:num w:numId="11">
    <w:abstractNumId w:val="26"/>
  </w:num>
  <w:num w:numId="12">
    <w:abstractNumId w:val="1"/>
  </w:num>
  <w:num w:numId="13">
    <w:abstractNumId w:val="24"/>
  </w:num>
  <w:num w:numId="14">
    <w:abstractNumId w:val="23"/>
    <w:lvlOverride w:ilvl="0">
      <w:startOverride w:val="1"/>
    </w:lvlOverride>
  </w:num>
  <w:num w:numId="15">
    <w:abstractNumId w:val="2"/>
  </w:num>
  <w:num w:numId="16">
    <w:abstractNumId w:val="23"/>
  </w:num>
  <w:num w:numId="17">
    <w:abstractNumId w:val="25"/>
  </w:num>
  <w:num w:numId="18">
    <w:abstractNumId w:val="23"/>
    <w:lvlOverride w:ilvl="0">
      <w:startOverride w:val="1"/>
    </w:lvlOverride>
  </w:num>
  <w:num w:numId="19">
    <w:abstractNumId w:val="4"/>
  </w:num>
  <w:num w:numId="20">
    <w:abstractNumId w:val="23"/>
    <w:lvlOverride w:ilvl="0">
      <w:startOverride w:val="1"/>
    </w:lvlOverride>
  </w:num>
  <w:num w:numId="21">
    <w:abstractNumId w:val="28"/>
  </w:num>
  <w:num w:numId="22">
    <w:abstractNumId w:val="13"/>
  </w:num>
  <w:num w:numId="23">
    <w:abstractNumId w:val="21"/>
  </w:num>
  <w:num w:numId="24">
    <w:abstractNumId w:val="7"/>
  </w:num>
  <w:num w:numId="25">
    <w:abstractNumId w:val="28"/>
  </w:num>
  <w:num w:numId="26">
    <w:abstractNumId w:val="17"/>
  </w:num>
  <w:num w:numId="27">
    <w:abstractNumId w:val="28"/>
  </w:num>
  <w:num w:numId="28">
    <w:abstractNumId w:val="19"/>
  </w:num>
  <w:num w:numId="29">
    <w:abstractNumId w:val="28"/>
    <w:lvlOverride w:ilvl="0">
      <w:startOverride w:val="1"/>
    </w:lvlOverride>
  </w:num>
  <w:num w:numId="30">
    <w:abstractNumId w:val="14"/>
  </w:num>
  <w:num w:numId="31">
    <w:abstractNumId w:val="12"/>
  </w:num>
  <w:num w:numId="32">
    <w:abstractNumId w:val="27"/>
  </w:num>
  <w:num w:numId="33">
    <w:abstractNumId w:val="6"/>
  </w:num>
  <w:num w:numId="34">
    <w:abstractNumId w:val="8"/>
  </w:num>
  <w:num w:numId="35">
    <w:abstractNumId w:val="3"/>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534CD"/>
    <w:rsid w:val="00000622"/>
    <w:rsid w:val="00014258"/>
    <w:rsid w:val="00017367"/>
    <w:rsid w:val="00017A57"/>
    <w:rsid w:val="00023FFA"/>
    <w:rsid w:val="00040F43"/>
    <w:rsid w:val="00061621"/>
    <w:rsid w:val="000618DB"/>
    <w:rsid w:val="000A082A"/>
    <w:rsid w:val="000B3C93"/>
    <w:rsid w:val="000B496A"/>
    <w:rsid w:val="000B613F"/>
    <w:rsid w:val="000C0AA7"/>
    <w:rsid w:val="000C6DAA"/>
    <w:rsid w:val="000D49E7"/>
    <w:rsid w:val="000D4DCB"/>
    <w:rsid w:val="000E6417"/>
    <w:rsid w:val="000E7777"/>
    <w:rsid w:val="000F1979"/>
    <w:rsid w:val="001057B8"/>
    <w:rsid w:val="00105DA3"/>
    <w:rsid w:val="001103A7"/>
    <w:rsid w:val="00110855"/>
    <w:rsid w:val="00120197"/>
    <w:rsid w:val="0012596F"/>
    <w:rsid w:val="00130B9A"/>
    <w:rsid w:val="00137F33"/>
    <w:rsid w:val="001406FC"/>
    <w:rsid w:val="001427E9"/>
    <w:rsid w:val="00150017"/>
    <w:rsid w:val="00151E06"/>
    <w:rsid w:val="00153A47"/>
    <w:rsid w:val="00157933"/>
    <w:rsid w:val="00160A67"/>
    <w:rsid w:val="0016192F"/>
    <w:rsid w:val="00163F89"/>
    <w:rsid w:val="00170F57"/>
    <w:rsid w:val="00175936"/>
    <w:rsid w:val="0018353C"/>
    <w:rsid w:val="00186008"/>
    <w:rsid w:val="001B1563"/>
    <w:rsid w:val="001B1763"/>
    <w:rsid w:val="001B1ABE"/>
    <w:rsid w:val="001C1934"/>
    <w:rsid w:val="001C34E9"/>
    <w:rsid w:val="001D0FFA"/>
    <w:rsid w:val="001D6081"/>
    <w:rsid w:val="001E6192"/>
    <w:rsid w:val="001E7436"/>
    <w:rsid w:val="001F1F35"/>
    <w:rsid w:val="001F2531"/>
    <w:rsid w:val="001F670A"/>
    <w:rsid w:val="00201B32"/>
    <w:rsid w:val="00203716"/>
    <w:rsid w:val="00204A25"/>
    <w:rsid w:val="002068A6"/>
    <w:rsid w:val="00212CE3"/>
    <w:rsid w:val="00216A7E"/>
    <w:rsid w:val="002173DD"/>
    <w:rsid w:val="0023157A"/>
    <w:rsid w:val="002322A4"/>
    <w:rsid w:val="002442EB"/>
    <w:rsid w:val="002464C7"/>
    <w:rsid w:val="00254915"/>
    <w:rsid w:val="0026095A"/>
    <w:rsid w:val="00264749"/>
    <w:rsid w:val="0026655D"/>
    <w:rsid w:val="00271046"/>
    <w:rsid w:val="00283E18"/>
    <w:rsid w:val="0029653D"/>
    <w:rsid w:val="002A2A24"/>
    <w:rsid w:val="002A374F"/>
    <w:rsid w:val="002B4066"/>
    <w:rsid w:val="002B6B25"/>
    <w:rsid w:val="002C462A"/>
    <w:rsid w:val="00303D1D"/>
    <w:rsid w:val="00310904"/>
    <w:rsid w:val="003149AA"/>
    <w:rsid w:val="0032102F"/>
    <w:rsid w:val="0033115A"/>
    <w:rsid w:val="00336193"/>
    <w:rsid w:val="0033633C"/>
    <w:rsid w:val="003407D6"/>
    <w:rsid w:val="00340B0F"/>
    <w:rsid w:val="0034751A"/>
    <w:rsid w:val="00352AA5"/>
    <w:rsid w:val="00364E9F"/>
    <w:rsid w:val="00393640"/>
    <w:rsid w:val="003A0402"/>
    <w:rsid w:val="003B4F3E"/>
    <w:rsid w:val="003C4EB4"/>
    <w:rsid w:val="003E08E7"/>
    <w:rsid w:val="003E2F83"/>
    <w:rsid w:val="004221F9"/>
    <w:rsid w:val="00435FBD"/>
    <w:rsid w:val="00436726"/>
    <w:rsid w:val="00436E87"/>
    <w:rsid w:val="00441CB3"/>
    <w:rsid w:val="00454B6D"/>
    <w:rsid w:val="004606E2"/>
    <w:rsid w:val="004675F0"/>
    <w:rsid w:val="00470B49"/>
    <w:rsid w:val="004826B4"/>
    <w:rsid w:val="00483548"/>
    <w:rsid w:val="00483CE8"/>
    <w:rsid w:val="00493750"/>
    <w:rsid w:val="00496C87"/>
    <w:rsid w:val="004A3A55"/>
    <w:rsid w:val="004B4FAF"/>
    <w:rsid w:val="004D073D"/>
    <w:rsid w:val="004D0C82"/>
    <w:rsid w:val="004E4A4B"/>
    <w:rsid w:val="004F3118"/>
    <w:rsid w:val="004F36A6"/>
    <w:rsid w:val="004F4604"/>
    <w:rsid w:val="004F46B4"/>
    <w:rsid w:val="004F66CD"/>
    <w:rsid w:val="00500540"/>
    <w:rsid w:val="0050183E"/>
    <w:rsid w:val="00502174"/>
    <w:rsid w:val="0050589A"/>
    <w:rsid w:val="0051169F"/>
    <w:rsid w:val="00514940"/>
    <w:rsid w:val="005165A6"/>
    <w:rsid w:val="00537FCA"/>
    <w:rsid w:val="00554B94"/>
    <w:rsid w:val="00555590"/>
    <w:rsid w:val="005874B3"/>
    <w:rsid w:val="00590934"/>
    <w:rsid w:val="005949EC"/>
    <w:rsid w:val="00595A23"/>
    <w:rsid w:val="005B63B5"/>
    <w:rsid w:val="005C24C9"/>
    <w:rsid w:val="005C5AD1"/>
    <w:rsid w:val="005D6B6D"/>
    <w:rsid w:val="005E14F4"/>
    <w:rsid w:val="005E2451"/>
    <w:rsid w:val="005E40FD"/>
    <w:rsid w:val="005F43BF"/>
    <w:rsid w:val="005F575A"/>
    <w:rsid w:val="00607BD3"/>
    <w:rsid w:val="00621ACF"/>
    <w:rsid w:val="00633D9E"/>
    <w:rsid w:val="00635A5A"/>
    <w:rsid w:val="00637FB1"/>
    <w:rsid w:val="0064247A"/>
    <w:rsid w:val="00651DC4"/>
    <w:rsid w:val="006702DC"/>
    <w:rsid w:val="00675324"/>
    <w:rsid w:val="0068573E"/>
    <w:rsid w:val="006912E3"/>
    <w:rsid w:val="006A3591"/>
    <w:rsid w:val="006A54D9"/>
    <w:rsid w:val="006C0EC2"/>
    <w:rsid w:val="006C357B"/>
    <w:rsid w:val="006C35F1"/>
    <w:rsid w:val="006E38DE"/>
    <w:rsid w:val="006E4885"/>
    <w:rsid w:val="006E795A"/>
    <w:rsid w:val="00701C57"/>
    <w:rsid w:val="00750ADF"/>
    <w:rsid w:val="00751672"/>
    <w:rsid w:val="0075288D"/>
    <w:rsid w:val="00753884"/>
    <w:rsid w:val="00775A41"/>
    <w:rsid w:val="00777134"/>
    <w:rsid w:val="007C11FE"/>
    <w:rsid w:val="007D2AEF"/>
    <w:rsid w:val="007F3218"/>
    <w:rsid w:val="007F5207"/>
    <w:rsid w:val="00802CB7"/>
    <w:rsid w:val="008176CD"/>
    <w:rsid w:val="00830593"/>
    <w:rsid w:val="00832FFB"/>
    <w:rsid w:val="00834134"/>
    <w:rsid w:val="008374B8"/>
    <w:rsid w:val="00845019"/>
    <w:rsid w:val="008500C3"/>
    <w:rsid w:val="00850EB7"/>
    <w:rsid w:val="0087107F"/>
    <w:rsid w:val="00873827"/>
    <w:rsid w:val="00873A4C"/>
    <w:rsid w:val="00895F8F"/>
    <w:rsid w:val="008A1C5A"/>
    <w:rsid w:val="008B4881"/>
    <w:rsid w:val="008B52E4"/>
    <w:rsid w:val="008C032B"/>
    <w:rsid w:val="008C0958"/>
    <w:rsid w:val="008C1C50"/>
    <w:rsid w:val="008C2C16"/>
    <w:rsid w:val="008D49F2"/>
    <w:rsid w:val="008D4B40"/>
    <w:rsid w:val="008D72D7"/>
    <w:rsid w:val="008E521E"/>
    <w:rsid w:val="008E642B"/>
    <w:rsid w:val="008E76C4"/>
    <w:rsid w:val="008F52C5"/>
    <w:rsid w:val="00903F9F"/>
    <w:rsid w:val="009168AF"/>
    <w:rsid w:val="009170D8"/>
    <w:rsid w:val="0092333C"/>
    <w:rsid w:val="00941116"/>
    <w:rsid w:val="009411CE"/>
    <w:rsid w:val="00954C3E"/>
    <w:rsid w:val="0096345A"/>
    <w:rsid w:val="00971AA9"/>
    <w:rsid w:val="009748DF"/>
    <w:rsid w:val="00976448"/>
    <w:rsid w:val="0098170F"/>
    <w:rsid w:val="00982C6F"/>
    <w:rsid w:val="00990D61"/>
    <w:rsid w:val="00991751"/>
    <w:rsid w:val="00993F01"/>
    <w:rsid w:val="009C1373"/>
    <w:rsid w:val="009C6207"/>
    <w:rsid w:val="009D0942"/>
    <w:rsid w:val="009D2E1A"/>
    <w:rsid w:val="009D3B09"/>
    <w:rsid w:val="009D46FD"/>
    <w:rsid w:val="009D52A8"/>
    <w:rsid w:val="00A056C4"/>
    <w:rsid w:val="00A07A08"/>
    <w:rsid w:val="00A16B82"/>
    <w:rsid w:val="00A324F3"/>
    <w:rsid w:val="00A34BCC"/>
    <w:rsid w:val="00A40CBA"/>
    <w:rsid w:val="00A474C1"/>
    <w:rsid w:val="00A534CD"/>
    <w:rsid w:val="00A6146D"/>
    <w:rsid w:val="00A63531"/>
    <w:rsid w:val="00A71F99"/>
    <w:rsid w:val="00A871AF"/>
    <w:rsid w:val="00A953AD"/>
    <w:rsid w:val="00A95685"/>
    <w:rsid w:val="00AA3417"/>
    <w:rsid w:val="00AB2291"/>
    <w:rsid w:val="00AC3835"/>
    <w:rsid w:val="00AC5049"/>
    <w:rsid w:val="00AC54BB"/>
    <w:rsid w:val="00AC6884"/>
    <w:rsid w:val="00AE75AF"/>
    <w:rsid w:val="00AF1C3C"/>
    <w:rsid w:val="00B02FB6"/>
    <w:rsid w:val="00B1250D"/>
    <w:rsid w:val="00B210FB"/>
    <w:rsid w:val="00B2187E"/>
    <w:rsid w:val="00B23DD2"/>
    <w:rsid w:val="00B3311D"/>
    <w:rsid w:val="00B34B71"/>
    <w:rsid w:val="00B35E4F"/>
    <w:rsid w:val="00B47391"/>
    <w:rsid w:val="00B522B5"/>
    <w:rsid w:val="00B53272"/>
    <w:rsid w:val="00B73D6E"/>
    <w:rsid w:val="00B763A5"/>
    <w:rsid w:val="00B8314C"/>
    <w:rsid w:val="00B92AF1"/>
    <w:rsid w:val="00BA7811"/>
    <w:rsid w:val="00BB0C99"/>
    <w:rsid w:val="00BB4498"/>
    <w:rsid w:val="00BB6BA1"/>
    <w:rsid w:val="00BC02FE"/>
    <w:rsid w:val="00BD0F92"/>
    <w:rsid w:val="00BD12E9"/>
    <w:rsid w:val="00BE6177"/>
    <w:rsid w:val="00BE7206"/>
    <w:rsid w:val="00C0688E"/>
    <w:rsid w:val="00C101B2"/>
    <w:rsid w:val="00C20517"/>
    <w:rsid w:val="00C23C8D"/>
    <w:rsid w:val="00C26754"/>
    <w:rsid w:val="00C360A5"/>
    <w:rsid w:val="00C45C67"/>
    <w:rsid w:val="00C53ED5"/>
    <w:rsid w:val="00C67858"/>
    <w:rsid w:val="00C81BC1"/>
    <w:rsid w:val="00C857E0"/>
    <w:rsid w:val="00CA57A4"/>
    <w:rsid w:val="00CB6439"/>
    <w:rsid w:val="00CC16B3"/>
    <w:rsid w:val="00CC2D8C"/>
    <w:rsid w:val="00CD3A71"/>
    <w:rsid w:val="00CD7538"/>
    <w:rsid w:val="00CE10F8"/>
    <w:rsid w:val="00CF0BF6"/>
    <w:rsid w:val="00D01444"/>
    <w:rsid w:val="00D25592"/>
    <w:rsid w:val="00D45F27"/>
    <w:rsid w:val="00D474EB"/>
    <w:rsid w:val="00D5492C"/>
    <w:rsid w:val="00D62009"/>
    <w:rsid w:val="00D716AE"/>
    <w:rsid w:val="00D7711A"/>
    <w:rsid w:val="00D86F9B"/>
    <w:rsid w:val="00DA3623"/>
    <w:rsid w:val="00DB6195"/>
    <w:rsid w:val="00DB7F1D"/>
    <w:rsid w:val="00DC23F2"/>
    <w:rsid w:val="00DC4682"/>
    <w:rsid w:val="00DC5FCD"/>
    <w:rsid w:val="00DE0DAD"/>
    <w:rsid w:val="00DE11C4"/>
    <w:rsid w:val="00DE4EAD"/>
    <w:rsid w:val="00DF1CBC"/>
    <w:rsid w:val="00E21201"/>
    <w:rsid w:val="00E2676B"/>
    <w:rsid w:val="00E35F6C"/>
    <w:rsid w:val="00E567E4"/>
    <w:rsid w:val="00E57491"/>
    <w:rsid w:val="00E624C0"/>
    <w:rsid w:val="00E66849"/>
    <w:rsid w:val="00E66F6A"/>
    <w:rsid w:val="00EA5723"/>
    <w:rsid w:val="00EC3ED6"/>
    <w:rsid w:val="00ED2A5A"/>
    <w:rsid w:val="00EE7206"/>
    <w:rsid w:val="00EF0539"/>
    <w:rsid w:val="00F217B9"/>
    <w:rsid w:val="00F254FC"/>
    <w:rsid w:val="00F26EFC"/>
    <w:rsid w:val="00F330FD"/>
    <w:rsid w:val="00F40C62"/>
    <w:rsid w:val="00F42FAF"/>
    <w:rsid w:val="00F454A2"/>
    <w:rsid w:val="00F45D47"/>
    <w:rsid w:val="00F54025"/>
    <w:rsid w:val="00F63647"/>
    <w:rsid w:val="00F841EE"/>
    <w:rsid w:val="00F87DB0"/>
    <w:rsid w:val="00F92D37"/>
    <w:rsid w:val="00FB18EF"/>
    <w:rsid w:val="00FC1020"/>
    <w:rsid w:val="00FC5C81"/>
    <w:rsid w:val="00FD4501"/>
    <w:rsid w:val="00FD5E7A"/>
    <w:rsid w:val="00FD7F64"/>
    <w:rsid w:val="00FE0227"/>
    <w:rsid w:val="00FE5698"/>
    <w:rsid w:val="00FF0A63"/>
    <w:rsid w:val="00FF7EE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62B8DC"/>
  <w15:docId w15:val="{58C1FA22-AE8D-4FDE-AB5F-1655219A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nhideWhenUsed/>
    <w:rsid w:val="002C462A"/>
    <w:rPr>
      <w:sz w:val="16"/>
      <w:szCs w:val="16"/>
    </w:rPr>
  </w:style>
  <w:style w:type="paragraph" w:styleId="Commentaire">
    <w:name w:val="annotation text"/>
    <w:basedOn w:val="Normal"/>
    <w:link w:val="CommentaireCar"/>
    <w:unhideWhenUsed/>
    <w:rsid w:val="002C462A"/>
    <w:pPr>
      <w:spacing w:line="240" w:lineRule="auto"/>
    </w:pPr>
    <w:rPr>
      <w:szCs w:val="20"/>
    </w:rPr>
  </w:style>
  <w:style w:type="character" w:customStyle="1" w:styleId="CommentaireCar">
    <w:name w:val="Commentaire Car"/>
    <w:basedOn w:val="Policepardfaut"/>
    <w:link w:val="Commentaire"/>
    <w:rsid w:val="002C462A"/>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2C462A"/>
    <w:rPr>
      <w:b/>
      <w:bCs/>
    </w:rPr>
  </w:style>
  <w:style w:type="character" w:customStyle="1" w:styleId="ObjetducommentaireCar">
    <w:name w:val="Objet du commentaire Car"/>
    <w:basedOn w:val="CommentaireCar"/>
    <w:link w:val="Objetducommentaire"/>
    <w:uiPriority w:val="99"/>
    <w:semiHidden/>
    <w:rsid w:val="002C462A"/>
    <w:rPr>
      <w:rFonts w:ascii="Tahoma" w:hAnsi="Tahoma"/>
      <w:b/>
      <w:bCs/>
      <w:lang w:val="fr-FR" w:eastAsia="en-US"/>
    </w:rPr>
  </w:style>
  <w:style w:type="character" w:styleId="Lienhypertexte">
    <w:name w:val="Hyperlink"/>
    <w:basedOn w:val="Policepardfaut"/>
    <w:uiPriority w:val="99"/>
    <w:unhideWhenUsed/>
    <w:rsid w:val="00310904"/>
    <w:rPr>
      <w:color w:val="0000FF" w:themeColor="hyperlink"/>
      <w:u w:val="single"/>
    </w:rPr>
  </w:style>
  <w:style w:type="character" w:customStyle="1" w:styleId="nowrap1">
    <w:name w:val="nowrap1"/>
    <w:basedOn w:val="Policepardfaut"/>
    <w:rsid w:val="00587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531219">
      <w:bodyDiv w:val="1"/>
      <w:marLeft w:val="0"/>
      <w:marRight w:val="0"/>
      <w:marTop w:val="0"/>
      <w:marBottom w:val="0"/>
      <w:divBdr>
        <w:top w:val="none" w:sz="0" w:space="0" w:color="auto"/>
        <w:left w:val="none" w:sz="0" w:space="0" w:color="auto"/>
        <w:bottom w:val="none" w:sz="0" w:space="0" w:color="auto"/>
        <w:right w:val="none" w:sz="0" w:space="0" w:color="auto"/>
      </w:divBdr>
    </w:div>
    <w:div w:id="20588888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0D59A-5890-40A9-93F7-58C3EC07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Template>
  <TotalTime>10</TotalTime>
  <Pages>3</Pages>
  <Words>1146</Words>
  <Characters>6308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HP</cp:lastModifiedBy>
  <cp:revision>6</cp:revision>
  <cp:lastPrinted>2022-12-27T12:22:00Z</cp:lastPrinted>
  <dcterms:created xsi:type="dcterms:W3CDTF">2022-12-08T12:20:00Z</dcterms:created>
  <dcterms:modified xsi:type="dcterms:W3CDTF">2022-12-27T12:22:00Z</dcterms:modified>
</cp:coreProperties>
</file>