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30FC3" w14:textId="4C7F3BFB" w:rsidR="0026095A" w:rsidRDefault="00E97EA1" w:rsidP="00EC3ED6">
      <w:pPr>
        <w:pStyle w:val="Titre"/>
      </w:pPr>
      <w:r>
        <w:t>Ottawa</w:t>
      </w:r>
      <w:r w:rsidR="00002F4E" w:rsidRPr="00306ED2">
        <w:t>, Canada</w:t>
      </w:r>
    </w:p>
    <w:p w14:paraId="5CE0B628" w14:textId="421E20CB" w:rsidR="0026095A" w:rsidRPr="009168AF" w:rsidRDefault="0026095A" w:rsidP="0026095A">
      <w:pPr>
        <w:jc w:val="right"/>
        <w:rPr>
          <w:i/>
          <w:color w:val="7F7F7F"/>
          <w:sz w:val="18"/>
        </w:rPr>
      </w:pPr>
      <w:r w:rsidRPr="009168AF">
        <w:rPr>
          <w:i/>
          <w:color w:val="7F7F7F"/>
          <w:sz w:val="18"/>
        </w:rPr>
        <w:t xml:space="preserve">Date de mise en ligne : </w:t>
      </w:r>
      <w:r w:rsidR="00A30398">
        <w:rPr>
          <w:i/>
          <w:color w:val="7F7F7F"/>
          <w:sz w:val="18"/>
        </w:rPr>
        <w:t xml:space="preserve">29 décembre </w:t>
      </w:r>
      <w:r w:rsidR="006A54D9">
        <w:rPr>
          <w:rStyle w:val="Miseenligne"/>
        </w:rPr>
        <w:t>2022</w:t>
      </w:r>
    </w:p>
    <w:p w14:paraId="2166401C" w14:textId="77777777" w:rsidR="00201B32" w:rsidRDefault="00201B32" w:rsidP="00201B32"/>
    <w:p w14:paraId="78D6ACF8" w14:textId="406C2F27" w:rsidR="00135D79" w:rsidRDefault="00135D79" w:rsidP="0026095A">
      <w:pPr>
        <w:rPr>
          <w:rFonts w:eastAsiaTheme="minorHAnsi" w:cs="Tahoma"/>
          <w:color w:val="252B2C"/>
          <w:szCs w:val="22"/>
          <w:shd w:val="clear" w:color="auto" w:fill="FFFFFF"/>
        </w:rPr>
      </w:pPr>
      <w:r w:rsidRPr="00135D79">
        <w:rPr>
          <w:rFonts w:eastAsiaTheme="minorHAnsi" w:cs="Tahoma"/>
          <w:color w:val="252B2C"/>
          <w:szCs w:val="22"/>
          <w:shd w:val="clear" w:color="auto" w:fill="FFFFFF"/>
        </w:rPr>
        <w:t>Capitale nationale, Ottawa est une ville à découvrir, avec son vieux marché et « ses queues de castor ».</w:t>
      </w:r>
    </w:p>
    <w:p w14:paraId="1159CEFA" w14:textId="3A841459" w:rsidR="002032CE" w:rsidRPr="00135D79" w:rsidRDefault="00C512E7" w:rsidP="0026095A">
      <w:pPr>
        <w:rPr>
          <w:rFonts w:cs="Tahoma"/>
          <w:color w:val="252B2C"/>
          <w:sz w:val="18"/>
          <w:shd w:val="clear" w:color="auto" w:fill="FFFFFF"/>
        </w:rPr>
      </w:pPr>
      <w:r>
        <w:rPr>
          <w:rFonts w:eastAsiaTheme="minorHAnsi" w:cs="Tahoma"/>
          <w:color w:val="252B2C"/>
          <w:szCs w:val="22"/>
          <w:shd w:val="clear" w:color="auto" w:fill="FFFFFF"/>
        </w:rPr>
        <w:t>Faire un achat au marché.</w:t>
      </w:r>
    </w:p>
    <w:p w14:paraId="5FAC1651" w14:textId="77777777" w:rsidR="00306ED2" w:rsidRPr="00A953C2" w:rsidRDefault="00306ED2" w:rsidP="0026095A"/>
    <w:p w14:paraId="55DECCF1" w14:textId="6F8BDA0C" w:rsidR="0026095A" w:rsidRPr="00A953C2" w:rsidRDefault="0026095A" w:rsidP="0026095A">
      <w:pPr>
        <w:pStyle w:val="Paragraphedeliste"/>
        <w:numPr>
          <w:ilvl w:val="0"/>
          <w:numId w:val="3"/>
        </w:numPr>
      </w:pPr>
      <w:r w:rsidRPr="00A953C2">
        <w:rPr>
          <w:b/>
        </w:rPr>
        <w:t>Thème</w:t>
      </w:r>
      <w:r w:rsidRPr="00A953C2">
        <w:t xml:space="preserve"> : </w:t>
      </w:r>
      <w:r w:rsidR="00915C82">
        <w:t>tourisme</w:t>
      </w:r>
    </w:p>
    <w:p w14:paraId="5F6915A3" w14:textId="432A7589" w:rsidR="0026095A" w:rsidRPr="00A953C2" w:rsidRDefault="0026095A" w:rsidP="0026095A">
      <w:pPr>
        <w:pStyle w:val="Paragraphedeliste"/>
        <w:numPr>
          <w:ilvl w:val="0"/>
          <w:numId w:val="3"/>
        </w:numPr>
      </w:pPr>
      <w:r w:rsidRPr="00A953C2">
        <w:rPr>
          <w:b/>
        </w:rPr>
        <w:t>Niveau</w:t>
      </w:r>
      <w:r w:rsidRPr="00A953C2">
        <w:t xml:space="preserve"> :</w:t>
      </w:r>
      <w:r>
        <w:t xml:space="preserve"> </w:t>
      </w:r>
      <w:r w:rsidR="00915C82">
        <w:t>A2</w:t>
      </w:r>
    </w:p>
    <w:p w14:paraId="5D6FF11E" w14:textId="6CA9244D" w:rsidR="0026095A" w:rsidRPr="002206C6" w:rsidRDefault="0026095A" w:rsidP="0026095A">
      <w:pPr>
        <w:pStyle w:val="Paragraphedeliste"/>
        <w:numPr>
          <w:ilvl w:val="0"/>
          <w:numId w:val="3"/>
        </w:numPr>
      </w:pPr>
      <w:r w:rsidRPr="002206C6">
        <w:rPr>
          <w:b/>
        </w:rPr>
        <w:t>Public </w:t>
      </w:r>
      <w:r w:rsidRPr="002206C6">
        <w:t>:</w:t>
      </w:r>
      <w:r w:rsidR="009168AF">
        <w:t xml:space="preserve"> </w:t>
      </w:r>
      <w:r w:rsidR="00915C82">
        <w:t>adolescents</w:t>
      </w:r>
    </w:p>
    <w:p w14:paraId="2A82031C" w14:textId="60F9FDA9" w:rsidR="0026095A" w:rsidRPr="00ED2C2F" w:rsidRDefault="0026095A" w:rsidP="0026095A">
      <w:pPr>
        <w:pStyle w:val="Paragraphedeliste"/>
        <w:numPr>
          <w:ilvl w:val="0"/>
          <w:numId w:val="3"/>
        </w:numPr>
      </w:pPr>
      <w:r w:rsidRPr="00ED2C2F">
        <w:rPr>
          <w:b/>
        </w:rPr>
        <w:t>Durée indicative </w:t>
      </w:r>
      <w:r w:rsidRPr="00ED2C2F">
        <w:t xml:space="preserve">: </w:t>
      </w:r>
      <w:r w:rsidR="0004745F" w:rsidRPr="00ED2C2F">
        <w:t xml:space="preserve">une séance de </w:t>
      </w:r>
      <w:r w:rsidR="00ED2C2F" w:rsidRPr="00ED2C2F">
        <w:t>60</w:t>
      </w:r>
      <w:r w:rsidR="006B6985" w:rsidRPr="00ED2C2F">
        <w:t xml:space="preserve"> min + 30 min pour l’activité d’interaction orale</w:t>
      </w:r>
    </w:p>
    <w:p w14:paraId="0C39B1A6" w14:textId="77777777" w:rsidR="00537FCA" w:rsidRPr="00537FCA" w:rsidRDefault="00537FCA" w:rsidP="00537FCA">
      <w:pPr>
        <w:pStyle w:val="Titre1"/>
      </w:pPr>
      <w:r w:rsidRPr="00537FCA">
        <w:t>Parcours pédagogique</w:t>
      </w:r>
    </w:p>
    <w:p w14:paraId="27CD5796" w14:textId="48EF5576" w:rsidR="00C512E7" w:rsidRDefault="00554B94">
      <w:pPr>
        <w:pStyle w:val="TM1"/>
        <w:rPr>
          <w:rFonts w:asciiTheme="minorHAnsi" w:eastAsiaTheme="minorEastAsia" w:hAnsiTheme="minorHAnsi" w:cstheme="minorBidi"/>
          <w:b w:val="0"/>
          <w:noProof/>
          <w:sz w:val="22"/>
          <w:szCs w:val="22"/>
          <w:lang w:eastAsia="fr-FR"/>
        </w:rPr>
      </w:pPr>
      <w:r>
        <w:fldChar w:fldCharType="begin"/>
      </w:r>
      <w:r>
        <w:instrText xml:space="preserve"> TOC \t "Titre 2;1;Titre 3;2" </w:instrText>
      </w:r>
      <w:r>
        <w:fldChar w:fldCharType="separate"/>
      </w:r>
      <w:r w:rsidR="00C512E7">
        <w:rPr>
          <w:noProof/>
        </w:rPr>
        <w:t>Étape 1 – Se préparer</w:t>
      </w:r>
      <w:r w:rsidR="00C512E7">
        <w:rPr>
          <w:noProof/>
        </w:rPr>
        <w:tab/>
      </w:r>
      <w:r w:rsidR="00C512E7">
        <w:rPr>
          <w:noProof/>
        </w:rPr>
        <w:fldChar w:fldCharType="begin"/>
      </w:r>
      <w:r w:rsidR="00C512E7">
        <w:rPr>
          <w:noProof/>
        </w:rPr>
        <w:instrText xml:space="preserve"> PAGEREF _Toc121926529 \h </w:instrText>
      </w:r>
      <w:r w:rsidR="00C512E7">
        <w:rPr>
          <w:noProof/>
        </w:rPr>
      </w:r>
      <w:r w:rsidR="00C512E7">
        <w:rPr>
          <w:noProof/>
        </w:rPr>
        <w:fldChar w:fldCharType="separate"/>
      </w:r>
      <w:r w:rsidR="00C512E7">
        <w:rPr>
          <w:noProof/>
        </w:rPr>
        <w:t>1</w:t>
      </w:r>
      <w:r w:rsidR="00C512E7">
        <w:rPr>
          <w:noProof/>
        </w:rPr>
        <w:fldChar w:fldCharType="end"/>
      </w:r>
    </w:p>
    <w:p w14:paraId="0BA5E2F9" w14:textId="37C6FAF8" w:rsidR="00C512E7" w:rsidRDefault="00C512E7">
      <w:pPr>
        <w:pStyle w:val="TM2"/>
        <w:tabs>
          <w:tab w:val="left" w:pos="600"/>
          <w:tab w:val="right" w:leader="dot" w:pos="9622"/>
        </w:tabs>
        <w:rPr>
          <w:rFonts w:asciiTheme="minorHAnsi" w:eastAsiaTheme="minorEastAsia" w:hAnsiTheme="minorHAnsi" w:cstheme="minorBidi"/>
          <w:noProof/>
          <w:sz w:val="22"/>
          <w:szCs w:val="22"/>
          <w:lang w:eastAsia="fr-FR"/>
        </w:rPr>
      </w:pPr>
      <w:r w:rsidRPr="006E58B3">
        <w:rPr>
          <w:rFonts w:ascii="Symbol" w:hAnsi="Symbol"/>
          <w:noProof/>
        </w:rPr>
        <w:t></w:t>
      </w:r>
      <w:r>
        <w:rPr>
          <w:rFonts w:asciiTheme="minorHAnsi" w:eastAsiaTheme="minorEastAsia" w:hAnsiTheme="minorHAnsi" w:cstheme="minorBidi"/>
          <w:noProof/>
          <w:sz w:val="22"/>
          <w:szCs w:val="22"/>
          <w:lang w:eastAsia="fr-FR"/>
        </w:rPr>
        <w:tab/>
      </w:r>
      <w:r>
        <w:rPr>
          <w:noProof/>
        </w:rPr>
        <w:t>Décrire des photos</w:t>
      </w:r>
      <w:r>
        <w:rPr>
          <w:noProof/>
        </w:rPr>
        <w:tab/>
      </w:r>
      <w:r>
        <w:rPr>
          <w:noProof/>
        </w:rPr>
        <w:fldChar w:fldCharType="begin"/>
      </w:r>
      <w:r>
        <w:rPr>
          <w:noProof/>
        </w:rPr>
        <w:instrText xml:space="preserve"> PAGEREF _Toc121926530 \h </w:instrText>
      </w:r>
      <w:r>
        <w:rPr>
          <w:noProof/>
        </w:rPr>
      </w:r>
      <w:r>
        <w:rPr>
          <w:noProof/>
        </w:rPr>
        <w:fldChar w:fldCharType="separate"/>
      </w:r>
      <w:r>
        <w:rPr>
          <w:noProof/>
        </w:rPr>
        <w:t>1</w:t>
      </w:r>
      <w:r>
        <w:rPr>
          <w:noProof/>
        </w:rPr>
        <w:fldChar w:fldCharType="end"/>
      </w:r>
    </w:p>
    <w:p w14:paraId="760116E3" w14:textId="5D51A966" w:rsidR="00C512E7" w:rsidRDefault="00C512E7">
      <w:pPr>
        <w:pStyle w:val="TM1"/>
        <w:rPr>
          <w:rFonts w:asciiTheme="minorHAnsi" w:eastAsiaTheme="minorEastAsia" w:hAnsiTheme="minorHAnsi" w:cstheme="minorBidi"/>
          <w:b w:val="0"/>
          <w:noProof/>
          <w:sz w:val="22"/>
          <w:szCs w:val="22"/>
          <w:lang w:eastAsia="fr-FR"/>
        </w:rPr>
      </w:pPr>
      <w:r>
        <w:rPr>
          <w:noProof/>
        </w:rPr>
        <w:t>Étape 2 – Découvrir une région</w:t>
      </w:r>
      <w:r>
        <w:rPr>
          <w:noProof/>
        </w:rPr>
        <w:tab/>
      </w:r>
      <w:r>
        <w:rPr>
          <w:noProof/>
        </w:rPr>
        <w:fldChar w:fldCharType="begin"/>
      </w:r>
      <w:r>
        <w:rPr>
          <w:noProof/>
        </w:rPr>
        <w:instrText xml:space="preserve"> PAGEREF _Toc121926531 \h </w:instrText>
      </w:r>
      <w:r>
        <w:rPr>
          <w:noProof/>
        </w:rPr>
      </w:r>
      <w:r>
        <w:rPr>
          <w:noProof/>
        </w:rPr>
        <w:fldChar w:fldCharType="separate"/>
      </w:r>
      <w:r>
        <w:rPr>
          <w:noProof/>
        </w:rPr>
        <w:t>1</w:t>
      </w:r>
      <w:r>
        <w:rPr>
          <w:noProof/>
        </w:rPr>
        <w:fldChar w:fldCharType="end"/>
      </w:r>
    </w:p>
    <w:p w14:paraId="22D7F7A8" w14:textId="5D5B7003" w:rsidR="00C512E7" w:rsidRDefault="00C512E7">
      <w:pPr>
        <w:pStyle w:val="TM2"/>
        <w:tabs>
          <w:tab w:val="left" w:pos="600"/>
          <w:tab w:val="right" w:leader="dot" w:pos="9622"/>
        </w:tabs>
        <w:rPr>
          <w:rFonts w:asciiTheme="minorHAnsi" w:eastAsiaTheme="minorEastAsia" w:hAnsiTheme="minorHAnsi" w:cstheme="minorBidi"/>
          <w:noProof/>
          <w:sz w:val="22"/>
          <w:szCs w:val="22"/>
          <w:lang w:eastAsia="fr-FR"/>
        </w:rPr>
      </w:pPr>
      <w:r w:rsidRPr="006E58B3">
        <w:rPr>
          <w:rFonts w:ascii="Symbol" w:hAnsi="Symbol"/>
          <w:noProof/>
        </w:rPr>
        <w:t></w:t>
      </w:r>
      <w:r>
        <w:rPr>
          <w:rFonts w:asciiTheme="minorHAnsi" w:eastAsiaTheme="minorEastAsia" w:hAnsiTheme="minorHAnsi" w:cstheme="minorBidi"/>
          <w:noProof/>
          <w:sz w:val="22"/>
          <w:szCs w:val="22"/>
          <w:lang w:eastAsia="fr-FR"/>
        </w:rPr>
        <w:tab/>
      </w:r>
      <w:r>
        <w:rPr>
          <w:noProof/>
        </w:rPr>
        <w:t>Repérer des éléments visuels (activité 1)</w:t>
      </w:r>
      <w:r>
        <w:rPr>
          <w:noProof/>
        </w:rPr>
        <w:tab/>
      </w:r>
      <w:r>
        <w:rPr>
          <w:noProof/>
        </w:rPr>
        <w:fldChar w:fldCharType="begin"/>
      </w:r>
      <w:r>
        <w:rPr>
          <w:noProof/>
        </w:rPr>
        <w:instrText xml:space="preserve"> PAGEREF _Toc121926532 \h </w:instrText>
      </w:r>
      <w:r>
        <w:rPr>
          <w:noProof/>
        </w:rPr>
      </w:r>
      <w:r>
        <w:rPr>
          <w:noProof/>
        </w:rPr>
        <w:fldChar w:fldCharType="separate"/>
      </w:r>
      <w:r>
        <w:rPr>
          <w:noProof/>
        </w:rPr>
        <w:t>1</w:t>
      </w:r>
      <w:r>
        <w:rPr>
          <w:noProof/>
        </w:rPr>
        <w:fldChar w:fldCharType="end"/>
      </w:r>
    </w:p>
    <w:p w14:paraId="52449ECE" w14:textId="6698C959" w:rsidR="00C512E7" w:rsidRDefault="00C512E7">
      <w:pPr>
        <w:pStyle w:val="TM2"/>
        <w:tabs>
          <w:tab w:val="left" w:pos="600"/>
          <w:tab w:val="right" w:leader="dot" w:pos="9622"/>
        </w:tabs>
        <w:rPr>
          <w:rFonts w:asciiTheme="minorHAnsi" w:eastAsiaTheme="minorEastAsia" w:hAnsiTheme="minorHAnsi" w:cstheme="minorBidi"/>
          <w:noProof/>
          <w:sz w:val="22"/>
          <w:szCs w:val="22"/>
          <w:lang w:eastAsia="fr-FR"/>
        </w:rPr>
      </w:pPr>
      <w:r w:rsidRPr="006E58B3">
        <w:rPr>
          <w:rFonts w:ascii="Symbol" w:hAnsi="Symbol"/>
          <w:noProof/>
        </w:rPr>
        <w:t></w:t>
      </w:r>
      <w:r>
        <w:rPr>
          <w:rFonts w:asciiTheme="minorHAnsi" w:eastAsiaTheme="minorEastAsia" w:hAnsiTheme="minorHAnsi" w:cstheme="minorBidi"/>
          <w:noProof/>
          <w:sz w:val="22"/>
          <w:szCs w:val="22"/>
          <w:lang w:eastAsia="fr-FR"/>
        </w:rPr>
        <w:tab/>
      </w:r>
      <w:r>
        <w:rPr>
          <w:noProof/>
        </w:rPr>
        <w:t>Comprendre les informations principales de la vidéo (activité 2)</w:t>
      </w:r>
      <w:r>
        <w:rPr>
          <w:noProof/>
        </w:rPr>
        <w:tab/>
      </w:r>
      <w:r>
        <w:rPr>
          <w:noProof/>
        </w:rPr>
        <w:fldChar w:fldCharType="begin"/>
      </w:r>
      <w:r>
        <w:rPr>
          <w:noProof/>
        </w:rPr>
        <w:instrText xml:space="preserve"> PAGEREF _Toc121926533 \h </w:instrText>
      </w:r>
      <w:r>
        <w:rPr>
          <w:noProof/>
        </w:rPr>
      </w:r>
      <w:r>
        <w:rPr>
          <w:noProof/>
        </w:rPr>
        <w:fldChar w:fldCharType="separate"/>
      </w:r>
      <w:r>
        <w:rPr>
          <w:noProof/>
        </w:rPr>
        <w:t>2</w:t>
      </w:r>
      <w:r>
        <w:rPr>
          <w:noProof/>
        </w:rPr>
        <w:fldChar w:fldCharType="end"/>
      </w:r>
    </w:p>
    <w:p w14:paraId="2D8D1636" w14:textId="500B015B" w:rsidR="00C512E7" w:rsidRDefault="00C512E7">
      <w:pPr>
        <w:pStyle w:val="TM2"/>
        <w:tabs>
          <w:tab w:val="left" w:pos="600"/>
          <w:tab w:val="right" w:leader="dot" w:pos="9622"/>
        </w:tabs>
        <w:rPr>
          <w:rFonts w:asciiTheme="minorHAnsi" w:eastAsiaTheme="minorEastAsia" w:hAnsiTheme="minorHAnsi" w:cstheme="minorBidi"/>
          <w:noProof/>
          <w:sz w:val="22"/>
          <w:szCs w:val="22"/>
          <w:lang w:eastAsia="fr-FR"/>
        </w:rPr>
      </w:pPr>
      <w:r w:rsidRPr="006E58B3">
        <w:rPr>
          <w:rFonts w:ascii="Symbol" w:hAnsi="Symbol"/>
          <w:noProof/>
        </w:rPr>
        <w:t></w:t>
      </w:r>
      <w:r>
        <w:rPr>
          <w:rFonts w:asciiTheme="minorHAnsi" w:eastAsiaTheme="minorEastAsia" w:hAnsiTheme="minorHAnsi" w:cstheme="minorBidi"/>
          <w:noProof/>
          <w:sz w:val="22"/>
          <w:szCs w:val="22"/>
          <w:lang w:eastAsia="fr-FR"/>
        </w:rPr>
        <w:tab/>
      </w:r>
      <w:r>
        <w:rPr>
          <w:noProof/>
        </w:rPr>
        <w:t>Décrire les lieux d’intérêt d’une ville (activité 3)</w:t>
      </w:r>
      <w:r>
        <w:rPr>
          <w:noProof/>
        </w:rPr>
        <w:tab/>
      </w:r>
      <w:r>
        <w:rPr>
          <w:noProof/>
        </w:rPr>
        <w:fldChar w:fldCharType="begin"/>
      </w:r>
      <w:r>
        <w:rPr>
          <w:noProof/>
        </w:rPr>
        <w:instrText xml:space="preserve"> PAGEREF _Toc121926534 \h </w:instrText>
      </w:r>
      <w:r>
        <w:rPr>
          <w:noProof/>
        </w:rPr>
      </w:r>
      <w:r>
        <w:rPr>
          <w:noProof/>
        </w:rPr>
        <w:fldChar w:fldCharType="separate"/>
      </w:r>
      <w:r>
        <w:rPr>
          <w:noProof/>
        </w:rPr>
        <w:t>2</w:t>
      </w:r>
      <w:r>
        <w:rPr>
          <w:noProof/>
        </w:rPr>
        <w:fldChar w:fldCharType="end"/>
      </w:r>
    </w:p>
    <w:p w14:paraId="1899D323" w14:textId="0E891807" w:rsidR="00C512E7" w:rsidRDefault="00C512E7">
      <w:pPr>
        <w:pStyle w:val="TM2"/>
        <w:tabs>
          <w:tab w:val="left" w:pos="600"/>
          <w:tab w:val="right" w:leader="dot" w:pos="9622"/>
        </w:tabs>
        <w:rPr>
          <w:rFonts w:asciiTheme="minorHAnsi" w:eastAsiaTheme="minorEastAsia" w:hAnsiTheme="minorHAnsi" w:cstheme="minorBidi"/>
          <w:noProof/>
          <w:sz w:val="22"/>
          <w:szCs w:val="22"/>
          <w:lang w:eastAsia="fr-FR"/>
        </w:rPr>
      </w:pPr>
      <w:r w:rsidRPr="006E58B3">
        <w:rPr>
          <w:rFonts w:ascii="Symbol" w:hAnsi="Symbol"/>
          <w:noProof/>
        </w:rPr>
        <w:t></w:t>
      </w:r>
      <w:r>
        <w:rPr>
          <w:rFonts w:asciiTheme="minorHAnsi" w:eastAsiaTheme="minorEastAsia" w:hAnsiTheme="minorHAnsi" w:cstheme="minorBidi"/>
          <w:noProof/>
          <w:sz w:val="22"/>
          <w:szCs w:val="22"/>
          <w:lang w:eastAsia="fr-FR"/>
        </w:rPr>
        <w:tab/>
      </w:r>
      <w:r>
        <w:rPr>
          <w:noProof/>
        </w:rPr>
        <w:t>Enrichir son lexique pour parler d’une pâtisserie (activité 4)</w:t>
      </w:r>
      <w:r>
        <w:rPr>
          <w:noProof/>
        </w:rPr>
        <w:tab/>
      </w:r>
      <w:r>
        <w:rPr>
          <w:noProof/>
        </w:rPr>
        <w:fldChar w:fldCharType="begin"/>
      </w:r>
      <w:r>
        <w:rPr>
          <w:noProof/>
        </w:rPr>
        <w:instrText xml:space="preserve"> PAGEREF _Toc121926535 \h </w:instrText>
      </w:r>
      <w:r>
        <w:rPr>
          <w:noProof/>
        </w:rPr>
      </w:r>
      <w:r>
        <w:rPr>
          <w:noProof/>
        </w:rPr>
        <w:fldChar w:fldCharType="separate"/>
      </w:r>
      <w:r>
        <w:rPr>
          <w:noProof/>
        </w:rPr>
        <w:t>2</w:t>
      </w:r>
      <w:r>
        <w:rPr>
          <w:noProof/>
        </w:rPr>
        <w:fldChar w:fldCharType="end"/>
      </w:r>
    </w:p>
    <w:p w14:paraId="60459E0F" w14:textId="1B6AA290" w:rsidR="00C512E7" w:rsidRDefault="00C512E7">
      <w:pPr>
        <w:pStyle w:val="TM1"/>
        <w:rPr>
          <w:rFonts w:asciiTheme="minorHAnsi" w:eastAsiaTheme="minorEastAsia" w:hAnsiTheme="minorHAnsi" w:cstheme="minorBidi"/>
          <w:b w:val="0"/>
          <w:noProof/>
          <w:sz w:val="22"/>
          <w:szCs w:val="22"/>
          <w:lang w:eastAsia="fr-FR"/>
        </w:rPr>
      </w:pPr>
      <w:r>
        <w:rPr>
          <w:noProof/>
        </w:rPr>
        <w:t xml:space="preserve">Étape 3 – </w:t>
      </w:r>
      <w:r w:rsidRPr="006E58B3">
        <w:rPr>
          <w:rFonts w:cs="Calibri"/>
          <w:noProof/>
        </w:rPr>
        <w:t>Mettre en pratique</w:t>
      </w:r>
      <w:r>
        <w:rPr>
          <w:noProof/>
        </w:rPr>
        <w:tab/>
      </w:r>
      <w:r>
        <w:rPr>
          <w:noProof/>
        </w:rPr>
        <w:fldChar w:fldCharType="begin"/>
      </w:r>
      <w:r>
        <w:rPr>
          <w:noProof/>
        </w:rPr>
        <w:instrText xml:space="preserve"> PAGEREF _Toc121926536 \h </w:instrText>
      </w:r>
      <w:r>
        <w:rPr>
          <w:noProof/>
        </w:rPr>
      </w:r>
      <w:r>
        <w:rPr>
          <w:noProof/>
        </w:rPr>
        <w:fldChar w:fldCharType="separate"/>
      </w:r>
      <w:r>
        <w:rPr>
          <w:noProof/>
        </w:rPr>
        <w:t>3</w:t>
      </w:r>
      <w:r>
        <w:rPr>
          <w:noProof/>
        </w:rPr>
        <w:fldChar w:fldCharType="end"/>
      </w:r>
    </w:p>
    <w:p w14:paraId="69CD9610" w14:textId="659E5C6E" w:rsidR="00C512E7" w:rsidRDefault="00C512E7">
      <w:pPr>
        <w:pStyle w:val="TM2"/>
        <w:tabs>
          <w:tab w:val="left" w:pos="600"/>
          <w:tab w:val="right" w:leader="dot" w:pos="9622"/>
        </w:tabs>
        <w:rPr>
          <w:rFonts w:asciiTheme="minorHAnsi" w:eastAsiaTheme="minorEastAsia" w:hAnsiTheme="minorHAnsi" w:cstheme="minorBidi"/>
          <w:noProof/>
          <w:sz w:val="22"/>
          <w:szCs w:val="22"/>
          <w:lang w:eastAsia="fr-FR"/>
        </w:rPr>
      </w:pPr>
      <w:r w:rsidRPr="006E58B3">
        <w:rPr>
          <w:rFonts w:ascii="Symbol" w:hAnsi="Symbol"/>
          <w:noProof/>
        </w:rPr>
        <w:t></w:t>
      </w:r>
      <w:r>
        <w:rPr>
          <w:rFonts w:asciiTheme="minorHAnsi" w:eastAsiaTheme="minorEastAsia" w:hAnsiTheme="minorHAnsi" w:cstheme="minorBidi"/>
          <w:noProof/>
          <w:sz w:val="22"/>
          <w:szCs w:val="22"/>
          <w:lang w:eastAsia="fr-FR"/>
        </w:rPr>
        <w:tab/>
      </w:r>
      <w:r>
        <w:rPr>
          <w:noProof/>
        </w:rPr>
        <w:t>Faire un achat au marché (activité 5)</w:t>
      </w:r>
      <w:r>
        <w:rPr>
          <w:noProof/>
        </w:rPr>
        <w:tab/>
      </w:r>
      <w:r>
        <w:rPr>
          <w:noProof/>
        </w:rPr>
        <w:fldChar w:fldCharType="begin"/>
      </w:r>
      <w:r>
        <w:rPr>
          <w:noProof/>
        </w:rPr>
        <w:instrText xml:space="preserve"> PAGEREF _Toc121926537 \h </w:instrText>
      </w:r>
      <w:r>
        <w:rPr>
          <w:noProof/>
        </w:rPr>
      </w:r>
      <w:r>
        <w:rPr>
          <w:noProof/>
        </w:rPr>
        <w:fldChar w:fldCharType="separate"/>
      </w:r>
      <w:r>
        <w:rPr>
          <w:noProof/>
        </w:rPr>
        <w:t>3</w:t>
      </w:r>
      <w:r>
        <w:rPr>
          <w:noProof/>
        </w:rPr>
        <w:fldChar w:fldCharType="end"/>
      </w:r>
    </w:p>
    <w:p w14:paraId="333BA395" w14:textId="21788685" w:rsidR="00554B94" w:rsidRDefault="00554B94" w:rsidP="00BB6801">
      <w:pPr>
        <w:pStyle w:val="TM1"/>
      </w:pPr>
      <w:r>
        <w:fldChar w:fldCharType="end"/>
      </w:r>
    </w:p>
    <w:p w14:paraId="49D96197" w14:textId="77777777" w:rsidR="00B321AF" w:rsidRDefault="00B321AF" w:rsidP="00017367">
      <w:pPr>
        <w:pStyle w:val="Objectifs"/>
        <w:sectPr w:rsidR="00B321AF" w:rsidSect="0026095A">
          <w:headerReference w:type="default" r:id="rId8"/>
          <w:footerReference w:type="default" r:id="rId9"/>
          <w:pgSz w:w="11900" w:h="16840"/>
          <w:pgMar w:top="1417" w:right="1134" w:bottom="1134" w:left="1134" w:header="708" w:footer="284" w:gutter="0"/>
          <w:cols w:space="708"/>
          <w:docGrid w:linePitch="360"/>
        </w:sectPr>
      </w:pPr>
    </w:p>
    <w:p w14:paraId="11FF6C50" w14:textId="77777777" w:rsidR="0026095A" w:rsidRPr="007D2BD1" w:rsidRDefault="0026095A" w:rsidP="00017367">
      <w:pPr>
        <w:pStyle w:val="Objectifs"/>
      </w:pPr>
      <w:r w:rsidRPr="007D2BD1">
        <w:lastRenderedPageBreak/>
        <w:t xml:space="preserve">Objectifs communicatifs / pragmatiques </w:t>
      </w:r>
    </w:p>
    <w:p w14:paraId="5D1D5284" w14:textId="77777777" w:rsidR="00B321AF" w:rsidRPr="007D2BD1" w:rsidRDefault="00B321AF" w:rsidP="000E7777">
      <w:pPr>
        <w:pStyle w:val="Listeobjectifs"/>
        <w:numPr>
          <w:ilvl w:val="0"/>
          <w:numId w:val="20"/>
        </w:numPr>
      </w:pPr>
      <w:r w:rsidRPr="007D2BD1">
        <w:t>Décrire des photos.</w:t>
      </w:r>
    </w:p>
    <w:p w14:paraId="28816883" w14:textId="77777777" w:rsidR="00B321AF" w:rsidRPr="007D2BD1" w:rsidRDefault="00B321AF" w:rsidP="000E7777">
      <w:pPr>
        <w:pStyle w:val="Listeobjectifs"/>
        <w:numPr>
          <w:ilvl w:val="0"/>
          <w:numId w:val="20"/>
        </w:numPr>
      </w:pPr>
      <w:r w:rsidRPr="007D2BD1">
        <w:t>Repérer des éléments visuels.</w:t>
      </w:r>
    </w:p>
    <w:p w14:paraId="648D2378" w14:textId="421F6480" w:rsidR="00B321AF" w:rsidRPr="007D2BD1" w:rsidRDefault="00B321AF" w:rsidP="00B321AF">
      <w:pPr>
        <w:pStyle w:val="Listeobjectifs"/>
        <w:numPr>
          <w:ilvl w:val="0"/>
          <w:numId w:val="20"/>
        </w:numPr>
      </w:pPr>
      <w:r w:rsidRPr="007D2BD1">
        <w:t xml:space="preserve">Comprendre des informations </w:t>
      </w:r>
      <w:r w:rsidR="00AA004C">
        <w:t>principales</w:t>
      </w:r>
      <w:r w:rsidRPr="007D2BD1">
        <w:t>.</w:t>
      </w:r>
    </w:p>
    <w:p w14:paraId="7A92FC77" w14:textId="2F015094" w:rsidR="00B321AF" w:rsidRPr="007D2BD1" w:rsidRDefault="00AA004C" w:rsidP="00B321AF">
      <w:pPr>
        <w:pStyle w:val="Listeobjectifs"/>
        <w:numPr>
          <w:ilvl w:val="0"/>
          <w:numId w:val="20"/>
        </w:numPr>
      </w:pPr>
      <w:r>
        <w:t>Caractériser des lieux d’intérêt.</w:t>
      </w:r>
    </w:p>
    <w:p w14:paraId="0EEB0318" w14:textId="291B4B12" w:rsidR="004826B4" w:rsidRPr="007D2BD1" w:rsidRDefault="00C512E7" w:rsidP="00B321AF">
      <w:pPr>
        <w:pStyle w:val="Listeobjectifs"/>
        <w:numPr>
          <w:ilvl w:val="0"/>
          <w:numId w:val="20"/>
        </w:numPr>
      </w:pPr>
      <w:r>
        <w:t>Faire un achat au marché</w:t>
      </w:r>
      <w:r w:rsidR="000E7777" w:rsidRPr="007D2BD1">
        <w:t>.</w:t>
      </w:r>
    </w:p>
    <w:p w14:paraId="68E274E0" w14:textId="04C37827" w:rsidR="0026095A" w:rsidRPr="007D2BD1" w:rsidRDefault="00D43824" w:rsidP="00017367">
      <w:pPr>
        <w:pStyle w:val="Objectifs"/>
      </w:pPr>
      <w:r>
        <w:lastRenderedPageBreak/>
        <w:t>Objectif linguistique</w:t>
      </w:r>
      <w:r w:rsidR="0026095A" w:rsidRPr="007D2BD1">
        <w:t xml:space="preserve"> </w:t>
      </w:r>
    </w:p>
    <w:p w14:paraId="52AAA850" w14:textId="208711F5" w:rsidR="000E7777" w:rsidRPr="007D2BD1" w:rsidRDefault="007D2BD1" w:rsidP="000E7777">
      <w:pPr>
        <w:pStyle w:val="Listeobjectifs"/>
        <w:numPr>
          <w:ilvl w:val="0"/>
          <w:numId w:val="20"/>
        </w:numPr>
      </w:pPr>
      <w:r w:rsidRPr="007D2BD1">
        <w:t xml:space="preserve">Retrouver des mots pour parler d’une </w:t>
      </w:r>
      <w:r w:rsidR="00AA004C">
        <w:t>pâtisserie</w:t>
      </w:r>
      <w:r w:rsidRPr="007D2BD1">
        <w:t>.</w:t>
      </w:r>
    </w:p>
    <w:p w14:paraId="7807F753" w14:textId="2341E6C2" w:rsidR="0026095A" w:rsidRPr="007D2BD1" w:rsidRDefault="0026095A" w:rsidP="00017367">
      <w:pPr>
        <w:pStyle w:val="Objectifs"/>
      </w:pPr>
      <w:r w:rsidRPr="007D2BD1">
        <w:t>Objectif</w:t>
      </w:r>
      <w:r w:rsidR="006B6985" w:rsidRPr="007D2BD1">
        <w:t xml:space="preserve"> (inter)culturel</w:t>
      </w:r>
    </w:p>
    <w:p w14:paraId="64A82B6D" w14:textId="56ED983F" w:rsidR="000E7777" w:rsidRPr="007D2BD1" w:rsidRDefault="007D2BD1" w:rsidP="000E7777">
      <w:pPr>
        <w:pStyle w:val="Listeobjectifs"/>
        <w:numPr>
          <w:ilvl w:val="0"/>
          <w:numId w:val="20"/>
        </w:numPr>
      </w:pPr>
      <w:r>
        <w:t xml:space="preserve">Découvrir </w:t>
      </w:r>
      <w:r w:rsidR="00AA004C">
        <w:t>la ville d’Ottawa</w:t>
      </w:r>
      <w:r w:rsidR="000E7777" w:rsidRPr="007D2BD1">
        <w:t>.</w:t>
      </w:r>
    </w:p>
    <w:p w14:paraId="32A27C95" w14:textId="77777777" w:rsidR="00554B94" w:rsidRDefault="00554B94" w:rsidP="00554B94">
      <w:pPr>
        <w:sectPr w:rsidR="00554B94" w:rsidSect="00554B94">
          <w:type w:val="continuous"/>
          <w:pgSz w:w="11900" w:h="16840"/>
          <w:pgMar w:top="1417" w:right="1134" w:bottom="1134" w:left="1134" w:header="708" w:footer="284" w:gutter="0"/>
          <w:cols w:num="2" w:space="708"/>
          <w:docGrid w:linePitch="360"/>
        </w:sectPr>
      </w:pPr>
    </w:p>
    <w:p w14:paraId="1E92285D" w14:textId="77777777" w:rsidR="00554B94" w:rsidRDefault="00554B94" w:rsidP="00554B94"/>
    <w:p w14:paraId="28D4F44A" w14:textId="03E70B81" w:rsidR="0026095A" w:rsidRDefault="000E7777" w:rsidP="006E38DE">
      <w:pPr>
        <w:pStyle w:val="Titre2"/>
      </w:pPr>
      <w:bookmarkStart w:id="0" w:name="_Toc121926529"/>
      <w:r w:rsidRPr="009168AF">
        <w:t>Étape 1 –</w:t>
      </w:r>
      <w:r w:rsidR="00E84A40">
        <w:t xml:space="preserve"> S</w:t>
      </w:r>
      <w:r>
        <w:t>e préparer</w:t>
      </w:r>
      <w:bookmarkEnd w:id="0"/>
      <w:r>
        <w:t xml:space="preserve"> </w:t>
      </w:r>
    </w:p>
    <w:p w14:paraId="0CAC7DCC" w14:textId="0C561322" w:rsidR="008C032B" w:rsidRDefault="00002F4E" w:rsidP="008E76C4">
      <w:pPr>
        <w:pStyle w:val="Titre3"/>
        <w:numPr>
          <w:ilvl w:val="0"/>
          <w:numId w:val="29"/>
        </w:numPr>
      </w:pPr>
      <w:bookmarkStart w:id="1" w:name="_Toc121926530"/>
      <w:r>
        <w:t>Décrire des photos</w:t>
      </w:r>
      <w:bookmarkEnd w:id="1"/>
    </w:p>
    <w:p w14:paraId="3EDF64E4" w14:textId="32289D85" w:rsidR="00163F89" w:rsidRPr="00002F4E" w:rsidRDefault="00912135" w:rsidP="00002F4E">
      <w:pPr>
        <w:pStyle w:val="Infosactivit"/>
      </w:pPr>
      <w:r>
        <w:rPr>
          <w:b/>
        </w:rPr>
        <w:t>Interaction</w:t>
      </w:r>
      <w:r w:rsidR="001F1F35" w:rsidRPr="001F1F35">
        <w:rPr>
          <w:b/>
        </w:rPr>
        <w:t xml:space="preserve"> orale</w:t>
      </w:r>
      <w:r w:rsidR="0050589A">
        <w:rPr>
          <w:b/>
        </w:rPr>
        <w:t xml:space="preserve"> </w:t>
      </w:r>
      <w:r w:rsidR="001F1F35">
        <w:t xml:space="preserve">– </w:t>
      </w:r>
      <w:r w:rsidR="000B7641">
        <w:t xml:space="preserve">petits </w:t>
      </w:r>
      <w:r w:rsidR="00306ED2">
        <w:t>groupes</w:t>
      </w:r>
      <w:r w:rsidR="00002F4E">
        <w:t xml:space="preserve"> </w:t>
      </w:r>
      <w:r w:rsidR="0050589A">
        <w:t xml:space="preserve">– </w:t>
      </w:r>
      <w:r w:rsidR="00002F4E">
        <w:t>1</w:t>
      </w:r>
      <w:r w:rsidR="00306ED2">
        <w:t>0</w:t>
      </w:r>
      <w:r w:rsidR="001F1F35">
        <w:t xml:space="preserve"> min (support : </w:t>
      </w:r>
      <w:r w:rsidR="0050589A">
        <w:t>fiche matériel</w:t>
      </w:r>
      <w:r w:rsidR="001F1F35">
        <w:t>)</w:t>
      </w:r>
    </w:p>
    <w:p w14:paraId="26A5C244" w14:textId="7F973864" w:rsidR="00182FB8" w:rsidRDefault="00306ED2" w:rsidP="00002F4E">
      <w:pPr>
        <w:rPr>
          <w:rFonts w:eastAsia="Times New Roman"/>
        </w:rPr>
      </w:pPr>
      <w:r>
        <w:rPr>
          <w:rFonts w:eastAsia="Times New Roman"/>
        </w:rPr>
        <w:t>Diviser la classe</w:t>
      </w:r>
      <w:r w:rsidR="002D6AB0">
        <w:rPr>
          <w:rFonts w:eastAsia="Times New Roman"/>
        </w:rPr>
        <w:t xml:space="preserve"> en petits groupes et </w:t>
      </w:r>
      <w:r w:rsidR="002B026C">
        <w:rPr>
          <w:rFonts w:eastAsia="Times New Roman"/>
        </w:rPr>
        <w:t>projeter la fiche matériel au tableau. Veiller à ne pas montrer son titre. Inviter chaque groupe à désigner un</w:t>
      </w:r>
      <w:r w:rsidR="002B026C">
        <w:rPr>
          <w:rFonts w:eastAsia="Arial Unicode MS"/>
        </w:rPr>
        <w:t>·e</w:t>
      </w:r>
      <w:r w:rsidR="002B026C">
        <w:rPr>
          <w:rFonts w:eastAsia="Times New Roman"/>
        </w:rPr>
        <w:t xml:space="preserve"> porte-parole.</w:t>
      </w:r>
    </w:p>
    <w:p w14:paraId="3DF00E01" w14:textId="4C7664CF" w:rsidR="00002F4E" w:rsidRPr="00182FB8" w:rsidRDefault="001A2582" w:rsidP="00002F4E">
      <w:pPr>
        <w:rPr>
          <w:rFonts w:eastAsia="Times New Roman"/>
        </w:rPr>
      </w:pPr>
      <w:r>
        <w:rPr>
          <w:rFonts w:eastAsia="Times New Roman" w:cs="Tahoma"/>
        </w:rPr>
        <w:t xml:space="preserve">En </w:t>
      </w:r>
      <w:r w:rsidR="00630AAC">
        <w:rPr>
          <w:rFonts w:eastAsia="Times New Roman" w:cs="Tahoma"/>
        </w:rPr>
        <w:t xml:space="preserve">petits </w:t>
      </w:r>
      <w:r>
        <w:rPr>
          <w:rFonts w:eastAsia="Times New Roman" w:cs="Tahoma"/>
        </w:rPr>
        <w:t>groupes</w:t>
      </w:r>
      <w:r w:rsidR="00A50915" w:rsidRPr="00A50915">
        <w:rPr>
          <w:rFonts w:eastAsia="Times New Roman"/>
        </w:rPr>
        <w:t>.</w:t>
      </w:r>
      <w:r w:rsidR="00A50915">
        <w:rPr>
          <w:rFonts w:eastAsia="Times New Roman"/>
          <w:i/>
        </w:rPr>
        <w:t xml:space="preserve"> O</w:t>
      </w:r>
      <w:r w:rsidR="00002F4E" w:rsidRPr="00002F4E">
        <w:rPr>
          <w:rFonts w:eastAsia="Times New Roman"/>
          <w:i/>
        </w:rPr>
        <w:t>bservez les photos et répondez aux questions.</w:t>
      </w:r>
    </w:p>
    <w:p w14:paraId="39EF2340" w14:textId="71F15AE9" w:rsidR="00A00E55" w:rsidRDefault="00A00E55" w:rsidP="00A00E55">
      <w:pPr>
        <w:rPr>
          <w:rFonts w:eastAsia="Times New Roman"/>
        </w:rPr>
      </w:pPr>
      <w:r>
        <w:rPr>
          <w:rFonts w:eastAsia="Times New Roman"/>
        </w:rPr>
        <w:t>Mise en commun à l’oral.</w:t>
      </w:r>
    </w:p>
    <w:p w14:paraId="47BCDF52" w14:textId="77777777" w:rsidR="006B6985" w:rsidRPr="00002F4E" w:rsidRDefault="006B6985" w:rsidP="00002F4E">
      <w:pPr>
        <w:rPr>
          <w:rFonts w:eastAsia="Times New Roman"/>
        </w:rPr>
      </w:pPr>
    </w:p>
    <w:p w14:paraId="32038D0B" w14:textId="74A87A4D" w:rsidR="0026095A" w:rsidRDefault="0026095A" w:rsidP="0026095A">
      <w:pPr>
        <w:pStyle w:val="Pistecorrection"/>
      </w:pPr>
      <w:r w:rsidRPr="00A953C2">
        <w:t>Pistes de correction / Corrigés :</w:t>
      </w:r>
    </w:p>
    <w:p w14:paraId="2BC1A993" w14:textId="173B9933" w:rsidR="00E07E58" w:rsidRDefault="002B026C" w:rsidP="0026095A">
      <w:pPr>
        <w:pStyle w:val="Pistecorrectiontexte"/>
      </w:pPr>
      <w:r>
        <w:t>C’est l</w:t>
      </w:r>
      <w:r w:rsidR="00A30398">
        <w:t>e</w:t>
      </w:r>
      <w:r>
        <w:t xml:space="preserve"> Canada. </w:t>
      </w:r>
    </w:p>
    <w:p w14:paraId="03B6A78C" w14:textId="1F3A91FF" w:rsidR="002B026C" w:rsidRDefault="002B026C" w:rsidP="0026095A">
      <w:pPr>
        <w:pStyle w:val="Pistecorrectiontexte"/>
      </w:pPr>
      <w:r>
        <w:t>Les points communs : sur chaque photo, il y a la nature, des arbres</w:t>
      </w:r>
      <w:r w:rsidR="007975A8">
        <w:t xml:space="preserve"> ou des fleurs</w:t>
      </w:r>
      <w:r>
        <w:t>.</w:t>
      </w:r>
      <w:r w:rsidR="007975A8">
        <w:t xml:space="preserve"> Sur trois photos, je crois qu’il y a le même bâtiment historique.</w:t>
      </w:r>
    </w:p>
    <w:p w14:paraId="6EA150E7" w14:textId="356F4CC7" w:rsidR="002B026C" w:rsidRDefault="002B026C" w:rsidP="0026095A">
      <w:pPr>
        <w:pStyle w:val="Pistecorrectiontexte"/>
      </w:pPr>
      <w:r>
        <w:t>Les différences : les saisons sont différentes. Les couleurs de l’automne sont rouges et orange, mais pendant l’hiver, c’est blanc à cause de la neige.</w:t>
      </w:r>
      <w:r w:rsidR="007975A8">
        <w:t xml:space="preserve"> Pendant l’été, la nature est magnifique, les lacs et les montagnes sont très beaux. Au printemps, les tulipes sortent.</w:t>
      </w:r>
    </w:p>
    <w:p w14:paraId="606B895A" w14:textId="77777777" w:rsidR="00E07E58" w:rsidRPr="00E07E58" w:rsidRDefault="00E07E58" w:rsidP="00E07E58">
      <w:pPr>
        <w:pStyle w:val="Pistecorrectiontexte"/>
      </w:pPr>
    </w:p>
    <w:p w14:paraId="419424ED" w14:textId="11592BA7" w:rsidR="00777134" w:rsidRDefault="00777134" w:rsidP="00777134">
      <w:pPr>
        <w:pStyle w:val="Titre2"/>
      </w:pPr>
      <w:bookmarkStart w:id="2" w:name="_Toc121926531"/>
      <w:r w:rsidRPr="009168AF">
        <w:t xml:space="preserve">Étape 2 – </w:t>
      </w:r>
      <w:r w:rsidR="00C53E52">
        <w:t xml:space="preserve">Découvrir </w:t>
      </w:r>
      <w:r w:rsidR="00AA140D">
        <w:t>une région</w:t>
      </w:r>
      <w:bookmarkEnd w:id="2"/>
    </w:p>
    <w:p w14:paraId="6B597408" w14:textId="65A1AAC3" w:rsidR="006C0EC2" w:rsidRDefault="00A50915" w:rsidP="008E76C4">
      <w:pPr>
        <w:pStyle w:val="Titre3"/>
      </w:pPr>
      <w:bookmarkStart w:id="3" w:name="_Toc121926532"/>
      <w:r>
        <w:t>Repérer des éléments visuels (activité 1)</w:t>
      </w:r>
      <w:bookmarkEnd w:id="3"/>
    </w:p>
    <w:p w14:paraId="61C5523D" w14:textId="24DEA8C5" w:rsidR="00777134" w:rsidRPr="00777134" w:rsidRDefault="00A50915" w:rsidP="008E76C4">
      <w:pPr>
        <w:pStyle w:val="Infosactivit"/>
        <w:rPr>
          <w:rFonts w:eastAsia="Arial Unicode MS"/>
        </w:rPr>
      </w:pPr>
      <w:r>
        <w:rPr>
          <w:b/>
        </w:rPr>
        <w:t>Lexique</w:t>
      </w:r>
      <w:r w:rsidR="00777134" w:rsidRPr="00777134">
        <w:rPr>
          <w:b/>
        </w:rPr>
        <w:t xml:space="preserve"> </w:t>
      </w:r>
      <w:r w:rsidR="005F575A">
        <w:t xml:space="preserve">– </w:t>
      </w:r>
      <w:r w:rsidR="002C3599">
        <w:t>individuel</w:t>
      </w:r>
      <w:r w:rsidR="00777134" w:rsidRPr="005F575A">
        <w:t xml:space="preserve"> –</w:t>
      </w:r>
      <w:r>
        <w:t xml:space="preserve"> 10</w:t>
      </w:r>
      <w:r w:rsidR="00777134">
        <w:t xml:space="preserve"> min (support</w:t>
      </w:r>
      <w:r>
        <w:t>s</w:t>
      </w:r>
      <w:r w:rsidR="00777134">
        <w:t xml:space="preserve"> : vidéo </w:t>
      </w:r>
      <w:r>
        <w:t>et fiche apprenant)</w:t>
      </w:r>
    </w:p>
    <w:p w14:paraId="00827C13" w14:textId="1D46C0A0" w:rsidR="00A50915" w:rsidRDefault="00A50915" w:rsidP="00A50915">
      <w:pPr>
        <w:rPr>
          <w:rFonts w:eastAsia="Arial Unicode MS"/>
        </w:rPr>
      </w:pPr>
      <w:r w:rsidRPr="00A50915">
        <w:rPr>
          <w:rFonts w:cs="Tahoma"/>
        </w:rPr>
        <w:t xml:space="preserve">Distribuer la fiche apprenant. </w:t>
      </w:r>
      <w:r w:rsidR="00A13415">
        <w:rPr>
          <w:rFonts w:cs="Tahoma"/>
        </w:rPr>
        <w:t>Lire ou faire lire</w:t>
      </w:r>
      <w:r>
        <w:rPr>
          <w:rFonts w:cs="Tahoma"/>
        </w:rPr>
        <w:t xml:space="preserve"> </w:t>
      </w:r>
      <w:r w:rsidR="00A13415">
        <w:rPr>
          <w:rFonts w:cs="Tahoma"/>
        </w:rPr>
        <w:t>le</w:t>
      </w:r>
      <w:r w:rsidR="00791263">
        <w:rPr>
          <w:rFonts w:eastAsia="Arial Unicode MS"/>
        </w:rPr>
        <w:t>s propositions de l’activité 1</w:t>
      </w:r>
      <w:r>
        <w:rPr>
          <w:rFonts w:eastAsia="Arial Unicode MS"/>
        </w:rPr>
        <w:t>.</w:t>
      </w:r>
      <w:r w:rsidR="00791263">
        <w:rPr>
          <w:rFonts w:eastAsia="Arial Unicode MS"/>
        </w:rPr>
        <w:t xml:space="preserve"> </w:t>
      </w:r>
      <w:r w:rsidR="00CA03A7">
        <w:rPr>
          <w:rFonts w:cs="Tahoma"/>
        </w:rPr>
        <w:t>Expliquer</w:t>
      </w:r>
      <w:r w:rsidRPr="00A50915">
        <w:rPr>
          <w:rFonts w:cs="Tahoma"/>
        </w:rPr>
        <w:t xml:space="preserve"> le vocabulaire</w:t>
      </w:r>
      <w:r w:rsidR="00A13415">
        <w:rPr>
          <w:rFonts w:cs="Tahoma"/>
        </w:rPr>
        <w:t>,</w:t>
      </w:r>
      <w:r w:rsidRPr="00A50915">
        <w:rPr>
          <w:rFonts w:cs="Tahoma"/>
        </w:rPr>
        <w:t xml:space="preserve"> </w:t>
      </w:r>
      <w:r w:rsidR="00A13415">
        <w:rPr>
          <w:rFonts w:cs="Tahoma"/>
        </w:rPr>
        <w:t>si</w:t>
      </w:r>
      <w:r w:rsidRPr="00A50915">
        <w:rPr>
          <w:rFonts w:cs="Tahoma"/>
        </w:rPr>
        <w:t xml:space="preserve"> besoin. </w:t>
      </w:r>
      <w:r>
        <w:rPr>
          <w:rFonts w:eastAsia="Arial Unicode MS"/>
        </w:rPr>
        <w:t>Montre</w:t>
      </w:r>
      <w:r w:rsidR="00CA03A7">
        <w:rPr>
          <w:rFonts w:eastAsia="Arial Unicode MS"/>
        </w:rPr>
        <w:t>r</w:t>
      </w:r>
      <w:r>
        <w:rPr>
          <w:rFonts w:eastAsia="Arial Unicode MS"/>
        </w:rPr>
        <w:t xml:space="preserve"> la vidéo </w:t>
      </w:r>
      <w:r w:rsidRPr="00A50915">
        <w:rPr>
          <w:rFonts w:eastAsia="Arial Unicode MS"/>
          <w:u w:val="single"/>
        </w:rPr>
        <w:t xml:space="preserve">sans le </w:t>
      </w:r>
      <w:r w:rsidRPr="001E5A69">
        <w:rPr>
          <w:rFonts w:eastAsia="Arial Unicode MS"/>
          <w:u w:val="single"/>
        </w:rPr>
        <w:t>son</w:t>
      </w:r>
      <w:r w:rsidR="001E5A69" w:rsidRPr="001E5A69">
        <w:rPr>
          <w:rFonts w:eastAsia="Arial Unicode MS"/>
        </w:rPr>
        <w:t xml:space="preserve"> </w:t>
      </w:r>
      <w:r w:rsidR="009939E0">
        <w:rPr>
          <w:rFonts w:eastAsia="Arial Unicode MS"/>
        </w:rPr>
        <w:t xml:space="preserve">jusqu’à </w:t>
      </w:r>
      <w:r w:rsidR="00791263">
        <w:rPr>
          <w:rFonts w:eastAsia="Arial Unicode MS"/>
        </w:rPr>
        <w:t>0’47</w:t>
      </w:r>
      <w:r>
        <w:rPr>
          <w:rFonts w:eastAsia="Arial Unicode MS"/>
        </w:rPr>
        <w:t>.</w:t>
      </w:r>
    </w:p>
    <w:p w14:paraId="633543E2" w14:textId="0EB82292" w:rsidR="00A50915" w:rsidRPr="00A50915" w:rsidRDefault="00A50915" w:rsidP="00A50915">
      <w:pPr>
        <w:rPr>
          <w:rFonts w:cs="Tahoma"/>
        </w:rPr>
      </w:pPr>
      <w:r>
        <w:rPr>
          <w:rFonts w:eastAsia="Arial Unicode MS"/>
        </w:rPr>
        <w:lastRenderedPageBreak/>
        <w:t xml:space="preserve">Individuellement. </w:t>
      </w:r>
      <w:r w:rsidRPr="00A50915">
        <w:rPr>
          <w:rFonts w:eastAsia="Arial Unicode MS"/>
          <w:i/>
        </w:rPr>
        <w:t xml:space="preserve">Faites </w:t>
      </w:r>
      <w:r w:rsidRPr="00A50915">
        <w:rPr>
          <w:rFonts w:cs="Tahoma"/>
          <w:i/>
        </w:rPr>
        <w:t xml:space="preserve">l’activité 1 : regardez </w:t>
      </w:r>
      <w:r w:rsidR="00FE4A69">
        <w:rPr>
          <w:rFonts w:cs="Tahoma"/>
          <w:i/>
        </w:rPr>
        <w:t>la vidéo</w:t>
      </w:r>
      <w:r w:rsidRPr="00A50915">
        <w:rPr>
          <w:rFonts w:cs="Tahoma"/>
          <w:i/>
        </w:rPr>
        <w:t xml:space="preserve"> et </w:t>
      </w:r>
      <w:r w:rsidR="00791263">
        <w:rPr>
          <w:rFonts w:cs="Tahoma"/>
          <w:i/>
        </w:rPr>
        <w:t>dites si les affirmations sont vraies ou fausses.</w:t>
      </w:r>
    </w:p>
    <w:p w14:paraId="0FFA0530" w14:textId="03746737" w:rsidR="002A2A24" w:rsidRDefault="00FE4A69" w:rsidP="003078A7">
      <w:pPr>
        <w:rPr>
          <w:rFonts w:eastAsia="Arial Unicode MS"/>
        </w:rPr>
      </w:pPr>
      <w:r>
        <w:rPr>
          <w:rFonts w:cs="Tahoma"/>
        </w:rPr>
        <w:t>Recueillir oralement les réponses</w:t>
      </w:r>
      <w:r w:rsidR="00791263">
        <w:rPr>
          <w:rFonts w:cs="Tahoma"/>
        </w:rPr>
        <w:t>.</w:t>
      </w:r>
    </w:p>
    <w:p w14:paraId="2F6477F0" w14:textId="77777777" w:rsidR="003078A7" w:rsidRPr="003078A7" w:rsidRDefault="003078A7" w:rsidP="003078A7">
      <w:pPr>
        <w:rPr>
          <w:rFonts w:cs="Tahoma"/>
        </w:rPr>
      </w:pPr>
    </w:p>
    <w:p w14:paraId="0D5645C0" w14:textId="77777777" w:rsidR="0026095A" w:rsidRPr="00A953C2" w:rsidRDefault="0026095A" w:rsidP="0026095A">
      <w:pPr>
        <w:pStyle w:val="Pistecorrection"/>
      </w:pPr>
      <w:r w:rsidRPr="00A953C2">
        <w:t>Pistes de correction / Corrigés :</w:t>
      </w:r>
    </w:p>
    <w:tbl>
      <w:tblPr>
        <w:tblpPr w:leftFromText="141" w:rightFromText="141" w:vertAnchor="text" w:horzAnchor="margin" w:tblpY="412"/>
        <w:tblW w:w="5000" w:type="pct"/>
        <w:shd w:val="clear" w:color="auto" w:fill="DBE5F1"/>
        <w:tblLayout w:type="fixed"/>
        <w:tblLook w:val="04A0" w:firstRow="1" w:lastRow="0" w:firstColumn="1" w:lastColumn="0" w:noHBand="0" w:noVBand="1"/>
      </w:tblPr>
      <w:tblGrid>
        <w:gridCol w:w="661"/>
        <w:gridCol w:w="8971"/>
      </w:tblGrid>
      <w:tr w:rsidR="00C67F9F" w:rsidRPr="00B25FD7" w14:paraId="5A66699B" w14:textId="77777777" w:rsidTr="00C67F9F">
        <w:trPr>
          <w:trHeight w:val="360"/>
        </w:trPr>
        <w:tc>
          <w:tcPr>
            <w:tcW w:w="343" w:type="pct"/>
            <w:shd w:val="clear" w:color="auto" w:fill="auto"/>
          </w:tcPr>
          <w:p w14:paraId="72A5912F" w14:textId="77777777" w:rsidR="00C67F9F" w:rsidRPr="00D9650C" w:rsidRDefault="00C67F9F" w:rsidP="00C67F9F">
            <w:pPr>
              <w:spacing w:before="120" w:after="120"/>
              <w:ind w:right="567"/>
              <w:rPr>
                <w:color w:val="365F91"/>
                <w:sz w:val="2"/>
                <w:szCs w:val="2"/>
              </w:rPr>
            </w:pPr>
            <w:r w:rsidRPr="00D9650C">
              <w:rPr>
                <w:noProof/>
                <w:sz w:val="2"/>
                <w:szCs w:val="2"/>
                <w:lang w:eastAsia="fr-FR"/>
              </w:rPr>
              <w:drawing>
                <wp:anchor distT="0" distB="0" distL="114300" distR="114300" simplePos="0" relativeHeight="251659264" behindDoc="0" locked="0" layoutInCell="1" allowOverlap="1" wp14:anchorId="25EE39F9" wp14:editId="3F32D70E">
                  <wp:simplePos x="0" y="0"/>
                  <wp:positionH relativeFrom="column">
                    <wp:posOffset>-68580</wp:posOffset>
                  </wp:positionH>
                  <wp:positionV relativeFrom="paragraph">
                    <wp:posOffset>3810</wp:posOffset>
                  </wp:positionV>
                  <wp:extent cx="350520" cy="351155"/>
                  <wp:effectExtent l="0" t="0" r="5080" b="4445"/>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50520" cy="3511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57" w:type="pct"/>
            <w:shd w:val="clear" w:color="auto" w:fill="EEF3F8"/>
          </w:tcPr>
          <w:p w14:paraId="54BFBA99" w14:textId="771593CD" w:rsidR="00C67F9F" w:rsidRPr="00B25FD7" w:rsidRDefault="00C67F9F" w:rsidP="003A5966">
            <w:pPr>
              <w:spacing w:before="120" w:after="120"/>
              <w:ind w:left="284" w:right="284"/>
              <w:rPr>
                <w:color w:val="365F91"/>
              </w:rPr>
            </w:pPr>
            <w:r>
              <w:rPr>
                <w:b/>
                <w:color w:val="365F91"/>
              </w:rPr>
              <w:t xml:space="preserve">Information / À savoir </w:t>
            </w:r>
            <w:r w:rsidRPr="00C67F9F">
              <w:rPr>
                <w:rFonts w:cs="Tahoma"/>
                <w:color w:val="365F91"/>
              </w:rPr>
              <w:t xml:space="preserve">: </w:t>
            </w:r>
            <w:r w:rsidRPr="00C67F9F">
              <w:rPr>
                <w:rFonts w:cs="Tahoma"/>
                <w:b/>
                <w:bCs/>
              </w:rPr>
              <w:t xml:space="preserve"> La fête nationale du Canada</w:t>
            </w:r>
            <w:r w:rsidRPr="00C67F9F">
              <w:rPr>
                <w:rFonts w:cs="Tahoma"/>
              </w:rPr>
              <w:t xml:space="preserve"> désigne les festivités du 1</w:t>
            </w:r>
            <w:r w:rsidRPr="00C67F9F">
              <w:rPr>
                <w:rFonts w:cs="Tahoma"/>
                <w:vertAlign w:val="superscript"/>
              </w:rPr>
              <w:t>er</w:t>
            </w:r>
            <w:r w:rsidRPr="00C67F9F">
              <w:rPr>
                <w:rFonts w:cs="Tahoma"/>
              </w:rPr>
              <w:t xml:space="preserve"> juillet, le jour anniversaire de l'union des provinces en une fédération appelée « Canada ». Depuis 1958, le gouvernement organise annuellement la célébration de la fête nationale du Canada. Le déroulement habituel prévoit un salut au drapeau l'après-midi </w:t>
            </w:r>
            <w:r w:rsidR="003A5966">
              <w:rPr>
                <w:rFonts w:cs="Tahoma"/>
              </w:rPr>
              <w:t xml:space="preserve">à </w:t>
            </w:r>
            <w:r w:rsidRPr="00C67F9F">
              <w:rPr>
                <w:rFonts w:cs="Tahoma"/>
              </w:rPr>
              <w:t>la Colline du Parlement et une cérémonie pendant la soirée, suivie d'un concert et de feux d'artifice.</w:t>
            </w:r>
          </w:p>
        </w:tc>
      </w:tr>
    </w:tbl>
    <w:p w14:paraId="4DCEC94E" w14:textId="70905636" w:rsidR="005F34A9" w:rsidRPr="005F34A9" w:rsidRDefault="005F34A9" w:rsidP="005F34A9">
      <w:pPr>
        <w:rPr>
          <w:rFonts w:cs="Tahoma"/>
          <w:spacing w:val="-3"/>
          <w:sz w:val="18"/>
        </w:rPr>
      </w:pPr>
      <w:r w:rsidRPr="005F34A9">
        <w:rPr>
          <w:rFonts w:cs="Tahoma"/>
          <w:spacing w:val="-3"/>
          <w:sz w:val="18"/>
        </w:rPr>
        <w:t>Faux : 2 et 7.</w:t>
      </w:r>
    </w:p>
    <w:p w14:paraId="4958DBBF" w14:textId="77777777" w:rsidR="006C0EC2" w:rsidRDefault="006C0EC2" w:rsidP="0026095A">
      <w:pPr>
        <w:pStyle w:val="Pistecorrectiontexte"/>
      </w:pPr>
    </w:p>
    <w:p w14:paraId="2FF25DA9" w14:textId="6E2E1D75" w:rsidR="00867EE6" w:rsidRDefault="0009432A" w:rsidP="00867EE6">
      <w:pPr>
        <w:pStyle w:val="Titre3"/>
      </w:pPr>
      <w:bookmarkStart w:id="4" w:name="_Toc121926533"/>
      <w:r>
        <w:t>Comprendre l</w:t>
      </w:r>
      <w:r w:rsidR="00867EE6">
        <w:t xml:space="preserve">es informations </w:t>
      </w:r>
      <w:r>
        <w:t xml:space="preserve">principales </w:t>
      </w:r>
      <w:r w:rsidR="00867EE6">
        <w:t>de la vidéo (activité 2)</w:t>
      </w:r>
      <w:bookmarkEnd w:id="4"/>
    </w:p>
    <w:p w14:paraId="7FFFDD47" w14:textId="6951356D" w:rsidR="00867EE6" w:rsidRDefault="00867EE6" w:rsidP="00867EE6">
      <w:pPr>
        <w:pStyle w:val="Infosactivit"/>
      </w:pPr>
      <w:r>
        <w:rPr>
          <w:b/>
        </w:rPr>
        <w:t>Compréhensio</w:t>
      </w:r>
      <w:r w:rsidRPr="00FF0A63">
        <w:rPr>
          <w:b/>
        </w:rPr>
        <w:t>n orale</w:t>
      </w:r>
      <w:r>
        <w:rPr>
          <w:b/>
        </w:rPr>
        <w:t xml:space="preserve"> </w:t>
      </w:r>
      <w:r>
        <w:t>–</w:t>
      </w:r>
      <w:r w:rsidRPr="005F575A">
        <w:t xml:space="preserve"> </w:t>
      </w:r>
      <w:r w:rsidR="00A13415">
        <w:t>individuel</w:t>
      </w:r>
      <w:r>
        <w:t xml:space="preserve"> – 1</w:t>
      </w:r>
      <w:r w:rsidR="0004745F">
        <w:t>0</w:t>
      </w:r>
      <w:r>
        <w:t xml:space="preserve"> min (supports : vidéo et fiche apprenant)</w:t>
      </w:r>
    </w:p>
    <w:p w14:paraId="15F11BDD" w14:textId="77777777" w:rsidR="008E3057" w:rsidRDefault="007D11EE" w:rsidP="00867EE6">
      <w:pPr>
        <w:rPr>
          <w:rFonts w:cs="Tahoma"/>
        </w:rPr>
      </w:pPr>
      <w:r w:rsidRPr="00A13415">
        <w:rPr>
          <w:rFonts w:cs="Tahoma"/>
        </w:rPr>
        <w:t>I</w:t>
      </w:r>
      <w:r w:rsidR="00867EE6" w:rsidRPr="00A13415">
        <w:rPr>
          <w:rFonts w:cs="Tahoma"/>
        </w:rPr>
        <w:t xml:space="preserve">nviter </w:t>
      </w:r>
      <w:r w:rsidR="00A13415" w:rsidRPr="00A13415">
        <w:rPr>
          <w:rFonts w:cs="Tahoma"/>
        </w:rPr>
        <w:t>les</w:t>
      </w:r>
      <w:r w:rsidRPr="00A13415">
        <w:rPr>
          <w:rFonts w:eastAsia="Arial Unicode MS"/>
        </w:rPr>
        <w:t xml:space="preserve"> apprenant·e</w:t>
      </w:r>
      <w:r w:rsidR="00A13415" w:rsidRPr="00A13415">
        <w:rPr>
          <w:rFonts w:eastAsia="Arial Unicode MS"/>
        </w:rPr>
        <w:t>·s</w:t>
      </w:r>
      <w:r w:rsidRPr="00A13415">
        <w:rPr>
          <w:rFonts w:cs="Tahoma"/>
        </w:rPr>
        <w:t xml:space="preserve"> à </w:t>
      </w:r>
      <w:r w:rsidR="00A13415" w:rsidRPr="00A13415">
        <w:rPr>
          <w:rFonts w:cs="Tahoma"/>
        </w:rPr>
        <w:t>prendre connaissance de</w:t>
      </w:r>
      <w:r w:rsidRPr="00A13415">
        <w:rPr>
          <w:rFonts w:cs="Tahoma"/>
        </w:rPr>
        <w:t xml:space="preserve"> l’activité</w:t>
      </w:r>
      <w:r w:rsidR="00A13415" w:rsidRPr="00A13415">
        <w:rPr>
          <w:rFonts w:cs="Tahoma"/>
        </w:rPr>
        <w:t xml:space="preserve"> 2</w:t>
      </w:r>
      <w:r w:rsidRPr="00A13415">
        <w:rPr>
          <w:rFonts w:cs="Tahoma"/>
        </w:rPr>
        <w:t xml:space="preserve">. </w:t>
      </w:r>
      <w:r w:rsidR="00867EE6" w:rsidRPr="00A13415">
        <w:rPr>
          <w:rFonts w:cs="Tahoma"/>
        </w:rPr>
        <w:t xml:space="preserve">Lever les difficultés lexicales, si besoin. </w:t>
      </w:r>
    </w:p>
    <w:p w14:paraId="5631CDA6" w14:textId="1513069B" w:rsidR="00867EE6" w:rsidRPr="00A13415" w:rsidRDefault="00867EE6" w:rsidP="00867EE6">
      <w:pPr>
        <w:rPr>
          <w:rFonts w:cs="Tahoma"/>
        </w:rPr>
      </w:pPr>
      <w:r w:rsidRPr="00A13415">
        <w:rPr>
          <w:rFonts w:cs="Tahoma"/>
        </w:rPr>
        <w:t>Montrer la vidéo.</w:t>
      </w:r>
    </w:p>
    <w:p w14:paraId="350DD539" w14:textId="6C6B9BD8" w:rsidR="00867EE6" w:rsidRPr="00A13415" w:rsidRDefault="00A13415" w:rsidP="00867EE6">
      <w:pPr>
        <w:rPr>
          <w:rFonts w:cs="Tahoma"/>
          <w:i/>
        </w:rPr>
      </w:pPr>
      <w:r w:rsidRPr="00A13415">
        <w:rPr>
          <w:rFonts w:cs="Tahoma"/>
        </w:rPr>
        <w:t>Individuellement</w:t>
      </w:r>
      <w:r w:rsidR="00867EE6" w:rsidRPr="00A13415">
        <w:rPr>
          <w:rFonts w:cs="Tahoma"/>
        </w:rPr>
        <w:t xml:space="preserve">. </w:t>
      </w:r>
      <w:r w:rsidR="00867EE6" w:rsidRPr="00A13415">
        <w:rPr>
          <w:rFonts w:eastAsia="Arial Unicode MS"/>
          <w:i/>
        </w:rPr>
        <w:t xml:space="preserve">Faites </w:t>
      </w:r>
      <w:r w:rsidR="00867EE6" w:rsidRPr="00A13415">
        <w:rPr>
          <w:rFonts w:cs="Tahoma"/>
          <w:i/>
        </w:rPr>
        <w:t xml:space="preserve">l’activité 2 : écoutez la vidéo et </w:t>
      </w:r>
      <w:r w:rsidRPr="00A13415">
        <w:rPr>
          <w:rFonts w:cs="Tahoma"/>
          <w:i/>
        </w:rPr>
        <w:t>cochez la bonne réponse.</w:t>
      </w:r>
    </w:p>
    <w:p w14:paraId="4EA979ED" w14:textId="16D1689B" w:rsidR="00867EE6" w:rsidRDefault="007D11EE" w:rsidP="007D11EE">
      <w:pPr>
        <w:rPr>
          <w:rFonts w:cs="Tahoma"/>
        </w:rPr>
      </w:pPr>
      <w:r w:rsidRPr="00A13415">
        <w:rPr>
          <w:rFonts w:cs="Tahoma"/>
        </w:rPr>
        <w:t xml:space="preserve">Inviter les </w:t>
      </w:r>
      <w:r w:rsidR="00A13415" w:rsidRPr="00A13415">
        <w:rPr>
          <w:rFonts w:eastAsia="Arial Unicode MS"/>
        </w:rPr>
        <w:t>apprenant·e·s</w:t>
      </w:r>
      <w:r w:rsidR="00A13415" w:rsidRPr="00A13415">
        <w:rPr>
          <w:rFonts w:cs="Tahoma"/>
        </w:rPr>
        <w:t xml:space="preserve"> </w:t>
      </w:r>
      <w:r w:rsidRPr="00A13415">
        <w:rPr>
          <w:rFonts w:eastAsia="Arial Unicode MS"/>
        </w:rPr>
        <w:t>à comparer leurs réponses avec celle</w:t>
      </w:r>
      <w:r w:rsidR="00A13415" w:rsidRPr="00A13415">
        <w:rPr>
          <w:rFonts w:eastAsia="Arial Unicode MS"/>
        </w:rPr>
        <w:t xml:space="preserve"> de</w:t>
      </w:r>
      <w:r w:rsidRPr="00A13415">
        <w:rPr>
          <w:rFonts w:eastAsia="Arial Unicode MS"/>
        </w:rPr>
        <w:t xml:space="preserve"> </w:t>
      </w:r>
      <w:r w:rsidR="00A13415" w:rsidRPr="00A13415">
        <w:rPr>
          <w:rFonts w:eastAsia="Arial Unicode MS"/>
        </w:rPr>
        <w:t>leur</w:t>
      </w:r>
      <w:r w:rsidRPr="00A13415">
        <w:rPr>
          <w:rFonts w:eastAsia="Arial Unicode MS"/>
        </w:rPr>
        <w:t xml:space="preserve"> voisin</w:t>
      </w:r>
      <w:r w:rsidR="00A13415" w:rsidRPr="00A13415">
        <w:rPr>
          <w:rFonts w:eastAsia="Arial Unicode MS"/>
        </w:rPr>
        <w:t>·e</w:t>
      </w:r>
      <w:r w:rsidRPr="00A13415">
        <w:rPr>
          <w:rFonts w:eastAsia="Arial Unicode MS"/>
        </w:rPr>
        <w:t xml:space="preserve"> et mettre en commun les réponses à l’oral. Valider ou faire corriger.</w:t>
      </w:r>
      <w:r>
        <w:rPr>
          <w:rFonts w:eastAsia="Arial Unicode MS"/>
        </w:rPr>
        <w:t xml:space="preserve"> </w:t>
      </w:r>
    </w:p>
    <w:p w14:paraId="5F214287" w14:textId="77777777" w:rsidR="007D11EE" w:rsidRDefault="007D11EE" w:rsidP="00867EE6">
      <w:pPr>
        <w:rPr>
          <w:rFonts w:cs="Tahoma"/>
        </w:rPr>
      </w:pPr>
    </w:p>
    <w:p w14:paraId="4F7D5F4C" w14:textId="2776FF37" w:rsidR="00A53230" w:rsidRDefault="00A53230" w:rsidP="00A53230">
      <w:pPr>
        <w:pStyle w:val="Pistecorrection"/>
      </w:pPr>
      <w:r w:rsidRPr="00A953C2">
        <w:t>Pistes de correction / Corrigés :</w:t>
      </w:r>
      <w:bookmarkStart w:id="5" w:name="_GoBack"/>
      <w:bookmarkEnd w:id="5"/>
    </w:p>
    <w:p w14:paraId="4ED755A4" w14:textId="6EE893FC" w:rsidR="0009432A" w:rsidRPr="0009432A" w:rsidRDefault="0009432A" w:rsidP="0009432A">
      <w:pPr>
        <w:rPr>
          <w:rFonts w:cs="Tahoma"/>
          <w:sz w:val="18"/>
        </w:rPr>
      </w:pPr>
      <w:r w:rsidRPr="0009432A">
        <w:rPr>
          <w:rFonts w:cs="Tahoma"/>
          <w:sz w:val="18"/>
        </w:rPr>
        <w:t xml:space="preserve">Ottawa est la capitale du Canada depuis </w:t>
      </w:r>
      <w:r w:rsidRPr="0009432A">
        <w:rPr>
          <w:sz w:val="18"/>
        </w:rPr>
        <w:t xml:space="preserve">1857 </w:t>
      </w:r>
      <w:r w:rsidR="00C512E7">
        <w:rPr>
          <w:rFonts w:cs="Tahoma"/>
          <w:sz w:val="18"/>
        </w:rPr>
        <w:t>grâce à</w:t>
      </w:r>
      <w:r w:rsidRPr="0009432A">
        <w:rPr>
          <w:rFonts w:cs="Tahoma"/>
          <w:sz w:val="18"/>
        </w:rPr>
        <w:t> sa position géographique.</w:t>
      </w:r>
    </w:p>
    <w:p w14:paraId="1B29A2B2" w14:textId="7CC7F957" w:rsidR="0009432A" w:rsidRPr="0009432A" w:rsidRDefault="0009432A" w:rsidP="0009432A">
      <w:pPr>
        <w:rPr>
          <w:sz w:val="18"/>
        </w:rPr>
      </w:pPr>
      <w:r w:rsidRPr="0009432A">
        <w:rPr>
          <w:rFonts w:cs="Tahoma"/>
          <w:sz w:val="18"/>
        </w:rPr>
        <w:t>Aujourd’hui, dans cette ville, on peut</w:t>
      </w:r>
      <w:r w:rsidRPr="0009432A">
        <w:rPr>
          <w:sz w:val="18"/>
        </w:rPr>
        <w:t xml:space="preserve"> visiter des musées, manger dans un marché, faire des activités dans l’eau.</w:t>
      </w:r>
    </w:p>
    <w:p w14:paraId="6CCC65CC" w14:textId="77777777" w:rsidR="0009432A" w:rsidRPr="00A953C2" w:rsidRDefault="0009432A" w:rsidP="00A53230">
      <w:pPr>
        <w:pStyle w:val="Pistecorrection"/>
      </w:pPr>
    </w:p>
    <w:p w14:paraId="7860F99E" w14:textId="7ECFE4F2" w:rsidR="002D2C6A" w:rsidRDefault="00A13415" w:rsidP="002D2C6A">
      <w:pPr>
        <w:pStyle w:val="Titre3"/>
      </w:pPr>
      <w:bookmarkStart w:id="6" w:name="_Toc121926534"/>
      <w:r>
        <w:t xml:space="preserve">Décrire les lieux d’intérêt d’une ville </w:t>
      </w:r>
      <w:r w:rsidR="00867EE6">
        <w:t>(activité 3</w:t>
      </w:r>
      <w:r w:rsidR="002D2C6A">
        <w:t>)</w:t>
      </w:r>
      <w:bookmarkEnd w:id="6"/>
    </w:p>
    <w:p w14:paraId="3B551B2F" w14:textId="5B2FC47E" w:rsidR="002D2C6A" w:rsidRPr="00FF0A63" w:rsidRDefault="002D2C6A" w:rsidP="002D2C6A">
      <w:pPr>
        <w:pStyle w:val="Infosactivit"/>
        <w:rPr>
          <w:rFonts w:eastAsia="Arial Unicode MS"/>
        </w:rPr>
      </w:pPr>
      <w:r>
        <w:rPr>
          <w:b/>
        </w:rPr>
        <w:t>Compréhensio</w:t>
      </w:r>
      <w:r w:rsidRPr="00FF0A63">
        <w:rPr>
          <w:b/>
        </w:rPr>
        <w:t>n orale</w:t>
      </w:r>
      <w:r>
        <w:rPr>
          <w:b/>
        </w:rPr>
        <w:t xml:space="preserve"> </w:t>
      </w:r>
      <w:r>
        <w:t>–</w:t>
      </w:r>
      <w:r w:rsidRPr="005F575A">
        <w:t xml:space="preserve"> </w:t>
      </w:r>
      <w:r w:rsidR="000B7641">
        <w:t xml:space="preserve">petits </w:t>
      </w:r>
      <w:r w:rsidR="00756EE8">
        <w:t xml:space="preserve">groupes </w:t>
      </w:r>
      <w:r>
        <w:t>– 1</w:t>
      </w:r>
      <w:r w:rsidR="00A9285E">
        <w:t>5</w:t>
      </w:r>
      <w:r>
        <w:t xml:space="preserve"> min (supports : vidéo et fiche apprenant)</w:t>
      </w:r>
    </w:p>
    <w:p w14:paraId="7E7331A0" w14:textId="6ACCF1AB" w:rsidR="002D2C6A" w:rsidRPr="00A9285E" w:rsidRDefault="00A13415" w:rsidP="002D2C6A">
      <w:pPr>
        <w:rPr>
          <w:rFonts w:eastAsia="Arial Unicode MS"/>
        </w:rPr>
      </w:pPr>
      <w:r w:rsidRPr="00A9285E">
        <w:rPr>
          <w:rFonts w:eastAsia="Arial Unicode MS"/>
        </w:rPr>
        <w:t>Diviser la classe en groupes et les inviter à désigner un·e porte-parole</w:t>
      </w:r>
      <w:r w:rsidR="00756EE8" w:rsidRPr="00A9285E">
        <w:rPr>
          <w:rFonts w:eastAsia="Arial Unicode MS"/>
        </w:rPr>
        <w:t xml:space="preserve">. </w:t>
      </w:r>
      <w:r w:rsidRPr="00A9285E">
        <w:rPr>
          <w:rFonts w:eastAsia="Arial Unicode MS"/>
        </w:rPr>
        <w:t xml:space="preserve">Attribuer deux ou trois lieux à chaque groupe. </w:t>
      </w:r>
      <w:r w:rsidR="002D2C6A" w:rsidRPr="00A9285E">
        <w:rPr>
          <w:rFonts w:eastAsia="Arial Unicode MS"/>
        </w:rPr>
        <w:t>Lire ou faire lire les propositions de l’activité 3</w:t>
      </w:r>
      <w:r w:rsidR="00756EE8" w:rsidRPr="00A9285E">
        <w:rPr>
          <w:rFonts w:eastAsia="Arial Unicode MS"/>
        </w:rPr>
        <w:t xml:space="preserve"> et inviter les groupes à faire des hypothèses sur les réponses.</w:t>
      </w:r>
      <w:r w:rsidRPr="00A9285E">
        <w:rPr>
          <w:rFonts w:eastAsia="Arial Unicode MS"/>
        </w:rPr>
        <w:t xml:space="preserve"> </w:t>
      </w:r>
      <w:r w:rsidRPr="00A9285E">
        <w:rPr>
          <w:rFonts w:cs="Tahoma"/>
        </w:rPr>
        <w:t>Montrer la vidéo.</w:t>
      </w:r>
    </w:p>
    <w:p w14:paraId="174A0CCD" w14:textId="175669EC" w:rsidR="002D2C6A" w:rsidRPr="00A9285E" w:rsidRDefault="00756EE8" w:rsidP="00756EE8">
      <w:pPr>
        <w:rPr>
          <w:rFonts w:eastAsia="Arial Unicode MS"/>
          <w:i/>
        </w:rPr>
      </w:pPr>
      <w:r w:rsidRPr="00A9285E">
        <w:rPr>
          <w:rFonts w:cs="Tahoma"/>
        </w:rPr>
        <w:t xml:space="preserve">En petits groupes. </w:t>
      </w:r>
      <w:r w:rsidR="002D2C6A" w:rsidRPr="00A9285E">
        <w:rPr>
          <w:rFonts w:eastAsia="Arial Unicode MS"/>
          <w:i/>
        </w:rPr>
        <w:t>Faites l’</w:t>
      </w:r>
      <w:r w:rsidR="00867EE6" w:rsidRPr="00A9285E">
        <w:rPr>
          <w:rFonts w:eastAsia="Arial Unicode MS"/>
          <w:i/>
        </w:rPr>
        <w:t>activité 3</w:t>
      </w:r>
      <w:r w:rsidR="002D2C6A" w:rsidRPr="00A9285E">
        <w:rPr>
          <w:rFonts w:eastAsia="Arial Unicode MS"/>
          <w:i/>
        </w:rPr>
        <w:t xml:space="preserve"> : écoutez la vidéo </w:t>
      </w:r>
      <w:r w:rsidRPr="00A9285E">
        <w:rPr>
          <w:rFonts w:eastAsia="Arial Unicode MS"/>
          <w:i/>
        </w:rPr>
        <w:t xml:space="preserve">et </w:t>
      </w:r>
      <w:r w:rsidR="00A13415" w:rsidRPr="00A9285E">
        <w:rPr>
          <w:i/>
        </w:rPr>
        <w:t>retrouvez les principales caractéristiques de ces lieux.</w:t>
      </w:r>
    </w:p>
    <w:p w14:paraId="75ACF50A" w14:textId="20DB04BF" w:rsidR="002D2C6A" w:rsidRDefault="002D2C6A" w:rsidP="002D2C6A">
      <w:pPr>
        <w:rPr>
          <w:rFonts w:eastAsia="Arial Unicode MS"/>
        </w:rPr>
      </w:pPr>
      <w:r w:rsidRPr="00A9285E">
        <w:rPr>
          <w:rFonts w:eastAsia="Arial Unicode MS"/>
        </w:rPr>
        <w:t>Mise en commun</w:t>
      </w:r>
      <w:r w:rsidR="00756EE8" w:rsidRPr="00A9285E">
        <w:rPr>
          <w:rFonts w:eastAsia="Arial Unicode MS"/>
        </w:rPr>
        <w:t xml:space="preserve"> à l’oral</w:t>
      </w:r>
      <w:r w:rsidRPr="00A9285E">
        <w:rPr>
          <w:rFonts w:eastAsia="Arial Unicode MS"/>
        </w:rPr>
        <w:t>.</w:t>
      </w:r>
      <w:r w:rsidR="00A13415" w:rsidRPr="00A9285E">
        <w:rPr>
          <w:rFonts w:eastAsia="Arial Unicode MS"/>
        </w:rPr>
        <w:t xml:space="preserve"> Inviter les groupes à recopier sur la fiche apprenant les propositions validées des autres groupes.</w:t>
      </w:r>
    </w:p>
    <w:p w14:paraId="6DE8C355" w14:textId="77777777" w:rsidR="002D2C6A" w:rsidRPr="002D2C6A" w:rsidRDefault="002D2C6A" w:rsidP="002D2C6A">
      <w:pPr>
        <w:rPr>
          <w:rFonts w:eastAsia="Arial Unicode MS"/>
        </w:rPr>
      </w:pPr>
    </w:p>
    <w:p w14:paraId="54ADBA57" w14:textId="7CE86766" w:rsidR="002D2C6A" w:rsidRDefault="002D2C6A" w:rsidP="002D2C6A">
      <w:pPr>
        <w:pStyle w:val="Pistecorrection"/>
      </w:pPr>
      <w:r w:rsidRPr="00A953C2">
        <w:t>Pistes de correction / Corrigés :</w:t>
      </w:r>
    </w:p>
    <w:p w14:paraId="728B70F3" w14:textId="2C204ED7" w:rsidR="00A34697" w:rsidRPr="00A9285E" w:rsidRDefault="00A34697" w:rsidP="00A34697">
      <w:pPr>
        <w:tabs>
          <w:tab w:val="left" w:leader="underscore" w:pos="9632"/>
        </w:tabs>
        <w:rPr>
          <w:sz w:val="18"/>
        </w:rPr>
      </w:pPr>
      <w:r w:rsidRPr="00A9285E">
        <w:rPr>
          <w:sz w:val="18"/>
        </w:rPr>
        <w:t xml:space="preserve">La Colline du Parlement, c’est un lieu où </w:t>
      </w:r>
      <w:r w:rsidR="00A13415" w:rsidRPr="00A9285E">
        <w:rPr>
          <w:sz w:val="18"/>
        </w:rPr>
        <w:t xml:space="preserve">les Canadiens </w:t>
      </w:r>
      <w:r w:rsidR="00A9285E" w:rsidRPr="00A9285E">
        <w:rPr>
          <w:sz w:val="18"/>
        </w:rPr>
        <w:t>célèbrent</w:t>
      </w:r>
      <w:r w:rsidR="00A13415" w:rsidRPr="00A9285E">
        <w:rPr>
          <w:sz w:val="18"/>
        </w:rPr>
        <w:t xml:space="preserve"> la fête nationale.</w:t>
      </w:r>
    </w:p>
    <w:p w14:paraId="6A79177B" w14:textId="442665C2" w:rsidR="00A34697" w:rsidRPr="00A9285E" w:rsidRDefault="00FD12BE" w:rsidP="00A34697">
      <w:pPr>
        <w:tabs>
          <w:tab w:val="left" w:leader="underscore" w:pos="9632"/>
        </w:tabs>
        <w:rPr>
          <w:sz w:val="18"/>
        </w:rPr>
      </w:pPr>
      <w:r>
        <w:rPr>
          <w:sz w:val="18"/>
        </w:rPr>
        <w:t xml:space="preserve">Le </w:t>
      </w:r>
      <w:r w:rsidR="00826F7F">
        <w:rPr>
          <w:sz w:val="18"/>
        </w:rPr>
        <w:t>M</w:t>
      </w:r>
      <w:r w:rsidR="00826F7F" w:rsidRPr="00A9285E">
        <w:rPr>
          <w:sz w:val="18"/>
        </w:rPr>
        <w:t xml:space="preserve">usée </w:t>
      </w:r>
      <w:r w:rsidR="00A34697" w:rsidRPr="00A9285E">
        <w:rPr>
          <w:sz w:val="18"/>
        </w:rPr>
        <w:t xml:space="preserve">canadien de la nature, c’est un musée où </w:t>
      </w:r>
      <w:r w:rsidR="00A9285E" w:rsidRPr="00A9285E">
        <w:rPr>
          <w:sz w:val="18"/>
        </w:rPr>
        <w:t>on peut comprendre les animaux du Canada.</w:t>
      </w:r>
    </w:p>
    <w:p w14:paraId="4286B79B" w14:textId="263D5D2F" w:rsidR="00A34697" w:rsidRPr="00A9285E" w:rsidRDefault="00FD12BE" w:rsidP="00A34697">
      <w:pPr>
        <w:tabs>
          <w:tab w:val="left" w:leader="underscore" w:pos="9632"/>
        </w:tabs>
        <w:rPr>
          <w:sz w:val="18"/>
        </w:rPr>
      </w:pPr>
      <w:r>
        <w:rPr>
          <w:sz w:val="18"/>
        </w:rPr>
        <w:t xml:space="preserve">Le canal Rideau, c’est un canal </w:t>
      </w:r>
      <w:r w:rsidR="00A34697" w:rsidRPr="00A9285E">
        <w:rPr>
          <w:sz w:val="18"/>
        </w:rPr>
        <w:t xml:space="preserve">où </w:t>
      </w:r>
      <w:r w:rsidR="00A9285E" w:rsidRPr="00A9285E">
        <w:rPr>
          <w:sz w:val="18"/>
        </w:rPr>
        <w:t>les personnes d’Ottawa peuvent se promener.</w:t>
      </w:r>
    </w:p>
    <w:p w14:paraId="453E7AB1" w14:textId="1A455155" w:rsidR="00A34697" w:rsidRPr="00A9285E" w:rsidRDefault="00FD12BE" w:rsidP="00A34697">
      <w:pPr>
        <w:tabs>
          <w:tab w:val="left" w:leader="underscore" w:pos="9632"/>
        </w:tabs>
        <w:rPr>
          <w:sz w:val="18"/>
        </w:rPr>
      </w:pPr>
      <w:r>
        <w:rPr>
          <w:sz w:val="18"/>
        </w:rPr>
        <w:t xml:space="preserve">Le marché By, c’est un marché </w:t>
      </w:r>
      <w:r w:rsidR="00A34697" w:rsidRPr="00A9285E">
        <w:rPr>
          <w:sz w:val="18"/>
        </w:rPr>
        <w:t>où</w:t>
      </w:r>
      <w:r w:rsidR="00A9285E" w:rsidRPr="00A9285E">
        <w:rPr>
          <w:sz w:val="18"/>
        </w:rPr>
        <w:t xml:space="preserve"> on peut manger de la « queue de castor ».</w:t>
      </w:r>
    </w:p>
    <w:p w14:paraId="08F5B9C9" w14:textId="17A1931E" w:rsidR="00A34697" w:rsidRPr="00A9285E" w:rsidRDefault="00FD12BE" w:rsidP="00A34697">
      <w:pPr>
        <w:tabs>
          <w:tab w:val="left" w:leader="underscore" w:pos="9632"/>
        </w:tabs>
        <w:rPr>
          <w:sz w:val="18"/>
        </w:rPr>
      </w:pPr>
      <w:r>
        <w:rPr>
          <w:sz w:val="18"/>
        </w:rPr>
        <w:t>Le p</w:t>
      </w:r>
      <w:r w:rsidR="00A34697" w:rsidRPr="00A9285E">
        <w:rPr>
          <w:sz w:val="18"/>
        </w:rPr>
        <w:t>a</w:t>
      </w:r>
      <w:r>
        <w:rPr>
          <w:sz w:val="18"/>
        </w:rPr>
        <w:t>rc aquatique Calypso, c’est un parc</w:t>
      </w:r>
      <w:r w:rsidR="00A34697" w:rsidRPr="00A9285E">
        <w:rPr>
          <w:sz w:val="18"/>
        </w:rPr>
        <w:t xml:space="preserve"> où </w:t>
      </w:r>
      <w:r w:rsidR="00A9285E" w:rsidRPr="00A9285E">
        <w:rPr>
          <w:sz w:val="18"/>
        </w:rPr>
        <w:t>on peut nager dans une piscine à vagues.</w:t>
      </w:r>
    </w:p>
    <w:p w14:paraId="55E5138F" w14:textId="16FACADF" w:rsidR="00A34697" w:rsidRPr="00A9285E" w:rsidRDefault="00A34697" w:rsidP="00A34697">
      <w:pPr>
        <w:tabs>
          <w:tab w:val="left" w:leader="underscore" w:pos="9632"/>
        </w:tabs>
        <w:rPr>
          <w:sz w:val="18"/>
        </w:rPr>
      </w:pPr>
      <w:r w:rsidRPr="00A9285E">
        <w:rPr>
          <w:sz w:val="18"/>
        </w:rPr>
        <w:t xml:space="preserve">Le </w:t>
      </w:r>
      <w:r w:rsidRPr="007975A8">
        <w:rPr>
          <w:i/>
          <w:sz w:val="18"/>
        </w:rPr>
        <w:t>Great Canadian Bungee</w:t>
      </w:r>
      <w:r w:rsidRPr="00A9285E">
        <w:rPr>
          <w:sz w:val="18"/>
        </w:rPr>
        <w:t xml:space="preserve"> c’est un lieu où </w:t>
      </w:r>
      <w:r w:rsidR="00A9285E" w:rsidRPr="00A9285E">
        <w:rPr>
          <w:sz w:val="18"/>
        </w:rPr>
        <w:t>on peut faire du saut à l’élastique.</w:t>
      </w:r>
    </w:p>
    <w:p w14:paraId="502C2FFD" w14:textId="1D76976C" w:rsidR="00A34697" w:rsidRPr="00A34697" w:rsidRDefault="00A34697" w:rsidP="00A34697">
      <w:pPr>
        <w:tabs>
          <w:tab w:val="left" w:leader="underscore" w:pos="9632"/>
        </w:tabs>
        <w:rPr>
          <w:sz w:val="18"/>
        </w:rPr>
      </w:pPr>
      <w:r w:rsidRPr="00A9285E">
        <w:rPr>
          <w:sz w:val="18"/>
        </w:rPr>
        <w:t xml:space="preserve">Le </w:t>
      </w:r>
      <w:r w:rsidRPr="00C512E7">
        <w:rPr>
          <w:i/>
          <w:sz w:val="18"/>
        </w:rPr>
        <w:t>Rip Ride</w:t>
      </w:r>
      <w:r w:rsidR="00FD12BE">
        <w:rPr>
          <w:sz w:val="18"/>
        </w:rPr>
        <w:t>,</w:t>
      </w:r>
      <w:r w:rsidRPr="00A9285E">
        <w:rPr>
          <w:sz w:val="18"/>
        </w:rPr>
        <w:t xml:space="preserve"> c’est un lieu où </w:t>
      </w:r>
      <w:r w:rsidR="00A9285E" w:rsidRPr="00A9285E">
        <w:rPr>
          <w:sz w:val="18"/>
        </w:rPr>
        <w:t>on peut glisser au-dessus de l’eau.</w:t>
      </w:r>
    </w:p>
    <w:p w14:paraId="7AD3BF6B" w14:textId="77777777" w:rsidR="006B7C31" w:rsidRPr="00A953C2" w:rsidRDefault="006B7C31" w:rsidP="002D2C6A">
      <w:pPr>
        <w:pStyle w:val="Pistecorrection"/>
      </w:pPr>
    </w:p>
    <w:p w14:paraId="04705DF7" w14:textId="6CC444EB" w:rsidR="005F7B32" w:rsidRDefault="008D4B1E" w:rsidP="005F7B32">
      <w:pPr>
        <w:pStyle w:val="Titre3"/>
      </w:pPr>
      <w:bookmarkStart w:id="7" w:name="_Toc121926535"/>
      <w:r>
        <w:t xml:space="preserve">Enrichir son lexique </w:t>
      </w:r>
      <w:r w:rsidR="00362793">
        <w:t xml:space="preserve">pour parler d’une pâtisserie </w:t>
      </w:r>
      <w:r w:rsidR="00867EE6">
        <w:t>(activité 4</w:t>
      </w:r>
      <w:r w:rsidR="005F7B32">
        <w:t>)</w:t>
      </w:r>
      <w:bookmarkEnd w:id="7"/>
    </w:p>
    <w:p w14:paraId="65D176FD" w14:textId="101A9F1E" w:rsidR="005F7B32" w:rsidRPr="00FF0A63" w:rsidRDefault="008D4B1E" w:rsidP="005F7B32">
      <w:pPr>
        <w:pStyle w:val="Infosactivit"/>
        <w:rPr>
          <w:rFonts w:eastAsia="Arial Unicode MS"/>
        </w:rPr>
      </w:pPr>
      <w:r>
        <w:rPr>
          <w:b/>
        </w:rPr>
        <w:t>Lexique</w:t>
      </w:r>
      <w:r w:rsidR="005F7B32">
        <w:rPr>
          <w:b/>
        </w:rPr>
        <w:t xml:space="preserve"> </w:t>
      </w:r>
      <w:r w:rsidR="005F7B32">
        <w:t>–</w:t>
      </w:r>
      <w:r w:rsidR="005F7B32" w:rsidRPr="005F575A">
        <w:t xml:space="preserve"> </w:t>
      </w:r>
      <w:r w:rsidR="000B7641">
        <w:t xml:space="preserve">petits </w:t>
      </w:r>
      <w:r>
        <w:t xml:space="preserve">groupes – </w:t>
      </w:r>
      <w:r w:rsidR="00A9285E">
        <w:t>1</w:t>
      </w:r>
      <w:r w:rsidR="0004745F">
        <w:t>5</w:t>
      </w:r>
      <w:r w:rsidR="005F7B32">
        <w:t xml:space="preserve"> min (support : fiche apprenant)</w:t>
      </w:r>
    </w:p>
    <w:p w14:paraId="0FC750A9" w14:textId="11549CFA" w:rsidR="00EF1431" w:rsidRPr="00A9285E" w:rsidRDefault="008D4B1E" w:rsidP="008D4B1E">
      <w:pPr>
        <w:widowControl w:val="0"/>
        <w:tabs>
          <w:tab w:val="left" w:pos="-720"/>
          <w:tab w:val="left" w:pos="-432"/>
          <w:tab w:val="left" w:pos="0"/>
          <w:tab w:val="left" w:pos="432"/>
          <w:tab w:val="left" w:pos="9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suppressAutoHyphens/>
        <w:rPr>
          <w:rFonts w:eastAsia="Arial Unicode MS"/>
        </w:rPr>
      </w:pPr>
      <w:r w:rsidRPr="00A9285E">
        <w:rPr>
          <w:rFonts w:eastAsia="Arial Unicode MS"/>
        </w:rPr>
        <w:t>Garder les groupes précédemment constitués. L</w:t>
      </w:r>
      <w:r w:rsidR="00A9285E" w:rsidRPr="00A9285E">
        <w:rPr>
          <w:rFonts w:eastAsia="Arial Unicode MS"/>
        </w:rPr>
        <w:t xml:space="preserve">ever les éventuelles difficultés lexicales des mots à replacer. Indiquer aux groupes qu’ils doivent veiller au genre et au nombre des mots à placer. </w:t>
      </w:r>
    </w:p>
    <w:p w14:paraId="73B85411" w14:textId="0BBA81EB" w:rsidR="001112A2" w:rsidRPr="00A9285E" w:rsidRDefault="001112A2" w:rsidP="00A9285E">
      <w:pPr>
        <w:rPr>
          <w:rFonts w:eastAsia="Arial Unicode MS"/>
          <w:i/>
        </w:rPr>
      </w:pPr>
      <w:r w:rsidRPr="00A9285E">
        <w:rPr>
          <w:rFonts w:cs="Tahoma"/>
        </w:rPr>
        <w:t xml:space="preserve">En petits groupes. </w:t>
      </w:r>
      <w:r w:rsidRPr="00A9285E">
        <w:rPr>
          <w:rFonts w:eastAsia="Arial Unicode MS"/>
          <w:i/>
        </w:rPr>
        <w:t xml:space="preserve">Faites l’activité 4 : </w:t>
      </w:r>
      <w:r w:rsidR="00A9285E" w:rsidRPr="00A9285E">
        <w:rPr>
          <w:i/>
        </w:rPr>
        <w:t>complétez le texte à l’aide des mots proposés : érable, fraises, fromage garniture, huile, monnaie, œufs, pâtisserie, protégé, salées, saumon, sucre.</w:t>
      </w:r>
    </w:p>
    <w:p w14:paraId="2A955B65" w14:textId="5821F65D" w:rsidR="001112A2" w:rsidRDefault="00252E62" w:rsidP="001112A2">
      <w:pPr>
        <w:widowControl w:val="0"/>
        <w:tabs>
          <w:tab w:val="left" w:pos="-720"/>
          <w:tab w:val="left" w:pos="-432"/>
          <w:tab w:val="left" w:pos="0"/>
          <w:tab w:val="left" w:pos="432"/>
          <w:tab w:val="left" w:pos="9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suppressAutoHyphens/>
        <w:rPr>
          <w:rFonts w:eastAsia="Arial Unicode MS"/>
        </w:rPr>
      </w:pPr>
      <w:r>
        <w:rPr>
          <w:rFonts w:eastAsia="Arial Unicode MS"/>
        </w:rPr>
        <w:t>Pour la mise en commun, inviter différents groupes à proposer leurs réponses. Faire valider ou corriger les propositions.</w:t>
      </w:r>
    </w:p>
    <w:p w14:paraId="29F53C4E" w14:textId="77777777" w:rsidR="00252E62" w:rsidRDefault="00252E62" w:rsidP="001112A2">
      <w:pPr>
        <w:widowControl w:val="0"/>
        <w:tabs>
          <w:tab w:val="left" w:pos="-720"/>
          <w:tab w:val="left" w:pos="-432"/>
          <w:tab w:val="left" w:pos="0"/>
          <w:tab w:val="left" w:pos="432"/>
          <w:tab w:val="left" w:pos="9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suppressAutoHyphens/>
        <w:rPr>
          <w:rFonts w:eastAsia="Arial Unicode MS"/>
        </w:rPr>
      </w:pPr>
    </w:p>
    <w:p w14:paraId="23EA0A39" w14:textId="77777777" w:rsidR="001112A2" w:rsidRDefault="001112A2" w:rsidP="000949B7">
      <w:pPr>
        <w:pStyle w:val="Pistecorrection"/>
      </w:pPr>
    </w:p>
    <w:p w14:paraId="5EACD581" w14:textId="77777777" w:rsidR="009964A1" w:rsidRDefault="000949B7" w:rsidP="009964A1">
      <w:pPr>
        <w:pStyle w:val="Pistecorrection"/>
      </w:pPr>
      <w:r w:rsidRPr="00A953C2">
        <w:lastRenderedPageBreak/>
        <w:t>Pistes de correction / Corrigés :</w:t>
      </w:r>
    </w:p>
    <w:p w14:paraId="5AA32B24" w14:textId="357DBF2E" w:rsidR="009964A1" w:rsidRPr="009964A1" w:rsidRDefault="009964A1" w:rsidP="009964A1">
      <w:pPr>
        <w:pStyle w:val="Pistecorrection"/>
        <w:rPr>
          <w:rFonts w:cs="Tahoma"/>
          <w:b w:val="0"/>
          <w:szCs w:val="22"/>
        </w:rPr>
      </w:pPr>
      <w:r w:rsidRPr="009964A1">
        <w:rPr>
          <w:rFonts w:cs="Tahoma"/>
          <w:b w:val="0"/>
          <w:szCs w:val="22"/>
        </w:rPr>
        <w:t xml:space="preserve">Le castor est un animal </w:t>
      </w:r>
      <w:r w:rsidRPr="009964A1">
        <w:rPr>
          <w:rFonts w:cs="Tahoma"/>
          <w:szCs w:val="22"/>
        </w:rPr>
        <w:t>protégé</w:t>
      </w:r>
      <w:r w:rsidRPr="009964A1">
        <w:rPr>
          <w:rFonts w:cs="Tahoma"/>
          <w:b w:val="0"/>
          <w:szCs w:val="22"/>
        </w:rPr>
        <w:t xml:space="preserve"> et un symbole national au Canada. Il est même sur une pièce de </w:t>
      </w:r>
      <w:r w:rsidRPr="009964A1">
        <w:rPr>
          <w:rFonts w:cs="Tahoma"/>
          <w:szCs w:val="22"/>
        </w:rPr>
        <w:t>monnaie</w:t>
      </w:r>
      <w:r w:rsidRPr="009964A1">
        <w:rPr>
          <w:rFonts w:cs="Tahoma"/>
          <w:b w:val="0"/>
          <w:szCs w:val="22"/>
        </w:rPr>
        <w:t xml:space="preserve"> canadienne. Mais à Ottawa, c’est aussi une </w:t>
      </w:r>
      <w:r w:rsidRPr="009964A1">
        <w:rPr>
          <w:rFonts w:cs="Tahoma"/>
          <w:szCs w:val="22"/>
        </w:rPr>
        <w:t>pâtisserie</w:t>
      </w:r>
      <w:r w:rsidRPr="009964A1">
        <w:rPr>
          <w:rFonts w:cs="Tahoma"/>
          <w:b w:val="0"/>
          <w:szCs w:val="22"/>
        </w:rPr>
        <w:t xml:space="preserve"> servie chaude en forme de queue de castor. C’est une pâte frite dans de </w:t>
      </w:r>
      <w:r w:rsidRPr="009964A1">
        <w:rPr>
          <w:rFonts w:cs="Tahoma"/>
          <w:szCs w:val="22"/>
        </w:rPr>
        <w:t>l'huile</w:t>
      </w:r>
      <w:r w:rsidRPr="009964A1">
        <w:rPr>
          <w:rFonts w:cs="Tahoma"/>
          <w:b w:val="0"/>
          <w:szCs w:val="22"/>
        </w:rPr>
        <w:t xml:space="preserve"> et recouverte de beurre et d'une </w:t>
      </w:r>
      <w:r w:rsidRPr="00A9285E">
        <w:rPr>
          <w:rFonts w:cs="Tahoma"/>
          <w:szCs w:val="22"/>
        </w:rPr>
        <w:t>garniture</w:t>
      </w:r>
      <w:r w:rsidRPr="009964A1">
        <w:rPr>
          <w:rFonts w:cs="Tahoma"/>
          <w:b w:val="0"/>
          <w:szCs w:val="22"/>
        </w:rPr>
        <w:t xml:space="preserve"> au choix. La cannelle et le </w:t>
      </w:r>
      <w:r w:rsidRPr="009964A1">
        <w:rPr>
          <w:rFonts w:cs="Tahoma"/>
          <w:szCs w:val="22"/>
        </w:rPr>
        <w:t>sucre</w:t>
      </w:r>
      <w:r w:rsidRPr="009964A1">
        <w:rPr>
          <w:rFonts w:cs="Tahoma"/>
          <w:b w:val="0"/>
          <w:szCs w:val="22"/>
        </w:rPr>
        <w:t xml:space="preserve"> sont les plus populaires, mais il y en a d'autres comme le sucre </w:t>
      </w:r>
      <w:r w:rsidRPr="009964A1">
        <w:rPr>
          <w:rFonts w:cs="Tahoma"/>
          <w:szCs w:val="22"/>
        </w:rPr>
        <w:t>d'érable</w:t>
      </w:r>
      <w:r w:rsidRPr="009964A1">
        <w:rPr>
          <w:rFonts w:cs="Tahoma"/>
          <w:b w:val="0"/>
          <w:szCs w:val="22"/>
        </w:rPr>
        <w:t xml:space="preserve">, le chocolat ou les </w:t>
      </w:r>
      <w:r w:rsidRPr="00A9285E">
        <w:rPr>
          <w:rFonts w:cs="Tahoma"/>
          <w:szCs w:val="22"/>
        </w:rPr>
        <w:t>fraises</w:t>
      </w:r>
      <w:r w:rsidRPr="009964A1">
        <w:rPr>
          <w:rFonts w:cs="Tahoma"/>
          <w:b w:val="0"/>
          <w:szCs w:val="22"/>
        </w:rPr>
        <w:t xml:space="preserve">. On trouve aussi des queues de castor </w:t>
      </w:r>
      <w:r w:rsidRPr="009964A1">
        <w:rPr>
          <w:rFonts w:cs="Tahoma"/>
          <w:szCs w:val="22"/>
        </w:rPr>
        <w:t>salées</w:t>
      </w:r>
      <w:r w:rsidRPr="009964A1">
        <w:rPr>
          <w:rFonts w:cs="Tahoma"/>
          <w:b w:val="0"/>
          <w:szCs w:val="22"/>
        </w:rPr>
        <w:t xml:space="preserve"> au </w:t>
      </w:r>
      <w:r w:rsidRPr="009964A1">
        <w:rPr>
          <w:rFonts w:cs="Tahoma"/>
          <w:szCs w:val="22"/>
        </w:rPr>
        <w:t>saumon</w:t>
      </w:r>
      <w:r w:rsidRPr="009964A1">
        <w:rPr>
          <w:rFonts w:cs="Tahoma"/>
          <w:b w:val="0"/>
          <w:szCs w:val="22"/>
        </w:rPr>
        <w:t xml:space="preserve"> fumé, au </w:t>
      </w:r>
      <w:r w:rsidRPr="009964A1">
        <w:rPr>
          <w:rFonts w:cs="Tahoma"/>
          <w:szCs w:val="22"/>
        </w:rPr>
        <w:t>fromage</w:t>
      </w:r>
      <w:r w:rsidRPr="009964A1">
        <w:rPr>
          <w:rFonts w:cs="Tahoma"/>
          <w:b w:val="0"/>
          <w:szCs w:val="22"/>
        </w:rPr>
        <w:t xml:space="preserve"> ou au bacon et aux </w:t>
      </w:r>
      <w:r w:rsidRPr="009964A1">
        <w:rPr>
          <w:rFonts w:cs="Tahoma"/>
          <w:szCs w:val="22"/>
        </w:rPr>
        <w:t>œufs</w:t>
      </w:r>
      <w:r w:rsidRPr="009964A1">
        <w:rPr>
          <w:rFonts w:cs="Tahoma"/>
          <w:b w:val="0"/>
          <w:szCs w:val="22"/>
        </w:rPr>
        <w:t xml:space="preserve">. On mange des queues de castor surtout en hiver, après le ski ou le patinage, mais certaines personnes les dégustent, peu importe la saison. </w:t>
      </w:r>
    </w:p>
    <w:p w14:paraId="0DFFC454" w14:textId="77777777" w:rsidR="001112A2" w:rsidRDefault="001112A2">
      <w:pPr>
        <w:rPr>
          <w:rFonts w:cs="Tahoma"/>
          <w:sz w:val="18"/>
          <w:szCs w:val="18"/>
        </w:rPr>
      </w:pPr>
    </w:p>
    <w:p w14:paraId="27418950" w14:textId="64196AE3" w:rsidR="001A45E5" w:rsidRPr="00686E1C" w:rsidRDefault="001A45E5" w:rsidP="001A45E5">
      <w:pPr>
        <w:pStyle w:val="Titre2"/>
      </w:pPr>
      <w:bookmarkStart w:id="8" w:name="_Toc121926536"/>
      <w:r w:rsidRPr="009168AF">
        <w:t xml:space="preserve">Étape 3 – </w:t>
      </w:r>
      <w:r w:rsidR="00AA140D">
        <w:rPr>
          <w:rFonts w:cs="Calibri"/>
        </w:rPr>
        <w:t>Mettre en pratique</w:t>
      </w:r>
      <w:bookmarkEnd w:id="8"/>
    </w:p>
    <w:p w14:paraId="183D8487" w14:textId="68549E3F" w:rsidR="001A45E5" w:rsidRDefault="00C512E7" w:rsidP="001A45E5">
      <w:pPr>
        <w:pStyle w:val="Titre3"/>
      </w:pPr>
      <w:bookmarkStart w:id="9" w:name="_Toc121926537"/>
      <w:r>
        <w:t>Faire un achat au marché</w:t>
      </w:r>
      <w:r w:rsidR="0075614E">
        <w:t xml:space="preserve"> (activité 5)</w:t>
      </w:r>
      <w:bookmarkEnd w:id="9"/>
    </w:p>
    <w:p w14:paraId="0B11E6F1" w14:textId="3B9F87E4" w:rsidR="001A45E5" w:rsidRPr="00AA004C" w:rsidRDefault="0075614E" w:rsidP="0075614E">
      <w:pPr>
        <w:pStyle w:val="Infosactivit"/>
        <w:ind w:left="301"/>
      </w:pPr>
      <w:r w:rsidRPr="00AA004C">
        <w:rPr>
          <w:b/>
        </w:rPr>
        <w:t>Interaction</w:t>
      </w:r>
      <w:r w:rsidR="001A45E5" w:rsidRPr="00AA004C">
        <w:rPr>
          <w:b/>
        </w:rPr>
        <w:t xml:space="preserve"> orale</w:t>
      </w:r>
      <w:r w:rsidRPr="00AA004C">
        <w:rPr>
          <w:b/>
        </w:rPr>
        <w:t xml:space="preserve">, </w:t>
      </w:r>
      <w:r w:rsidR="00130C61">
        <w:rPr>
          <w:b/>
        </w:rPr>
        <w:t>lexique</w:t>
      </w:r>
      <w:r w:rsidR="001A45E5" w:rsidRPr="00AA004C">
        <w:rPr>
          <w:b/>
        </w:rPr>
        <w:t xml:space="preserve"> </w:t>
      </w:r>
      <w:r w:rsidR="001A45E5" w:rsidRPr="00AA004C">
        <w:t xml:space="preserve">– </w:t>
      </w:r>
      <w:r w:rsidR="00AA004C" w:rsidRPr="00AA004C">
        <w:t>binôme</w:t>
      </w:r>
      <w:r w:rsidR="00D13A74" w:rsidRPr="00AA004C">
        <w:t>s</w:t>
      </w:r>
      <w:r w:rsidR="001A45E5" w:rsidRPr="00AA004C">
        <w:t xml:space="preserve"> </w:t>
      </w:r>
      <w:r w:rsidRPr="00AA004C">
        <w:t>– 3</w:t>
      </w:r>
      <w:r w:rsidR="001A45E5" w:rsidRPr="00AA004C">
        <w:t>0 min (support</w:t>
      </w:r>
      <w:r w:rsidRPr="00AA004C">
        <w:t xml:space="preserve"> : </w:t>
      </w:r>
      <w:r w:rsidR="001A45E5" w:rsidRPr="00AA004C">
        <w:t>fiche apprenant)</w:t>
      </w:r>
    </w:p>
    <w:p w14:paraId="510B227D" w14:textId="586D4B68" w:rsidR="00A16C1B" w:rsidRDefault="00AA004C" w:rsidP="00D13A74">
      <w:r w:rsidRPr="00AA004C">
        <w:t>Inviter les groupes à former des binômes ou des groupes de trois personnes. Leur indiquer qu’une personne devra jouer le rôle du marchand et que les autres seront des clients. Revoir la formulation des questions lors d’un achat</w:t>
      </w:r>
      <w:r>
        <w:t xml:space="preserve"> et leur demande</w:t>
      </w:r>
      <w:r w:rsidR="00826F7F">
        <w:t>r</w:t>
      </w:r>
      <w:r>
        <w:t xml:space="preserve"> de réutiliser le lexique précédemment vu dans l’activité 4.</w:t>
      </w:r>
    </w:p>
    <w:p w14:paraId="75A88899" w14:textId="4734D4D5" w:rsidR="0075614E" w:rsidRPr="00AA004C" w:rsidRDefault="00AA004C" w:rsidP="00D13A74">
      <w:r w:rsidRPr="00AA004C">
        <w:rPr>
          <w:rFonts w:cs="Tahoma"/>
        </w:rPr>
        <w:t>À</w:t>
      </w:r>
      <w:r w:rsidRPr="00AA004C">
        <w:t xml:space="preserve"> deux</w:t>
      </w:r>
      <w:r w:rsidR="0075614E" w:rsidRPr="00AA004C">
        <w:rPr>
          <w:rFonts w:eastAsia="Times New Roman"/>
        </w:rPr>
        <w:t xml:space="preserve">. </w:t>
      </w:r>
      <w:r w:rsidR="0075614E" w:rsidRPr="00AA004C">
        <w:rPr>
          <w:rFonts w:eastAsia="Times New Roman"/>
          <w:i/>
        </w:rPr>
        <w:t xml:space="preserve">Faites l’activité 5 : </w:t>
      </w:r>
      <w:r w:rsidRPr="00AA004C">
        <w:rPr>
          <w:i/>
        </w:rPr>
        <w:t>vous êtes au marché By à Ottawa et vous voulez acheter une « queue de castor ». Imaginez le dialogue avec le marchand.</w:t>
      </w:r>
    </w:p>
    <w:p w14:paraId="2B7286E0" w14:textId="7D5B68A2" w:rsidR="0075614E" w:rsidRDefault="0075614E" w:rsidP="006C0EC2">
      <w:r w:rsidRPr="00AA004C">
        <w:t>Laisser aux binômes le temps de l’échange puis les inviter à présenter leur dialogue devant la classe.</w:t>
      </w:r>
      <w:r w:rsidR="00AA004C">
        <w:t xml:space="preserve"> </w:t>
      </w:r>
      <w:r w:rsidRPr="00AA004C">
        <w:t>Veiller à noter les erreurs récurrentes pour une correction en grand groupe.</w:t>
      </w:r>
      <w:r w:rsidR="00AA004C" w:rsidRPr="00AA004C">
        <w:t xml:space="preserve"> Voter pour le dialogue le plus amusant, réaliste, original …</w:t>
      </w:r>
    </w:p>
    <w:p w14:paraId="57B4DD78" w14:textId="77777777" w:rsidR="0075614E" w:rsidRDefault="0075614E" w:rsidP="0075614E">
      <w:pPr>
        <w:pStyle w:val="Pistecorrection"/>
      </w:pPr>
    </w:p>
    <w:p w14:paraId="070DCC1B" w14:textId="0971396E" w:rsidR="0075614E" w:rsidRPr="00AA004C" w:rsidRDefault="0075614E" w:rsidP="0075614E">
      <w:pPr>
        <w:pStyle w:val="Pistecorrection"/>
      </w:pPr>
      <w:r w:rsidRPr="00AA004C">
        <w:t>Pistes de correction / Corrigés :</w:t>
      </w:r>
    </w:p>
    <w:p w14:paraId="1554092B" w14:textId="7A266374" w:rsidR="0075614E" w:rsidRPr="00AA004C" w:rsidRDefault="0075614E" w:rsidP="006C0EC2">
      <w:pPr>
        <w:rPr>
          <w:sz w:val="18"/>
        </w:rPr>
      </w:pPr>
      <w:r w:rsidRPr="00AA004C">
        <w:rPr>
          <w:sz w:val="18"/>
        </w:rPr>
        <w:t xml:space="preserve">- </w:t>
      </w:r>
      <w:r w:rsidR="00AA004C" w:rsidRPr="00AA004C">
        <w:rPr>
          <w:sz w:val="18"/>
        </w:rPr>
        <w:t>Bonjour, je voudrais une queue de castor.</w:t>
      </w:r>
    </w:p>
    <w:p w14:paraId="2833D428" w14:textId="5DE03DF0" w:rsidR="0075614E" w:rsidRPr="00AA004C" w:rsidRDefault="0075614E" w:rsidP="006C0EC2">
      <w:pPr>
        <w:rPr>
          <w:sz w:val="18"/>
        </w:rPr>
      </w:pPr>
      <w:r w:rsidRPr="00AA004C">
        <w:rPr>
          <w:sz w:val="18"/>
        </w:rPr>
        <w:t xml:space="preserve">- </w:t>
      </w:r>
      <w:r w:rsidR="00D13A74" w:rsidRPr="00AA004C">
        <w:rPr>
          <w:sz w:val="18"/>
        </w:rPr>
        <w:t xml:space="preserve">Très bonne idée, </w:t>
      </w:r>
      <w:r w:rsidR="00AA004C" w:rsidRPr="00AA004C">
        <w:rPr>
          <w:sz w:val="18"/>
        </w:rPr>
        <w:t>quelle garniture ?</w:t>
      </w:r>
    </w:p>
    <w:p w14:paraId="557ECBD2" w14:textId="374F0F21" w:rsidR="0075614E" w:rsidRPr="00AA004C" w:rsidRDefault="0075614E" w:rsidP="00D13A74">
      <w:pPr>
        <w:rPr>
          <w:sz w:val="18"/>
        </w:rPr>
      </w:pPr>
      <w:r w:rsidRPr="00AA004C">
        <w:rPr>
          <w:sz w:val="18"/>
        </w:rPr>
        <w:t xml:space="preserve">- </w:t>
      </w:r>
      <w:r w:rsidR="00AA004C" w:rsidRPr="00AA004C">
        <w:rPr>
          <w:sz w:val="18"/>
        </w:rPr>
        <w:t>Je ne sais pas. J’aime le sucré et le salé.</w:t>
      </w:r>
    </w:p>
    <w:p w14:paraId="090C2E22" w14:textId="4FE4D188" w:rsidR="0075614E" w:rsidRPr="00AA004C" w:rsidRDefault="0075614E" w:rsidP="006C0EC2">
      <w:pPr>
        <w:rPr>
          <w:sz w:val="18"/>
        </w:rPr>
      </w:pPr>
      <w:r w:rsidRPr="00AA004C">
        <w:rPr>
          <w:sz w:val="18"/>
        </w:rPr>
        <w:t>-</w:t>
      </w:r>
      <w:r w:rsidR="00D13A74" w:rsidRPr="00AA004C">
        <w:rPr>
          <w:sz w:val="18"/>
        </w:rPr>
        <w:t xml:space="preserve"> Je </w:t>
      </w:r>
      <w:r w:rsidR="00AA004C" w:rsidRPr="00AA004C">
        <w:rPr>
          <w:sz w:val="18"/>
        </w:rPr>
        <w:t>vous propose une queue de castor traditionnelle à Ottawa, avec de la cannelle et du sucre. Vous aimez ?</w:t>
      </w:r>
    </w:p>
    <w:p w14:paraId="327804F3" w14:textId="2975989E" w:rsidR="0075614E" w:rsidRDefault="0075614E" w:rsidP="006C0EC2">
      <w:r w:rsidRPr="00AA004C">
        <w:t>[…]</w:t>
      </w:r>
    </w:p>
    <w:p w14:paraId="613BBE97" w14:textId="0498BF59" w:rsidR="006C0EC2" w:rsidRDefault="006C0EC2"/>
    <w:sectPr w:rsidR="006C0EC2"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5FD08" w14:textId="77777777" w:rsidR="00B0725D" w:rsidRDefault="00B0725D" w:rsidP="0026095A">
      <w:r>
        <w:separator/>
      </w:r>
    </w:p>
  </w:endnote>
  <w:endnote w:type="continuationSeparator" w:id="0">
    <w:p w14:paraId="282C14C7" w14:textId="77777777" w:rsidR="00B0725D" w:rsidRDefault="00B0725D"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62" w:type="pct"/>
      <w:jc w:val="center"/>
      <w:tblLook w:val="04A0" w:firstRow="1" w:lastRow="0" w:firstColumn="1" w:lastColumn="0" w:noHBand="0" w:noVBand="1"/>
    </w:tblPr>
    <w:tblGrid>
      <w:gridCol w:w="3969"/>
      <w:gridCol w:w="1804"/>
      <w:gridCol w:w="3978"/>
    </w:tblGrid>
    <w:tr w:rsidR="0075614E" w:rsidRPr="00B25FD7" w14:paraId="1F76F848" w14:textId="77777777" w:rsidTr="0075614E">
      <w:trPr>
        <w:trHeight w:val="284"/>
        <w:jc w:val="center"/>
      </w:trPr>
      <w:tc>
        <w:tcPr>
          <w:tcW w:w="2035" w:type="pct"/>
          <w:tcBorders>
            <w:bottom w:val="single" w:sz="4" w:space="0" w:color="A6A6A6"/>
          </w:tcBorders>
          <w:shd w:val="clear" w:color="auto" w:fill="auto"/>
          <w:vAlign w:val="bottom"/>
        </w:tcPr>
        <w:p w14:paraId="14329BD7" w14:textId="70486B7A" w:rsidR="0075614E" w:rsidRPr="00B25FD7" w:rsidRDefault="0075614E" w:rsidP="002D3994">
          <w:pPr>
            <w:pStyle w:val="Pieddepage"/>
            <w:rPr>
              <w:rFonts w:cs="Tahoma"/>
              <w:color w:val="7F7F7F"/>
              <w:sz w:val="16"/>
              <w:szCs w:val="20"/>
            </w:rPr>
          </w:pPr>
          <w:r>
            <w:rPr>
              <w:rFonts w:cs="Tahoma"/>
              <w:color w:val="7F7F7F"/>
              <w:sz w:val="16"/>
              <w:szCs w:val="20"/>
            </w:rPr>
            <w:t xml:space="preserve">Fiche réalisée par </w:t>
          </w:r>
          <w:r w:rsidR="002D3994">
            <w:rPr>
              <w:rFonts w:cs="Tahoma"/>
              <w:color w:val="7F7F7F"/>
              <w:sz w:val="16"/>
              <w:szCs w:val="20"/>
            </w:rPr>
            <w:t>Christine</w:t>
          </w:r>
          <w:r>
            <w:rPr>
              <w:rFonts w:cs="Tahoma"/>
              <w:color w:val="7F7F7F"/>
              <w:sz w:val="16"/>
              <w:szCs w:val="20"/>
            </w:rPr>
            <w:t xml:space="preserve"> Préville</w:t>
          </w:r>
          <w:r w:rsidR="00CE1E2A">
            <w:rPr>
              <w:rFonts w:cs="Tahoma"/>
              <w:color w:val="7F7F7F"/>
              <w:sz w:val="16"/>
              <w:szCs w:val="20"/>
            </w:rPr>
            <w:t xml:space="preserve"> </w:t>
          </w:r>
          <w:r>
            <w:rPr>
              <w:rFonts w:cs="Tahoma"/>
              <w:color w:val="7F7F7F"/>
              <w:sz w:val="16"/>
              <w:szCs w:val="20"/>
            </w:rPr>
            <w:t>/</w:t>
          </w:r>
          <w:r w:rsidR="00CE1E2A">
            <w:rPr>
              <w:rFonts w:cs="Tahoma"/>
              <w:color w:val="7F7F7F"/>
              <w:sz w:val="16"/>
              <w:szCs w:val="20"/>
            </w:rPr>
            <w:t xml:space="preserve"> Tatiana Bé</w:t>
          </w:r>
          <w:r>
            <w:rPr>
              <w:rFonts w:cs="Tahoma"/>
              <w:color w:val="7F7F7F"/>
              <w:sz w:val="16"/>
              <w:szCs w:val="20"/>
            </w:rPr>
            <w:t>sory</w:t>
          </w:r>
        </w:p>
      </w:tc>
      <w:tc>
        <w:tcPr>
          <w:tcW w:w="925" w:type="pct"/>
          <w:vMerge w:val="restart"/>
          <w:shd w:val="clear" w:color="auto" w:fill="auto"/>
          <w:vAlign w:val="center"/>
        </w:tcPr>
        <w:p w14:paraId="7491527C" w14:textId="46050773" w:rsidR="0075614E" w:rsidRPr="00B25FD7" w:rsidRDefault="0075614E" w:rsidP="00FD5E7A">
          <w:pPr>
            <w:pStyle w:val="Pieddepage"/>
            <w:jc w:val="center"/>
            <w:rPr>
              <w:rFonts w:cs="Tahoma"/>
              <w:color w:val="7F7F7F"/>
              <w:sz w:val="16"/>
              <w:szCs w:val="20"/>
            </w:rPr>
          </w:pPr>
          <w:r w:rsidRPr="00B25FD7">
            <w:rPr>
              <w:color w:val="7F7F7F"/>
              <w:sz w:val="16"/>
              <w:szCs w:val="18"/>
            </w:rPr>
            <w:t xml:space="preserve">Page </w:t>
          </w:r>
          <w:r w:rsidRPr="00B25FD7">
            <w:rPr>
              <w:b/>
              <w:bCs/>
              <w:color w:val="7F7F7F"/>
              <w:sz w:val="16"/>
              <w:szCs w:val="18"/>
            </w:rPr>
            <w:fldChar w:fldCharType="begin"/>
          </w:r>
          <w:r w:rsidRPr="00B25FD7">
            <w:rPr>
              <w:b/>
              <w:bCs/>
              <w:color w:val="7F7F7F"/>
              <w:sz w:val="16"/>
              <w:szCs w:val="18"/>
            </w:rPr>
            <w:instrText>PAGE</w:instrText>
          </w:r>
          <w:r w:rsidRPr="00B25FD7">
            <w:rPr>
              <w:b/>
              <w:bCs/>
              <w:color w:val="7F7F7F"/>
              <w:sz w:val="16"/>
              <w:szCs w:val="18"/>
            </w:rPr>
            <w:fldChar w:fldCharType="separate"/>
          </w:r>
          <w:r w:rsidR="00C512E7">
            <w:rPr>
              <w:b/>
              <w:bCs/>
              <w:noProof/>
              <w:color w:val="7F7F7F"/>
              <w:sz w:val="16"/>
              <w:szCs w:val="18"/>
            </w:rPr>
            <w:t>1</w:t>
          </w:r>
          <w:r w:rsidRPr="00B25FD7">
            <w:rPr>
              <w:b/>
              <w:bCs/>
              <w:color w:val="7F7F7F"/>
              <w:sz w:val="16"/>
              <w:szCs w:val="18"/>
            </w:rPr>
            <w:fldChar w:fldCharType="end"/>
          </w:r>
          <w:r w:rsidRPr="00B25FD7">
            <w:rPr>
              <w:color w:val="7F7F7F"/>
              <w:sz w:val="16"/>
              <w:szCs w:val="18"/>
            </w:rPr>
            <w:t xml:space="preserve"> sur </w:t>
          </w:r>
          <w:r w:rsidRPr="00B25FD7">
            <w:rPr>
              <w:b/>
              <w:bCs/>
              <w:color w:val="7F7F7F"/>
              <w:sz w:val="16"/>
              <w:szCs w:val="18"/>
            </w:rPr>
            <w:fldChar w:fldCharType="begin"/>
          </w:r>
          <w:r w:rsidRPr="00B25FD7">
            <w:rPr>
              <w:b/>
              <w:bCs/>
              <w:color w:val="7F7F7F"/>
              <w:sz w:val="16"/>
              <w:szCs w:val="18"/>
            </w:rPr>
            <w:instrText>NUMPAGES</w:instrText>
          </w:r>
          <w:r w:rsidRPr="00B25FD7">
            <w:rPr>
              <w:b/>
              <w:bCs/>
              <w:color w:val="7F7F7F"/>
              <w:sz w:val="16"/>
              <w:szCs w:val="18"/>
            </w:rPr>
            <w:fldChar w:fldCharType="separate"/>
          </w:r>
          <w:r w:rsidR="00C512E7">
            <w:rPr>
              <w:b/>
              <w:bCs/>
              <w:noProof/>
              <w:color w:val="7F7F7F"/>
              <w:sz w:val="16"/>
              <w:szCs w:val="18"/>
            </w:rPr>
            <w:t>3</w:t>
          </w:r>
          <w:r w:rsidRPr="00B25FD7">
            <w:rPr>
              <w:b/>
              <w:bCs/>
              <w:color w:val="7F7F7F"/>
              <w:sz w:val="16"/>
              <w:szCs w:val="18"/>
            </w:rPr>
            <w:fldChar w:fldCharType="end"/>
          </w:r>
        </w:p>
      </w:tc>
      <w:tc>
        <w:tcPr>
          <w:tcW w:w="2040" w:type="pct"/>
          <w:tcBorders>
            <w:bottom w:val="single" w:sz="4" w:space="0" w:color="A6A6A6"/>
          </w:tcBorders>
          <w:shd w:val="clear" w:color="auto" w:fill="auto"/>
          <w:vAlign w:val="bottom"/>
        </w:tcPr>
        <w:p w14:paraId="0616458D" w14:textId="77777777" w:rsidR="0075614E" w:rsidRPr="00B25FD7" w:rsidRDefault="0075614E" w:rsidP="00FD5E7A">
          <w:pPr>
            <w:pStyle w:val="Pieddepage"/>
            <w:jc w:val="right"/>
            <w:rPr>
              <w:rFonts w:cs="Tahoma"/>
              <w:color w:val="7F7F7F"/>
              <w:sz w:val="16"/>
              <w:szCs w:val="20"/>
            </w:rPr>
          </w:pPr>
          <w:r w:rsidRPr="00F47F5A">
            <w:rPr>
              <w:rFonts w:cs="Tahoma"/>
              <w:color w:val="7F7F7F"/>
              <w:sz w:val="16"/>
              <w:szCs w:val="20"/>
            </w:rPr>
            <w:t>enseigner.tv5monde.com</w:t>
          </w:r>
        </w:p>
      </w:tc>
    </w:tr>
    <w:tr w:rsidR="0075614E" w:rsidRPr="00B25FD7" w14:paraId="6A817E58" w14:textId="77777777" w:rsidTr="0075614E">
      <w:trPr>
        <w:trHeight w:val="284"/>
        <w:jc w:val="center"/>
      </w:trPr>
      <w:tc>
        <w:tcPr>
          <w:tcW w:w="2035" w:type="pct"/>
          <w:tcBorders>
            <w:top w:val="single" w:sz="4" w:space="0" w:color="A6A6A6"/>
          </w:tcBorders>
          <w:shd w:val="clear" w:color="auto" w:fill="auto"/>
        </w:tcPr>
        <w:p w14:paraId="321FB5A1" w14:textId="6518F7E7" w:rsidR="0075614E" w:rsidRPr="00B25FD7" w:rsidRDefault="0075614E" w:rsidP="006A54D9">
          <w:pPr>
            <w:pStyle w:val="Pieddepage"/>
            <w:rPr>
              <w:rFonts w:cs="Tahoma"/>
              <w:color w:val="7F7F7F"/>
              <w:sz w:val="16"/>
              <w:szCs w:val="20"/>
            </w:rPr>
          </w:pPr>
          <w:r w:rsidRPr="00F47F5A">
            <w:rPr>
              <w:color w:val="7F7F7F"/>
              <w:sz w:val="16"/>
              <w:szCs w:val="18"/>
            </w:rPr>
            <w:t>Tous droits réservés – © 2012 TV5 Québec Canada</w:t>
          </w:r>
          <w:r>
            <w:rPr>
              <w:rFonts w:cs="Tahoma"/>
              <w:color w:val="7F7F7F"/>
              <w:sz w:val="16"/>
              <w:szCs w:val="20"/>
            </w:rPr>
            <w:t>/2022 TV5MONDE</w:t>
          </w:r>
        </w:p>
      </w:tc>
      <w:tc>
        <w:tcPr>
          <w:tcW w:w="925" w:type="pct"/>
          <w:vMerge/>
          <w:shd w:val="clear" w:color="auto" w:fill="auto"/>
          <w:vAlign w:val="center"/>
        </w:tcPr>
        <w:p w14:paraId="0587A24E" w14:textId="77777777" w:rsidR="0075614E" w:rsidRPr="00B25FD7" w:rsidRDefault="0075614E" w:rsidP="00FD5E7A">
          <w:pPr>
            <w:pStyle w:val="Pieddepage"/>
            <w:jc w:val="center"/>
            <w:rPr>
              <w:rFonts w:cs="Tahoma"/>
              <w:color w:val="7F7F7F"/>
              <w:sz w:val="16"/>
              <w:szCs w:val="20"/>
            </w:rPr>
          </w:pPr>
        </w:p>
      </w:tc>
      <w:tc>
        <w:tcPr>
          <w:tcW w:w="2040" w:type="pct"/>
          <w:tcBorders>
            <w:top w:val="single" w:sz="4" w:space="0" w:color="A6A6A6"/>
          </w:tcBorders>
          <w:shd w:val="clear" w:color="auto" w:fill="auto"/>
        </w:tcPr>
        <w:p w14:paraId="3F6A4262" w14:textId="77777777" w:rsidR="0075614E" w:rsidRPr="00B25FD7" w:rsidRDefault="0075614E" w:rsidP="00FD5E7A">
          <w:pPr>
            <w:pStyle w:val="Pieddepage"/>
            <w:jc w:val="right"/>
            <w:rPr>
              <w:color w:val="7F7F7F"/>
              <w:sz w:val="16"/>
              <w:szCs w:val="18"/>
            </w:rPr>
          </w:pPr>
          <w:r>
            <w:rPr>
              <w:color w:val="7F7F7F"/>
              <w:sz w:val="16"/>
              <w:szCs w:val="18"/>
            </w:rPr>
            <w:t>2022</w:t>
          </w:r>
        </w:p>
      </w:tc>
    </w:tr>
  </w:tbl>
  <w:p w14:paraId="4768B672" w14:textId="77777777" w:rsidR="0075614E" w:rsidRDefault="0075614E" w:rsidP="00204A2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81778" w14:textId="77777777" w:rsidR="00B0725D" w:rsidRDefault="00B0725D" w:rsidP="0026095A">
      <w:r>
        <w:separator/>
      </w:r>
    </w:p>
  </w:footnote>
  <w:footnote w:type="continuationSeparator" w:id="0">
    <w:p w14:paraId="6BA4FDDC" w14:textId="77777777" w:rsidR="00B0725D" w:rsidRDefault="00B0725D" w:rsidP="002609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ook w:val="04A0" w:firstRow="1" w:lastRow="0" w:firstColumn="1" w:lastColumn="0" w:noHBand="0" w:noVBand="1"/>
    </w:tblPr>
    <w:tblGrid>
      <w:gridCol w:w="3175"/>
      <w:gridCol w:w="554"/>
    </w:tblGrid>
    <w:tr w:rsidR="0075614E" w:rsidRPr="009168AF" w14:paraId="7480CEA5" w14:textId="77777777" w:rsidTr="00FB18EF">
      <w:trPr>
        <w:trHeight w:val="71"/>
        <w:jc w:val="right"/>
      </w:trPr>
      <w:tc>
        <w:tcPr>
          <w:tcW w:w="3175" w:type="dxa"/>
          <w:shd w:val="clear" w:color="auto" w:fill="auto"/>
        </w:tcPr>
        <w:p w14:paraId="7DB9E792" w14:textId="7D7B8C02" w:rsidR="0075614E" w:rsidRPr="009168AF" w:rsidRDefault="0075614E"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C512E7">
            <w:rPr>
              <w:noProof/>
              <w:color w:val="A6A6A6"/>
              <w:sz w:val="16"/>
            </w:rPr>
            <w:t>Ottawa, Canada</w:t>
          </w:r>
          <w:r w:rsidRPr="009168AF">
            <w:rPr>
              <w:color w:val="A6A6A6"/>
              <w:sz w:val="16"/>
            </w:rPr>
            <w:fldChar w:fldCharType="end"/>
          </w:r>
        </w:p>
      </w:tc>
      <w:tc>
        <w:tcPr>
          <w:tcW w:w="0" w:type="auto"/>
          <w:shd w:val="clear" w:color="auto" w:fill="auto"/>
          <w:vAlign w:val="center"/>
        </w:tcPr>
        <w:p w14:paraId="5FF5D1DC" w14:textId="2F761D2D" w:rsidR="0075614E" w:rsidRPr="009168AF" w:rsidRDefault="0075614E" w:rsidP="009168AF">
          <w:pPr>
            <w:jc w:val="right"/>
          </w:pPr>
          <w:r>
            <w:rPr>
              <w:noProof/>
              <w:lang w:eastAsia="fr-FR"/>
            </w:rPr>
            <w:drawing>
              <wp:inline distT="0" distB="0" distL="0" distR="0" wp14:anchorId="3C44BC48" wp14:editId="1594760F">
                <wp:extent cx="214630" cy="214630"/>
                <wp:effectExtent l="0" t="0" r="0" b="0"/>
                <wp:docPr id="1" name="Image 7" descr="SYSTEME:Users:vmoisan:Desktop:Gabarit BNF: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SYSTEME:Users:vmoisan:Desktop:Gabarit BNF:A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0C847519" w14:textId="3CE31502" w:rsidR="0075614E" w:rsidRDefault="0075614E" w:rsidP="00204A25">
    <w:pPr>
      <w:pStyle w:val="En-tte"/>
    </w:pPr>
    <w:r>
      <w:rPr>
        <w:noProof/>
        <w:lang w:eastAsia="fr-FR"/>
      </w:rPr>
      <w:drawing>
        <wp:anchor distT="0" distB="0" distL="114300" distR="114300" simplePos="0" relativeHeight="251661824" behindDoc="1" locked="0" layoutInCell="0" allowOverlap="1" wp14:anchorId="4B0E0060" wp14:editId="020C3AD8">
          <wp:simplePos x="0" y="0"/>
          <wp:positionH relativeFrom="page">
            <wp:align>center</wp:align>
          </wp:positionH>
          <wp:positionV relativeFrom="page">
            <wp:posOffset>-36195</wp:posOffset>
          </wp:positionV>
          <wp:extent cx="8010525" cy="82677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0545" cy="8268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3.75pt;height:34.5pt" o:bullet="t">
        <v:imagedata r:id="rId1" o:title="Fleche"/>
      </v:shape>
    </w:pict>
  </w:numPicBullet>
  <w:abstractNum w:abstractNumId="0" w15:restartNumberingAfterBreak="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D44091"/>
    <w:multiLevelType w:val="hybridMultilevel"/>
    <w:tmpl w:val="D7BCFDC0"/>
    <w:lvl w:ilvl="0" w:tplc="C30C4AE0">
      <w:numFmt w:val="bullet"/>
      <w:lvlText w:val="-"/>
      <w:lvlJc w:val="left"/>
      <w:pPr>
        <w:ind w:left="1069" w:hanging="36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2" w15:restartNumberingAfterBreak="0">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7"/>
  </w:num>
  <w:num w:numId="4">
    <w:abstractNumId w:val="17"/>
  </w:num>
  <w:num w:numId="5">
    <w:abstractNumId w:val="13"/>
  </w:num>
  <w:num w:numId="6">
    <w:abstractNumId w:val="17"/>
  </w:num>
  <w:num w:numId="7">
    <w:abstractNumId w:val="10"/>
  </w:num>
  <w:num w:numId="8">
    <w:abstractNumId w:val="4"/>
  </w:num>
  <w:num w:numId="9">
    <w:abstractNumId w:val="11"/>
  </w:num>
  <w:num w:numId="10">
    <w:abstractNumId w:val="0"/>
  </w:num>
  <w:num w:numId="11">
    <w:abstractNumId w:val="20"/>
  </w:num>
  <w:num w:numId="12">
    <w:abstractNumId w:val="1"/>
  </w:num>
  <w:num w:numId="13">
    <w:abstractNumId w:val="18"/>
  </w:num>
  <w:num w:numId="14">
    <w:abstractNumId w:val="17"/>
    <w:lvlOverride w:ilvl="0">
      <w:startOverride w:val="1"/>
    </w:lvlOverride>
  </w:num>
  <w:num w:numId="15">
    <w:abstractNumId w:val="2"/>
  </w:num>
  <w:num w:numId="16">
    <w:abstractNumId w:val="17"/>
  </w:num>
  <w:num w:numId="17">
    <w:abstractNumId w:val="19"/>
  </w:num>
  <w:num w:numId="18">
    <w:abstractNumId w:val="17"/>
    <w:lvlOverride w:ilvl="0">
      <w:startOverride w:val="1"/>
    </w:lvlOverride>
  </w:num>
  <w:num w:numId="19">
    <w:abstractNumId w:val="3"/>
  </w:num>
  <w:num w:numId="20">
    <w:abstractNumId w:val="17"/>
    <w:lvlOverride w:ilvl="0">
      <w:startOverride w:val="1"/>
    </w:lvlOverride>
  </w:num>
  <w:num w:numId="21">
    <w:abstractNumId w:val="22"/>
  </w:num>
  <w:num w:numId="22">
    <w:abstractNumId w:val="8"/>
  </w:num>
  <w:num w:numId="23">
    <w:abstractNumId w:val="16"/>
  </w:num>
  <w:num w:numId="24">
    <w:abstractNumId w:val="5"/>
  </w:num>
  <w:num w:numId="25">
    <w:abstractNumId w:val="22"/>
  </w:num>
  <w:num w:numId="26">
    <w:abstractNumId w:val="12"/>
  </w:num>
  <w:num w:numId="27">
    <w:abstractNumId w:val="22"/>
  </w:num>
  <w:num w:numId="28">
    <w:abstractNumId w:val="14"/>
  </w:num>
  <w:num w:numId="29">
    <w:abstractNumId w:val="22"/>
    <w:lvlOverride w:ilvl="0">
      <w:startOverride w:val="1"/>
    </w:lvlOverride>
  </w:num>
  <w:num w:numId="30">
    <w:abstractNumId w:val="9"/>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4CD"/>
    <w:rsid w:val="00002F4E"/>
    <w:rsid w:val="00013378"/>
    <w:rsid w:val="00014258"/>
    <w:rsid w:val="00017367"/>
    <w:rsid w:val="00040F43"/>
    <w:rsid w:val="00044352"/>
    <w:rsid w:val="000449B9"/>
    <w:rsid w:val="0004745F"/>
    <w:rsid w:val="0009432A"/>
    <w:rsid w:val="000949B7"/>
    <w:rsid w:val="000A224B"/>
    <w:rsid w:val="000B496A"/>
    <w:rsid w:val="000B7641"/>
    <w:rsid w:val="000C6DAA"/>
    <w:rsid w:val="000C780A"/>
    <w:rsid w:val="000D49E7"/>
    <w:rsid w:val="000E0938"/>
    <w:rsid w:val="000E3B35"/>
    <w:rsid w:val="000E7777"/>
    <w:rsid w:val="000F1489"/>
    <w:rsid w:val="001057B8"/>
    <w:rsid w:val="001112A2"/>
    <w:rsid w:val="0013058E"/>
    <w:rsid w:val="00130C61"/>
    <w:rsid w:val="00135D79"/>
    <w:rsid w:val="0014565F"/>
    <w:rsid w:val="00151E06"/>
    <w:rsid w:val="00163F89"/>
    <w:rsid w:val="00175936"/>
    <w:rsid w:val="0018010F"/>
    <w:rsid w:val="00182404"/>
    <w:rsid w:val="00182FB8"/>
    <w:rsid w:val="00194ACF"/>
    <w:rsid w:val="001A2582"/>
    <w:rsid w:val="001A45E5"/>
    <w:rsid w:val="001B206D"/>
    <w:rsid w:val="001D6081"/>
    <w:rsid w:val="001E5A69"/>
    <w:rsid w:val="001F1F35"/>
    <w:rsid w:val="00201B32"/>
    <w:rsid w:val="002032CE"/>
    <w:rsid w:val="00204A25"/>
    <w:rsid w:val="00212CE3"/>
    <w:rsid w:val="002173DD"/>
    <w:rsid w:val="0023247A"/>
    <w:rsid w:val="00252E62"/>
    <w:rsid w:val="00254915"/>
    <w:rsid w:val="0026095A"/>
    <w:rsid w:val="002763EA"/>
    <w:rsid w:val="00293D04"/>
    <w:rsid w:val="002A2A24"/>
    <w:rsid w:val="002B026C"/>
    <w:rsid w:val="002B6B25"/>
    <w:rsid w:val="002C31CA"/>
    <w:rsid w:val="002C3599"/>
    <w:rsid w:val="002D2C6A"/>
    <w:rsid w:val="002D3994"/>
    <w:rsid w:val="002D6AB0"/>
    <w:rsid w:val="002F6134"/>
    <w:rsid w:val="00306ED2"/>
    <w:rsid w:val="003078A7"/>
    <w:rsid w:val="00312DA9"/>
    <w:rsid w:val="003164DF"/>
    <w:rsid w:val="0033115A"/>
    <w:rsid w:val="00362793"/>
    <w:rsid w:val="00367C77"/>
    <w:rsid w:val="00393640"/>
    <w:rsid w:val="003A5966"/>
    <w:rsid w:val="003E2F83"/>
    <w:rsid w:val="003F5041"/>
    <w:rsid w:val="0041091D"/>
    <w:rsid w:val="004221F9"/>
    <w:rsid w:val="00436E87"/>
    <w:rsid w:val="00474A86"/>
    <w:rsid w:val="004826B4"/>
    <w:rsid w:val="00493750"/>
    <w:rsid w:val="00493E69"/>
    <w:rsid w:val="004A3A55"/>
    <w:rsid w:val="004A7E75"/>
    <w:rsid w:val="004C4B26"/>
    <w:rsid w:val="004D0C82"/>
    <w:rsid w:val="004E22D0"/>
    <w:rsid w:val="004F46B4"/>
    <w:rsid w:val="00500540"/>
    <w:rsid w:val="0050589A"/>
    <w:rsid w:val="00537FCA"/>
    <w:rsid w:val="00552B25"/>
    <w:rsid w:val="00554B94"/>
    <w:rsid w:val="00585707"/>
    <w:rsid w:val="00593E13"/>
    <w:rsid w:val="005949EC"/>
    <w:rsid w:val="00595A23"/>
    <w:rsid w:val="005C23B3"/>
    <w:rsid w:val="005D72D7"/>
    <w:rsid w:val="005E09AC"/>
    <w:rsid w:val="005E14F4"/>
    <w:rsid w:val="005E36C2"/>
    <w:rsid w:val="005F34A9"/>
    <w:rsid w:val="005F575A"/>
    <w:rsid w:val="005F7B32"/>
    <w:rsid w:val="0062188B"/>
    <w:rsid w:val="00630AAC"/>
    <w:rsid w:val="0064247A"/>
    <w:rsid w:val="006702DC"/>
    <w:rsid w:val="006862C8"/>
    <w:rsid w:val="00691F93"/>
    <w:rsid w:val="006A54D9"/>
    <w:rsid w:val="006B6985"/>
    <w:rsid w:val="006B7C31"/>
    <w:rsid w:val="006C0EC2"/>
    <w:rsid w:val="006C35F1"/>
    <w:rsid w:val="006E38DE"/>
    <w:rsid w:val="006E77CA"/>
    <w:rsid w:val="006E795A"/>
    <w:rsid w:val="006E7E7D"/>
    <w:rsid w:val="00744823"/>
    <w:rsid w:val="00753884"/>
    <w:rsid w:val="0075614E"/>
    <w:rsid w:val="00756EE8"/>
    <w:rsid w:val="00777134"/>
    <w:rsid w:val="00780726"/>
    <w:rsid w:val="007808A3"/>
    <w:rsid w:val="00791263"/>
    <w:rsid w:val="007912F1"/>
    <w:rsid w:val="007975A8"/>
    <w:rsid w:val="007C11FE"/>
    <w:rsid w:val="007D11EE"/>
    <w:rsid w:val="007D2BD1"/>
    <w:rsid w:val="007F3144"/>
    <w:rsid w:val="00802890"/>
    <w:rsid w:val="00802D9B"/>
    <w:rsid w:val="00826F7F"/>
    <w:rsid w:val="00837C75"/>
    <w:rsid w:val="00845019"/>
    <w:rsid w:val="00867EE6"/>
    <w:rsid w:val="00872391"/>
    <w:rsid w:val="008A5CBD"/>
    <w:rsid w:val="008C032B"/>
    <w:rsid w:val="008D279F"/>
    <w:rsid w:val="008D4B1E"/>
    <w:rsid w:val="008E3057"/>
    <w:rsid w:val="008E346B"/>
    <w:rsid w:val="008E642B"/>
    <w:rsid w:val="008E76C4"/>
    <w:rsid w:val="008F52C5"/>
    <w:rsid w:val="00912135"/>
    <w:rsid w:val="00912D45"/>
    <w:rsid w:val="00913520"/>
    <w:rsid w:val="00915C82"/>
    <w:rsid w:val="009168AF"/>
    <w:rsid w:val="0096345A"/>
    <w:rsid w:val="00967C96"/>
    <w:rsid w:val="00976448"/>
    <w:rsid w:val="00986B47"/>
    <w:rsid w:val="00990D61"/>
    <w:rsid w:val="009939E0"/>
    <w:rsid w:val="009964A1"/>
    <w:rsid w:val="009D0942"/>
    <w:rsid w:val="009D2C2B"/>
    <w:rsid w:val="009D2E1A"/>
    <w:rsid w:val="009D3B09"/>
    <w:rsid w:val="009E1912"/>
    <w:rsid w:val="00A00E55"/>
    <w:rsid w:val="00A13415"/>
    <w:rsid w:val="00A16C1B"/>
    <w:rsid w:val="00A30398"/>
    <w:rsid w:val="00A34697"/>
    <w:rsid w:val="00A50915"/>
    <w:rsid w:val="00A53230"/>
    <w:rsid w:val="00A534CD"/>
    <w:rsid w:val="00A9285E"/>
    <w:rsid w:val="00A943C6"/>
    <w:rsid w:val="00AA004C"/>
    <w:rsid w:val="00AA140D"/>
    <w:rsid w:val="00AF0FDE"/>
    <w:rsid w:val="00B0725D"/>
    <w:rsid w:val="00B15AD5"/>
    <w:rsid w:val="00B321AF"/>
    <w:rsid w:val="00B53272"/>
    <w:rsid w:val="00B56953"/>
    <w:rsid w:val="00B92D64"/>
    <w:rsid w:val="00BB0C99"/>
    <w:rsid w:val="00BB6801"/>
    <w:rsid w:val="00BB6BA1"/>
    <w:rsid w:val="00C20517"/>
    <w:rsid w:val="00C45C67"/>
    <w:rsid w:val="00C512E7"/>
    <w:rsid w:val="00C53E52"/>
    <w:rsid w:val="00C53ED5"/>
    <w:rsid w:val="00C67F9F"/>
    <w:rsid w:val="00CA03A7"/>
    <w:rsid w:val="00CA7D3C"/>
    <w:rsid w:val="00CB6EE9"/>
    <w:rsid w:val="00CC16B3"/>
    <w:rsid w:val="00CE1E2A"/>
    <w:rsid w:val="00CF0BF6"/>
    <w:rsid w:val="00D13A74"/>
    <w:rsid w:val="00D41F8E"/>
    <w:rsid w:val="00D43824"/>
    <w:rsid w:val="00DA3623"/>
    <w:rsid w:val="00DD17FB"/>
    <w:rsid w:val="00E07E58"/>
    <w:rsid w:val="00E3157B"/>
    <w:rsid w:val="00E35F6C"/>
    <w:rsid w:val="00E624C0"/>
    <w:rsid w:val="00E66849"/>
    <w:rsid w:val="00E7396A"/>
    <w:rsid w:val="00E84A40"/>
    <w:rsid w:val="00E97EA1"/>
    <w:rsid w:val="00EC3ED6"/>
    <w:rsid w:val="00ED2C2F"/>
    <w:rsid w:val="00ED4140"/>
    <w:rsid w:val="00EF0539"/>
    <w:rsid w:val="00EF1431"/>
    <w:rsid w:val="00F217B9"/>
    <w:rsid w:val="00F330FD"/>
    <w:rsid w:val="00F40C62"/>
    <w:rsid w:val="00F464FD"/>
    <w:rsid w:val="00F71533"/>
    <w:rsid w:val="00F77C6A"/>
    <w:rsid w:val="00F84FBD"/>
    <w:rsid w:val="00F853C9"/>
    <w:rsid w:val="00F87511"/>
    <w:rsid w:val="00FB18EF"/>
    <w:rsid w:val="00FD12BE"/>
    <w:rsid w:val="00FD5E7A"/>
    <w:rsid w:val="00FD7F64"/>
    <w:rsid w:val="00FE4A69"/>
    <w:rsid w:val="00FF0A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3443CB"/>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nhideWhenUsed/>
    <w:rsid w:val="00915C82"/>
    <w:rPr>
      <w:sz w:val="16"/>
      <w:szCs w:val="16"/>
    </w:rPr>
  </w:style>
  <w:style w:type="paragraph" w:styleId="Commentaire">
    <w:name w:val="annotation text"/>
    <w:basedOn w:val="Normal"/>
    <w:link w:val="CommentaireCar"/>
    <w:unhideWhenUsed/>
    <w:rsid w:val="00915C82"/>
    <w:pPr>
      <w:spacing w:line="240" w:lineRule="auto"/>
    </w:pPr>
    <w:rPr>
      <w:szCs w:val="20"/>
    </w:rPr>
  </w:style>
  <w:style w:type="character" w:customStyle="1" w:styleId="CommentaireCar">
    <w:name w:val="Commentaire Car"/>
    <w:basedOn w:val="Policepardfaut"/>
    <w:link w:val="Commentaire"/>
    <w:rsid w:val="00915C82"/>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915C82"/>
    <w:rPr>
      <w:b/>
      <w:bCs/>
    </w:rPr>
  </w:style>
  <w:style w:type="character" w:customStyle="1" w:styleId="ObjetducommentaireCar">
    <w:name w:val="Objet du commentaire Car"/>
    <w:basedOn w:val="CommentaireCar"/>
    <w:link w:val="Objetducommentaire"/>
    <w:uiPriority w:val="99"/>
    <w:semiHidden/>
    <w:rsid w:val="00915C82"/>
    <w:rPr>
      <w:rFonts w:ascii="Tahoma" w:hAnsi="Tahoma"/>
      <w:b/>
      <w:bCs/>
      <w:lang w:val="fr-FR" w:eastAsia="en-US"/>
    </w:rPr>
  </w:style>
  <w:style w:type="character" w:customStyle="1" w:styleId="CommentaireCar1">
    <w:name w:val="Commentaire Car1"/>
    <w:rsid w:val="00E07E58"/>
    <w:rPr>
      <w:sz w:val="24"/>
      <w:szCs w:val="24"/>
      <w:lang w:val="fr-CA" w:eastAsia="fr-CA"/>
    </w:rPr>
  </w:style>
  <w:style w:type="character" w:styleId="Lienhypertexte">
    <w:name w:val="Hyperlink"/>
    <w:basedOn w:val="Policepardfaut"/>
    <w:uiPriority w:val="99"/>
    <w:unhideWhenUsed/>
    <w:rsid w:val="00E07E58"/>
    <w:rPr>
      <w:color w:val="0000FF" w:themeColor="hyperlink"/>
      <w:u w:val="single"/>
    </w:rPr>
  </w:style>
  <w:style w:type="paragraph" w:styleId="NormalWeb">
    <w:name w:val="Normal (Web)"/>
    <w:basedOn w:val="Normal"/>
    <w:rsid w:val="009964A1"/>
    <w:pPr>
      <w:spacing w:before="100" w:beforeAutospacing="1" w:after="100" w:afterAutospacing="1" w:line="240" w:lineRule="auto"/>
      <w:jc w:val="left"/>
    </w:pPr>
    <w:rPr>
      <w:rFonts w:ascii="Times New Roman" w:eastAsia="Times New Roman" w:hAnsi="Times New Roman"/>
      <w:sz w:val="24"/>
      <w:lang w:val="fr-CA" w:eastAsia="fr-C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Enseignant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1C04A-41FB-4DD8-8B05-9C5D8B727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Gabarit-EnseignantV3.2</Template>
  <TotalTime>2</TotalTime>
  <Pages>3</Pages>
  <Words>1163</Words>
  <Characters>6400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administrateurlocal</dc:creator>
  <cp:keywords/>
  <dc:description/>
  <cp:lastModifiedBy>HP</cp:lastModifiedBy>
  <cp:revision>3</cp:revision>
  <cp:lastPrinted>2016-09-27T14:29:00Z</cp:lastPrinted>
  <dcterms:created xsi:type="dcterms:W3CDTF">2022-12-14T15:07:00Z</dcterms:created>
  <dcterms:modified xsi:type="dcterms:W3CDTF">2022-12-14T15:09:00Z</dcterms:modified>
</cp:coreProperties>
</file>