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F148" w14:textId="04E71173" w:rsidR="00026F97" w:rsidRDefault="009239D0" w:rsidP="00237B0A">
      <w:pPr>
        <w:pStyle w:val="Titre"/>
      </w:pPr>
      <w:bookmarkStart w:id="0" w:name="_GoBack"/>
      <w:bookmarkEnd w:id="0"/>
      <w:r>
        <w:t>Ottawa, Canada</w:t>
      </w:r>
      <w:r w:rsidR="00341D0A">
        <w:t xml:space="preserve"> </w:t>
      </w:r>
    </w:p>
    <w:p w14:paraId="05C51219" w14:textId="77777777" w:rsidR="009239D0" w:rsidRPr="009239D0" w:rsidRDefault="009239D0" w:rsidP="009239D0">
      <w:pPr>
        <w:rPr>
          <w:rFonts w:cs="Tahoma"/>
          <w:b/>
          <w:color w:val="171717"/>
          <w:szCs w:val="20"/>
          <w:shd w:val="clear" w:color="auto" w:fill="FFFFFF"/>
        </w:rPr>
      </w:pPr>
      <w:r w:rsidRPr="009239D0">
        <w:rPr>
          <w:rFonts w:cs="Tahoma"/>
          <w:b/>
          <w:color w:val="171717"/>
          <w:szCs w:val="20"/>
          <w:shd w:val="clear" w:color="auto" w:fill="FFFFFF"/>
        </w:rPr>
        <w:t>Voix off</w:t>
      </w:r>
    </w:p>
    <w:p w14:paraId="41633308" w14:textId="4F87B4DE" w:rsidR="009239D0" w:rsidRDefault="009239D0" w:rsidP="009239D0">
      <w:pPr>
        <w:jc w:val="both"/>
        <w:rPr>
          <w:rFonts w:cs="Tahoma"/>
          <w:color w:val="171717"/>
          <w:szCs w:val="20"/>
          <w:shd w:val="clear" w:color="auto" w:fill="FFFFFF"/>
        </w:rPr>
      </w:pPr>
      <w:r w:rsidRPr="00E52C55">
        <w:rPr>
          <w:rFonts w:cs="Tahoma"/>
          <w:color w:val="171717"/>
          <w:szCs w:val="20"/>
          <w:shd w:val="clear" w:color="auto" w:fill="FFFFFF"/>
        </w:rPr>
        <w:t>Parmi t</w:t>
      </w:r>
      <w:r>
        <w:rPr>
          <w:rFonts w:cs="Tahoma"/>
          <w:color w:val="171717"/>
          <w:szCs w:val="20"/>
          <w:shd w:val="clear" w:color="auto" w:fill="FFFFFF"/>
        </w:rPr>
        <w:t>ous les événements qu'offre la c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apitale d’Ottawa, les festivités du </w:t>
      </w:r>
      <w:r w:rsidR="006C1AC8">
        <w:rPr>
          <w:rFonts w:cs="Tahoma"/>
          <w:color w:val="171717"/>
          <w:szCs w:val="20"/>
          <w:shd w:val="clear" w:color="auto" w:fill="FFFFFF"/>
        </w:rPr>
        <w:t>premier</w:t>
      </w:r>
      <w:r w:rsidR="006C1AC8" w:rsidRPr="00E52C55">
        <w:rPr>
          <w:rStyle w:val="apple-converted-space"/>
          <w:rFonts w:cs="Tahoma"/>
          <w:color w:val="171717"/>
          <w:szCs w:val="20"/>
          <w:shd w:val="clear" w:color="auto" w:fill="FFFFFF"/>
        </w:rPr>
        <w:t> </w:t>
      </w:r>
      <w:r w:rsidRPr="00E52C55">
        <w:rPr>
          <w:rFonts w:cs="Tahoma"/>
          <w:color w:val="171717"/>
          <w:szCs w:val="20"/>
          <w:shd w:val="clear" w:color="auto" w:fill="FFFFFF"/>
        </w:rPr>
        <w:t>juillet entourant la fête nationale du Canada sont à ne pas manquer !</w:t>
      </w:r>
    </w:p>
    <w:p w14:paraId="4BE4457F" w14:textId="5C82BB1E" w:rsidR="009239D0" w:rsidRPr="009239D0" w:rsidRDefault="009239D0" w:rsidP="009239D0">
      <w:pPr>
        <w:jc w:val="both"/>
        <w:rPr>
          <w:b/>
          <w:iCs/>
        </w:rPr>
      </w:pPr>
      <w:r w:rsidRPr="009239D0">
        <w:rPr>
          <w:b/>
          <w:iCs/>
        </w:rPr>
        <w:t xml:space="preserve">Des </w:t>
      </w:r>
      <w:r>
        <w:rPr>
          <w:b/>
          <w:iCs/>
        </w:rPr>
        <w:t>participants à la fête du Canada</w:t>
      </w:r>
    </w:p>
    <w:p w14:paraId="279E0B0F" w14:textId="77777777" w:rsidR="009239D0" w:rsidRPr="009239D0" w:rsidRDefault="009239D0" w:rsidP="009239D0">
      <w:pPr>
        <w:rPr>
          <w:rFonts w:cs="Tahoma"/>
          <w:b/>
          <w:color w:val="171717"/>
          <w:szCs w:val="20"/>
          <w:shd w:val="clear" w:color="auto" w:fill="FFFFFF"/>
        </w:rPr>
      </w:pPr>
      <w:r w:rsidRPr="009239D0">
        <w:rPr>
          <w:rStyle w:val="Accentuation"/>
          <w:rFonts w:cs="Tahoma"/>
          <w:i w:val="0"/>
          <w:color w:val="171717"/>
          <w:szCs w:val="20"/>
          <w:shd w:val="clear" w:color="auto" w:fill="FFFFFF"/>
        </w:rPr>
        <w:t>Bonne fête du Canada ! </w:t>
      </w:r>
      <w:r w:rsidRPr="009239D0">
        <w:rPr>
          <w:rFonts w:cs="Tahoma"/>
          <w:i/>
          <w:color w:val="171717"/>
          <w:szCs w:val="20"/>
        </w:rPr>
        <w:br/>
      </w:r>
      <w:r w:rsidRPr="009239D0">
        <w:rPr>
          <w:rFonts w:cs="Tahoma"/>
          <w:b/>
          <w:color w:val="171717"/>
          <w:szCs w:val="20"/>
          <w:shd w:val="clear" w:color="auto" w:fill="FFFFFF"/>
        </w:rPr>
        <w:t>Voix off</w:t>
      </w:r>
    </w:p>
    <w:p w14:paraId="3422033F" w14:textId="24328C15" w:rsidR="009239D0" w:rsidRDefault="009239D0" w:rsidP="009239D0">
      <w:pPr>
        <w:jc w:val="both"/>
        <w:rPr>
          <w:rFonts w:cs="Tahoma"/>
          <w:color w:val="171717"/>
          <w:szCs w:val="20"/>
          <w:shd w:val="clear" w:color="auto" w:fill="FFFFFF"/>
        </w:rPr>
      </w:pPr>
      <w:r w:rsidRPr="00E52C55">
        <w:rPr>
          <w:rFonts w:cs="Tahoma"/>
          <w:color w:val="171717"/>
          <w:szCs w:val="20"/>
          <w:shd w:val="clear" w:color="auto" w:fill="FFFFFF"/>
        </w:rPr>
        <w:t>Amuseurs publics, spectacles et activités diverses abondent dans la ville.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C'est à la Colline du Parlement que vous aurez droit au bain de foule le plus impressionnant.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Pour clore la fête en beauté, la journée se termine avec un feu d'artifice mémorable !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En 1857, Montréal, Toronto et Québec se disputaient le titre convoité de capitale nationale. Favorisée par son emplacement, c'est finalement la vi</w:t>
      </w:r>
      <w:r>
        <w:rPr>
          <w:rFonts w:cs="Tahoma"/>
          <w:color w:val="171717"/>
          <w:szCs w:val="20"/>
          <w:shd w:val="clear" w:color="auto" w:fill="FFFFFF"/>
        </w:rPr>
        <w:t>lle d'Ottawa qui a été choisie.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 Située à la frontière du Québec et de l'Ontario, la capitale allait représenter à la fois les anglophones et les francophones du pays. Étudiants, fonctionnaires, familles et touristes se côtoient et forment une mosaïque vibrante et diversifiée</w:t>
      </w:r>
      <w:r>
        <w:rPr>
          <w:rFonts w:cs="Tahoma"/>
          <w:color w:val="171717"/>
          <w:szCs w:val="20"/>
          <w:shd w:val="clear" w:color="auto" w:fill="FFFFFF"/>
        </w:rPr>
        <w:t> !</w:t>
      </w:r>
      <w:r w:rsidRPr="00E52C55">
        <w:rPr>
          <w:rFonts w:cs="Tahoma"/>
          <w:color w:val="171717"/>
          <w:szCs w:val="20"/>
          <w:shd w:val="clear" w:color="auto" w:fill="FFFFFF"/>
        </w:rPr>
        <w:t> Ottawa est reconnue pour la richesse de ses nombreux musées. On en compte une trentaine</w:t>
      </w:r>
      <w:r>
        <w:rPr>
          <w:rFonts w:cs="Tahoma"/>
          <w:color w:val="171717"/>
          <w:szCs w:val="20"/>
          <w:shd w:val="clear" w:color="auto" w:fill="FFFFFF"/>
        </w:rPr>
        <w:t>, dont douze musées nationaux. Du m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usée canadien de la civilisation au </w:t>
      </w:r>
      <w:r w:rsidR="006C1AC8">
        <w:rPr>
          <w:rFonts w:cs="Tahoma"/>
          <w:color w:val="171717"/>
          <w:szCs w:val="20"/>
          <w:shd w:val="clear" w:color="auto" w:fill="FFFFFF"/>
        </w:rPr>
        <w:t>M</w:t>
      </w:r>
      <w:r w:rsidRPr="00E52C55">
        <w:rPr>
          <w:rFonts w:cs="Tahoma"/>
          <w:color w:val="171717"/>
          <w:szCs w:val="20"/>
          <w:shd w:val="clear" w:color="auto" w:fill="FFFFFF"/>
        </w:rPr>
        <w:t>usée canadien de la nature, il y en a pour tous les goûts !</w:t>
      </w:r>
    </w:p>
    <w:p w14:paraId="6E48E114" w14:textId="5B261A41" w:rsidR="009239D0" w:rsidRDefault="009239D0" w:rsidP="009239D0">
      <w:pPr>
        <w:jc w:val="both"/>
        <w:rPr>
          <w:rStyle w:val="lev"/>
          <w:rFonts w:cs="Tahoma"/>
          <w:color w:val="171717"/>
          <w:szCs w:val="20"/>
          <w:shd w:val="clear" w:color="auto" w:fill="FFFFFF"/>
        </w:rPr>
      </w:pPr>
      <w:r w:rsidRPr="00E52C55">
        <w:rPr>
          <w:rStyle w:val="lev"/>
          <w:rFonts w:cs="Tahoma"/>
          <w:color w:val="171717"/>
          <w:szCs w:val="20"/>
          <w:shd w:val="clear" w:color="auto" w:fill="FFFFFF"/>
        </w:rPr>
        <w:t xml:space="preserve">Une femme </w:t>
      </w:r>
      <w:r w:rsidR="00B06913">
        <w:rPr>
          <w:rStyle w:val="lev"/>
          <w:rFonts w:cs="Tahoma"/>
          <w:color w:val="171717"/>
          <w:szCs w:val="20"/>
          <w:shd w:val="clear" w:color="auto" w:fill="FFFFFF"/>
        </w:rPr>
        <w:t>au M</w:t>
      </w:r>
      <w:r>
        <w:rPr>
          <w:rStyle w:val="lev"/>
          <w:rFonts w:cs="Tahoma"/>
          <w:color w:val="171717"/>
          <w:szCs w:val="20"/>
          <w:shd w:val="clear" w:color="auto" w:fill="FFFFFF"/>
        </w:rPr>
        <w:t>usée canadien de la nature</w:t>
      </w:r>
    </w:p>
    <w:p w14:paraId="7453F523" w14:textId="1400AAA3" w:rsidR="009239D0" w:rsidRDefault="009239D0" w:rsidP="009239D0">
      <w:pPr>
        <w:jc w:val="both"/>
        <w:rPr>
          <w:rFonts w:cs="Tahoma"/>
          <w:color w:val="171717"/>
          <w:szCs w:val="20"/>
          <w:shd w:val="clear" w:color="auto" w:fill="FFFFFF"/>
        </w:rPr>
      </w:pPr>
      <w:r w:rsidRPr="00E52C55">
        <w:rPr>
          <w:rFonts w:cs="Tahoma"/>
          <w:color w:val="171717"/>
          <w:szCs w:val="20"/>
          <w:shd w:val="clear" w:color="auto" w:fill="FFFFFF"/>
        </w:rPr>
        <w:t>C’est toujours une bonne idée de commenc</w:t>
      </w:r>
      <w:r w:rsidR="00B06913">
        <w:rPr>
          <w:rFonts w:cs="Tahoma"/>
          <w:color w:val="171717"/>
          <w:szCs w:val="20"/>
          <w:shd w:val="clear" w:color="auto" w:fill="FFFFFF"/>
        </w:rPr>
        <w:t>er sa visite des musées par le M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usée canadien de la nature, parce que ça vous donne un outil pour profiter plus amplement des autres </w:t>
      </w:r>
      <w:r w:rsidR="00D901E9">
        <w:rPr>
          <w:rFonts w:cs="Tahoma"/>
          <w:color w:val="171717"/>
          <w:szCs w:val="20"/>
          <w:shd w:val="clear" w:color="auto" w:fill="FFFFFF"/>
        </w:rPr>
        <w:t>musées de la région ou même du p</w:t>
      </w:r>
      <w:r w:rsidRPr="00E52C55">
        <w:rPr>
          <w:rFonts w:cs="Tahoma"/>
          <w:color w:val="171717"/>
          <w:szCs w:val="20"/>
          <w:shd w:val="clear" w:color="auto" w:fill="FFFFFF"/>
        </w:rPr>
        <w:t>ar</w:t>
      </w:r>
      <w:r>
        <w:rPr>
          <w:rFonts w:cs="Tahoma"/>
          <w:color w:val="171717"/>
          <w:szCs w:val="20"/>
          <w:shd w:val="clear" w:color="auto" w:fill="FFFFFF"/>
        </w:rPr>
        <w:t xml:space="preserve">c de la Gatineau, par exemple. </w:t>
      </w:r>
    </w:p>
    <w:p w14:paraId="02E06962" w14:textId="77777777" w:rsidR="009239D0" w:rsidRDefault="009239D0" w:rsidP="009239D0">
      <w:pPr>
        <w:jc w:val="both"/>
        <w:rPr>
          <w:rFonts w:cs="Tahoma"/>
          <w:b/>
          <w:color w:val="171717"/>
          <w:szCs w:val="20"/>
          <w:shd w:val="clear" w:color="auto" w:fill="FFFFFF"/>
        </w:rPr>
      </w:pPr>
      <w:r w:rsidRPr="00E32054">
        <w:rPr>
          <w:rFonts w:cs="Tahoma"/>
          <w:b/>
          <w:color w:val="171717"/>
          <w:szCs w:val="20"/>
          <w:shd w:val="clear" w:color="auto" w:fill="FFFFFF"/>
        </w:rPr>
        <w:t>Voix off</w:t>
      </w:r>
    </w:p>
    <w:p w14:paraId="53F0386C" w14:textId="4234B687" w:rsidR="009239D0" w:rsidRPr="00E52C55" w:rsidRDefault="009239D0" w:rsidP="009239D0">
      <w:pPr>
        <w:jc w:val="both"/>
        <w:rPr>
          <w:rFonts w:cs="Tahoma"/>
          <w:szCs w:val="20"/>
        </w:rPr>
      </w:pPr>
      <w:r w:rsidRPr="00E52C55">
        <w:rPr>
          <w:rFonts w:cs="Tahoma"/>
          <w:color w:val="171717"/>
          <w:szCs w:val="20"/>
          <w:shd w:val="clear" w:color="auto" w:fill="FFFFFF"/>
        </w:rPr>
        <w:t xml:space="preserve">Tout près se trouve le canal Rideau, une voie navigable de plus de 200 kilomètres. Construit en 1932, il permettait à l'époque de relier le Haut et le Bas-Canada sans craindre les attaques des navires états-uniens. Aujourd'hui, il est utilisé par les bateaux de plaisance et l’hiver, il devient la plus grande patinoire naturelle </w:t>
      </w:r>
      <w:r w:rsidRPr="00B06913">
        <w:rPr>
          <w:rFonts w:cs="Tahoma"/>
          <w:color w:val="171717"/>
          <w:szCs w:val="20"/>
          <w:shd w:val="clear" w:color="auto" w:fill="FFFFFF"/>
        </w:rPr>
        <w:t>au monde ! Ottawa est un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 dérivé du terme algonquin</w:t>
      </w:r>
      <w:r w:rsidRPr="00E52C55">
        <w:rPr>
          <w:rStyle w:val="apple-converted-space"/>
          <w:rFonts w:cs="Tahoma"/>
          <w:color w:val="171717"/>
          <w:szCs w:val="20"/>
          <w:shd w:val="clear" w:color="auto" w:fill="FFFFFF"/>
        </w:rPr>
        <w:t> </w:t>
      </w:r>
      <w:proofErr w:type="spellStart"/>
      <w:r w:rsidRPr="00E52C55">
        <w:rPr>
          <w:rStyle w:val="Accentuation"/>
          <w:rFonts w:cs="Tahoma"/>
          <w:color w:val="171717"/>
          <w:szCs w:val="20"/>
          <w:shd w:val="clear" w:color="auto" w:fill="FFFFFF"/>
        </w:rPr>
        <w:t>adawe</w:t>
      </w:r>
      <w:proofErr w:type="spellEnd"/>
      <w:r>
        <w:rPr>
          <w:rFonts w:cs="Tahoma"/>
          <w:color w:val="171717"/>
          <w:szCs w:val="20"/>
          <w:shd w:val="clear" w:color="auto" w:fill="FFFFFF"/>
        </w:rPr>
        <w:t xml:space="preserve">, qui signifie « commercer ». </w:t>
      </w:r>
      <w:r w:rsidRPr="00E52C55">
        <w:rPr>
          <w:rFonts w:cs="Tahoma"/>
          <w:color w:val="171717"/>
          <w:szCs w:val="20"/>
          <w:shd w:val="clear" w:color="auto" w:fill="FFFFFF"/>
        </w:rPr>
        <w:t>D'ailleurs, c'est à Ottawa que se trouve le plus vieux marché au Canada, le marché By, où l’on trouve une grande variété de produits du terroir.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="008E697F">
        <w:rPr>
          <w:rFonts w:cs="Tahoma"/>
          <w:color w:val="171717"/>
          <w:szCs w:val="20"/>
          <w:shd w:val="clear" w:color="auto" w:fill="FFFFFF"/>
        </w:rPr>
        <w:t xml:space="preserve">Le kiosque </w:t>
      </w:r>
      <w:proofErr w:type="spellStart"/>
      <w:r w:rsidR="008E697F" w:rsidRPr="00746DF5">
        <w:rPr>
          <w:rFonts w:cs="Tahoma"/>
          <w:i/>
          <w:color w:val="171717"/>
          <w:szCs w:val="20"/>
          <w:shd w:val="clear" w:color="auto" w:fill="FFFFFF"/>
        </w:rPr>
        <w:t>Beavert</w:t>
      </w:r>
      <w:r w:rsidRPr="00746DF5">
        <w:rPr>
          <w:rFonts w:cs="Tahoma"/>
          <w:i/>
          <w:color w:val="171717"/>
          <w:szCs w:val="20"/>
          <w:shd w:val="clear" w:color="auto" w:fill="FFFFFF"/>
        </w:rPr>
        <w:t>ails</w:t>
      </w:r>
      <w:proofErr w:type="spellEnd"/>
      <w:r w:rsidRPr="00746DF5">
        <w:rPr>
          <w:rFonts w:cs="Tahoma"/>
          <w:i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est</w:t>
      </w:r>
      <w:r>
        <w:rPr>
          <w:rFonts w:cs="Tahoma"/>
          <w:color w:val="171717"/>
          <w:szCs w:val="20"/>
          <w:shd w:val="clear" w:color="auto" w:fill="FFFFFF"/>
        </w:rPr>
        <w:t xml:space="preserve"> un incontournable du marché ! </w:t>
      </w:r>
      <w:r w:rsidRPr="00E52C55">
        <w:rPr>
          <w:rFonts w:cs="Tahoma"/>
          <w:color w:val="171717"/>
          <w:szCs w:val="20"/>
          <w:shd w:val="clear" w:color="auto" w:fill="FFFFFF"/>
        </w:rPr>
        <w:t>C'est là qu'on a créé et vendu pour la première fois la queue de castor, une pâte frite et aplatie, recouverte de sucre ! Le président américain Barack Obama lui-même n'a pu s'empêcher de se sucrer le bec lors de sa visite à Ottawa !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À quelques pas du marché, vous trouverez la maison du ferronnier. Celle-ci, ornée d'une façade de fer-blanc, fait penser à un décor de film d’époque.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Vous avez envie de vous éclater ? Le parc aquatique Calypso, situé à </w:t>
      </w:r>
      <w:r w:rsidR="006C1AC8">
        <w:rPr>
          <w:rFonts w:cs="Tahoma"/>
          <w:color w:val="171717"/>
          <w:szCs w:val="20"/>
          <w:shd w:val="clear" w:color="auto" w:fill="FFFFFF"/>
        </w:rPr>
        <w:t>20</w:t>
      </w:r>
      <w:r w:rsidR="006C1AC8" w:rsidRPr="00E52C55"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minutes de la ville, possède une glissade d’eau de 27 mètres d'altitude, la plus haute en Amérique du Nord ! Les amateurs de sensations fortes seront séduits par l’</w:t>
      </w:r>
      <w:proofErr w:type="spellStart"/>
      <w:r w:rsidRPr="00746DF5">
        <w:rPr>
          <w:rFonts w:cs="Tahoma"/>
          <w:i/>
          <w:color w:val="171717"/>
          <w:szCs w:val="20"/>
          <w:shd w:val="clear" w:color="auto" w:fill="FFFFFF"/>
        </w:rPr>
        <w:t>Aqualoops</w:t>
      </w:r>
      <w:proofErr w:type="spellEnd"/>
      <w:r w:rsidRPr="00E52C55">
        <w:rPr>
          <w:rFonts w:cs="Tahoma"/>
          <w:color w:val="171717"/>
          <w:szCs w:val="20"/>
          <w:shd w:val="clear" w:color="auto" w:fill="FFFFFF"/>
        </w:rPr>
        <w:t xml:space="preserve"> et lâchés dans le vide avant d’effectuer une vrille ayant une force de 2G !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Aussi, une immense piscine à vagues, qui fait trois fois la superficie d'une patinoire de la ligue nationale de hockey, permet de se rafraîchir.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Pour compléter votre expérience, rendez-</w:t>
      </w:r>
      <w:r w:rsidRPr="00746DF5">
        <w:rPr>
          <w:rFonts w:cs="Tahoma"/>
          <w:color w:val="171717"/>
          <w:szCs w:val="20"/>
          <w:shd w:val="clear" w:color="auto" w:fill="FFFFFF"/>
        </w:rPr>
        <w:t xml:space="preserve">vous au </w:t>
      </w:r>
      <w:r w:rsidRPr="00746DF5">
        <w:rPr>
          <w:rFonts w:cs="Tahoma"/>
          <w:i/>
          <w:color w:val="171717"/>
          <w:szCs w:val="20"/>
          <w:shd w:val="clear" w:color="auto" w:fill="FFFFFF"/>
        </w:rPr>
        <w:t>Great Canadian Bungee</w:t>
      </w:r>
      <w:r w:rsidRPr="00746DF5">
        <w:rPr>
          <w:rFonts w:cs="Tahoma"/>
          <w:color w:val="171717"/>
          <w:szCs w:val="20"/>
          <w:shd w:val="clear" w:color="auto" w:fill="FFFFFF"/>
        </w:rPr>
        <w:t>. Vous aurez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 droit à une dose explosive d'adrénaline en sautant à l'élastique à partir du Goliath, la plus haute plateforme d’Amérique du Nord, perchée à 60 mètres au-dessus d'un immense lagon.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Il vou</w:t>
      </w:r>
      <w:r>
        <w:rPr>
          <w:rFonts w:cs="Tahoma"/>
          <w:color w:val="171717"/>
          <w:szCs w:val="20"/>
          <w:shd w:val="clear" w:color="auto" w:fill="FFFFFF"/>
        </w:rPr>
        <w:t>s reste un peu de sang-froid ? </w:t>
      </w:r>
      <w:r w:rsidRPr="00E52C55">
        <w:rPr>
          <w:rFonts w:cs="Tahoma"/>
          <w:color w:val="171717"/>
          <w:szCs w:val="20"/>
          <w:shd w:val="clear" w:color="auto" w:fill="FFFFFF"/>
        </w:rPr>
        <w:t xml:space="preserve">Glissez sur le </w:t>
      </w:r>
      <w:r w:rsidRPr="00746DF5">
        <w:rPr>
          <w:rFonts w:cs="Tahoma"/>
          <w:i/>
          <w:color w:val="171717"/>
          <w:szCs w:val="20"/>
          <w:shd w:val="clear" w:color="auto" w:fill="FFFFFF"/>
        </w:rPr>
        <w:t>Rip</w:t>
      </w:r>
      <w:r w:rsidR="008E697F" w:rsidRPr="00746DF5">
        <w:rPr>
          <w:rFonts w:cs="Tahoma"/>
          <w:i/>
          <w:color w:val="171717"/>
          <w:szCs w:val="20"/>
          <w:shd w:val="clear" w:color="auto" w:fill="FFFFFF"/>
        </w:rPr>
        <w:t xml:space="preserve"> R</w:t>
      </w:r>
      <w:r w:rsidRPr="00746DF5">
        <w:rPr>
          <w:rFonts w:cs="Tahoma"/>
          <w:i/>
          <w:color w:val="171717"/>
          <w:szCs w:val="20"/>
          <w:shd w:val="clear" w:color="auto" w:fill="FFFFFF"/>
        </w:rPr>
        <w:t>ide</w:t>
      </w:r>
      <w:r w:rsidRPr="00E52C55">
        <w:rPr>
          <w:rFonts w:cs="Tahoma"/>
          <w:color w:val="171717"/>
          <w:szCs w:val="20"/>
          <w:shd w:val="clear" w:color="auto" w:fill="FFFFFF"/>
        </w:rPr>
        <w:t>, un câble à glissière qui vous propulse 60 mètres au-dessus de l’eau.</w:t>
      </w:r>
      <w:r>
        <w:rPr>
          <w:rFonts w:cs="Tahoma"/>
          <w:color w:val="171717"/>
          <w:szCs w:val="20"/>
          <w:shd w:val="clear" w:color="auto" w:fill="FFFFFF"/>
        </w:rPr>
        <w:t xml:space="preserve"> Une expérience complètement </w:t>
      </w:r>
      <w:r w:rsidRPr="00E52C55">
        <w:rPr>
          <w:rFonts w:cs="Tahoma"/>
          <w:color w:val="171717"/>
          <w:szCs w:val="20"/>
          <w:shd w:val="clear" w:color="auto" w:fill="FFFFFF"/>
        </w:rPr>
        <w:t>renversante !</w:t>
      </w:r>
      <w:r>
        <w:rPr>
          <w:rFonts w:cs="Tahoma"/>
          <w:color w:val="171717"/>
          <w:szCs w:val="20"/>
          <w:shd w:val="clear" w:color="auto" w:fill="FFFFFF"/>
        </w:rPr>
        <w:t xml:space="preserve"> </w:t>
      </w:r>
      <w:r w:rsidRPr="00E52C55">
        <w:rPr>
          <w:rFonts w:cs="Tahoma"/>
          <w:color w:val="171717"/>
          <w:szCs w:val="20"/>
          <w:shd w:val="clear" w:color="auto" w:fill="FFFFFF"/>
        </w:rPr>
        <w:t>Que ce soit à l’occasion de la fête nationale ou des nombreuses activités offertes tout au long de l’année, Ottawa propose une foule d’occasions de se divertir. À vous de venir en faire l'expérience ! </w:t>
      </w:r>
    </w:p>
    <w:p w14:paraId="000584AF" w14:textId="40D95B45" w:rsidR="00E624C0" w:rsidRPr="00CD08CB" w:rsidRDefault="00E624C0" w:rsidP="00CD08CB">
      <w:pPr>
        <w:tabs>
          <w:tab w:val="left" w:pos="1828"/>
        </w:tabs>
      </w:pPr>
    </w:p>
    <w:sectPr w:rsidR="00E624C0" w:rsidRPr="00CD08CB" w:rsidSect="00320C08">
      <w:headerReference w:type="default" r:id="rId7"/>
      <w:footerReference w:type="default" r:id="rId8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DB32F" w14:textId="77777777" w:rsidR="00140F4F" w:rsidRDefault="00140F4F" w:rsidP="00E65548">
      <w:r>
        <w:separator/>
      </w:r>
    </w:p>
  </w:endnote>
  <w:endnote w:type="continuationSeparator" w:id="0">
    <w:p w14:paraId="6567B701" w14:textId="77777777" w:rsidR="00140F4F" w:rsidRDefault="00140F4F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54" w:type="pct"/>
      <w:jc w:val="center"/>
      <w:tblLook w:val="04A0" w:firstRow="1" w:lastRow="0" w:firstColumn="1" w:lastColumn="0" w:noHBand="0" w:noVBand="1"/>
    </w:tblPr>
    <w:tblGrid>
      <w:gridCol w:w="3923"/>
      <w:gridCol w:w="1784"/>
      <w:gridCol w:w="3930"/>
    </w:tblGrid>
    <w:tr w:rsidR="00CD08CB" w:rsidRPr="00B25FD7" w14:paraId="4CC45AB1" w14:textId="77777777" w:rsidTr="00CD08CB">
      <w:trPr>
        <w:trHeight w:val="284"/>
        <w:jc w:val="center"/>
      </w:trPr>
      <w:tc>
        <w:tcPr>
          <w:tcW w:w="2013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2934C7F" w14:textId="6FC5103B" w:rsidR="00CD08CB" w:rsidRPr="00B25FD7" w:rsidRDefault="00CD08CB" w:rsidP="00AA3454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15" w:type="pct"/>
          <w:vMerge w:val="restart"/>
          <w:shd w:val="clear" w:color="auto" w:fill="auto"/>
          <w:vAlign w:val="center"/>
        </w:tcPr>
        <w:p w14:paraId="47EA9906" w14:textId="6845B520" w:rsidR="00CD08CB" w:rsidRPr="00B25FD7" w:rsidRDefault="00CD08CB" w:rsidP="00CD08C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B6EC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B6EC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17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DFD62CF" w14:textId="5EAA9A9D" w:rsidR="00CD08CB" w:rsidRPr="00B25FD7" w:rsidRDefault="00CD08CB" w:rsidP="00CD08C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CD08CB" w:rsidRPr="00B25FD7" w14:paraId="73396D6A" w14:textId="77777777" w:rsidTr="00CD08CB">
      <w:trPr>
        <w:trHeight w:val="284"/>
        <w:jc w:val="center"/>
      </w:trPr>
      <w:tc>
        <w:tcPr>
          <w:tcW w:w="2013" w:type="pct"/>
          <w:tcBorders>
            <w:top w:val="single" w:sz="4" w:space="0" w:color="A6A6A6"/>
          </w:tcBorders>
          <w:shd w:val="clear" w:color="auto" w:fill="auto"/>
        </w:tcPr>
        <w:p w14:paraId="23D81AAF" w14:textId="5D951929" w:rsidR="00CD08CB" w:rsidRPr="00B25FD7" w:rsidRDefault="00CD08CB" w:rsidP="00CD08C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15" w:type="pct"/>
          <w:vMerge/>
          <w:shd w:val="clear" w:color="auto" w:fill="auto"/>
          <w:vAlign w:val="center"/>
        </w:tcPr>
        <w:p w14:paraId="34847202" w14:textId="77777777" w:rsidR="00CD08CB" w:rsidRPr="00B25FD7" w:rsidRDefault="00CD08CB" w:rsidP="00CD08C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17" w:type="pct"/>
          <w:tcBorders>
            <w:top w:val="single" w:sz="4" w:space="0" w:color="A6A6A6"/>
          </w:tcBorders>
          <w:shd w:val="clear" w:color="auto" w:fill="auto"/>
        </w:tcPr>
        <w:p w14:paraId="581686AD" w14:textId="0205A2C0" w:rsidR="00CD08CB" w:rsidRPr="00B25FD7" w:rsidRDefault="00CD08CB" w:rsidP="00CD08C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1EB055BB" w14:textId="77777777" w:rsidR="00EA4238" w:rsidRDefault="00EA4238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A5BC3" w14:textId="77777777" w:rsidR="00140F4F" w:rsidRDefault="00140F4F" w:rsidP="00E65548">
      <w:r>
        <w:separator/>
      </w:r>
    </w:p>
  </w:footnote>
  <w:footnote w:type="continuationSeparator" w:id="0">
    <w:p w14:paraId="2F25FAE2" w14:textId="77777777" w:rsidR="00140F4F" w:rsidRDefault="00140F4F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33EF6" w14:textId="14478091" w:rsidR="00EA4238" w:rsidRPr="006B617B" w:rsidRDefault="00EA4238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D9D977B" wp14:editId="6BC3F3FE">
          <wp:simplePos x="0" y="0"/>
          <wp:positionH relativeFrom="page">
            <wp:posOffset>-349885</wp:posOffset>
          </wp:positionH>
          <wp:positionV relativeFrom="page">
            <wp:posOffset>-26719</wp:posOffset>
          </wp:positionV>
          <wp:extent cx="8018205" cy="827685"/>
          <wp:effectExtent l="0" t="0" r="190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617B">
      <w:rPr>
        <w:color w:val="A6A6A6"/>
        <w:sz w:val="16"/>
        <w:szCs w:val="16"/>
      </w:rPr>
      <w:fldChar w:fldCharType="begin"/>
    </w:r>
    <w:r w:rsidRPr="006B617B">
      <w:rPr>
        <w:color w:val="A6A6A6"/>
        <w:sz w:val="16"/>
        <w:szCs w:val="16"/>
      </w:rPr>
      <w:instrText xml:space="preserve"> STYLEREF Titre \* MERGEFORMAT </w:instrText>
    </w:r>
    <w:r w:rsidRPr="006B617B">
      <w:rPr>
        <w:color w:val="A6A6A6"/>
        <w:sz w:val="16"/>
        <w:szCs w:val="16"/>
      </w:rPr>
      <w:fldChar w:fldCharType="separate"/>
    </w:r>
    <w:r w:rsidR="000B6EC9">
      <w:rPr>
        <w:noProof/>
        <w:color w:val="A6A6A6"/>
        <w:sz w:val="16"/>
        <w:szCs w:val="16"/>
      </w:rPr>
      <w:t>Ottawa, Canada</w:t>
    </w:r>
    <w:r w:rsidRPr="006B617B">
      <w:rPr>
        <w:color w:val="A6A6A6"/>
        <w:sz w:val="16"/>
        <w:szCs w:val="16"/>
      </w:rPr>
      <w:fldChar w:fldCharType="end"/>
    </w:r>
  </w:p>
  <w:p w14:paraId="7FB33EC7" w14:textId="5E5AF41C" w:rsidR="00EA4238" w:rsidRPr="00E65548" w:rsidRDefault="00CD08CB" w:rsidP="00CD08CB">
    <w:pPr>
      <w:pStyle w:val="En-tte"/>
      <w:tabs>
        <w:tab w:val="clear" w:pos="4703"/>
        <w:tab w:val="clear" w:pos="9406"/>
        <w:tab w:val="left" w:pos="275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64.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45009"/>
    <w:multiLevelType w:val="hybridMultilevel"/>
    <w:tmpl w:val="0DB4F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C1BA5"/>
    <w:multiLevelType w:val="hybridMultilevel"/>
    <w:tmpl w:val="73783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0A"/>
    <w:rsid w:val="00026F97"/>
    <w:rsid w:val="000B6EC9"/>
    <w:rsid w:val="000C3138"/>
    <w:rsid w:val="000D49E7"/>
    <w:rsid w:val="00140F4F"/>
    <w:rsid w:val="0017215B"/>
    <w:rsid w:val="00237B0A"/>
    <w:rsid w:val="002612BD"/>
    <w:rsid w:val="002A75ED"/>
    <w:rsid w:val="00320C08"/>
    <w:rsid w:val="00341D0A"/>
    <w:rsid w:val="003966FD"/>
    <w:rsid w:val="003B33DE"/>
    <w:rsid w:val="003C134B"/>
    <w:rsid w:val="003D7A78"/>
    <w:rsid w:val="00475949"/>
    <w:rsid w:val="004867E5"/>
    <w:rsid w:val="00500085"/>
    <w:rsid w:val="00594B8C"/>
    <w:rsid w:val="005F534A"/>
    <w:rsid w:val="006B617B"/>
    <w:rsid w:val="006C1AC8"/>
    <w:rsid w:val="0071260C"/>
    <w:rsid w:val="00746DF5"/>
    <w:rsid w:val="007630E1"/>
    <w:rsid w:val="007917C5"/>
    <w:rsid w:val="007D0F44"/>
    <w:rsid w:val="00810F7E"/>
    <w:rsid w:val="008509CF"/>
    <w:rsid w:val="008E697F"/>
    <w:rsid w:val="008F2E9E"/>
    <w:rsid w:val="009239D0"/>
    <w:rsid w:val="00971EF5"/>
    <w:rsid w:val="00AA3454"/>
    <w:rsid w:val="00AA696C"/>
    <w:rsid w:val="00B06913"/>
    <w:rsid w:val="00B20E1F"/>
    <w:rsid w:val="00BB72AD"/>
    <w:rsid w:val="00C27F01"/>
    <w:rsid w:val="00CC188C"/>
    <w:rsid w:val="00CD08CB"/>
    <w:rsid w:val="00D901E9"/>
    <w:rsid w:val="00E624C0"/>
    <w:rsid w:val="00E65548"/>
    <w:rsid w:val="00E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BF7901"/>
  <w14:defaultImageDpi w14:val="300"/>
  <w15:docId w15:val="{9C837EEF-CAF0-4EF1-BB39-B0636BA5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026F97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9239D0"/>
  </w:style>
  <w:style w:type="character" w:styleId="Accentuation">
    <w:name w:val="Emphasis"/>
    <w:basedOn w:val="Policepardfaut"/>
    <w:uiPriority w:val="20"/>
    <w:qFormat/>
    <w:rsid w:val="009239D0"/>
    <w:rPr>
      <w:i/>
      <w:iCs/>
    </w:rPr>
  </w:style>
  <w:style w:type="character" w:styleId="lev">
    <w:name w:val="Strong"/>
    <w:basedOn w:val="Policepardfaut"/>
    <w:uiPriority w:val="22"/>
    <w:qFormat/>
    <w:rsid w:val="009239D0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D901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01E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01E9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01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01E9"/>
    <w:rPr>
      <w:rFonts w:ascii="Tahoma" w:hAnsi="Tahoma"/>
      <w:b/>
      <w:bCs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01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01E9"/>
    <w:rPr>
      <w:rFonts w:ascii="Segoe UI" w:hAnsi="Segoe UI" w:cs="Segoe UI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</Template>
  <TotalTime>2</TotalTime>
  <Pages>1</Pages>
  <Words>545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HP</cp:lastModifiedBy>
  <cp:revision>3</cp:revision>
  <cp:lastPrinted>2016-09-27T14:33:00Z</cp:lastPrinted>
  <dcterms:created xsi:type="dcterms:W3CDTF">2022-11-29T13:56:00Z</dcterms:created>
  <dcterms:modified xsi:type="dcterms:W3CDTF">2022-12-14T15:14:00Z</dcterms:modified>
</cp:coreProperties>
</file>