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7B5504" w14:textId="2B505F2C" w:rsidR="00A33F16" w:rsidRPr="00D35FE0" w:rsidRDefault="007D520F" w:rsidP="00A33F16">
      <w:pPr>
        <w:pStyle w:val="Titre"/>
        <w:rPr>
          <w:lang w:val="fr-FR"/>
        </w:rPr>
      </w:pPr>
      <w:r>
        <w:rPr>
          <w:lang w:val="fr-FR"/>
        </w:rPr>
        <w:t>Destination Tampere (Finlande)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436A1E" w14:paraId="7D727E63" w14:textId="77777777" w:rsidTr="00A504CF">
        <w:tc>
          <w:tcPr>
            <w:tcW w:w="3402" w:type="dxa"/>
            <w:shd w:val="clear" w:color="auto" w:fill="EDF4FC" w:themeFill="background2"/>
          </w:tcPr>
          <w:p w14:paraId="59793F76" w14:textId="0CDA13BC" w:rsidR="00A33F16" w:rsidRPr="00D35FE0" w:rsidRDefault="00A33F16" w:rsidP="00A33F16">
            <w:pPr>
              <w:pStyle w:val="Titre1"/>
              <w:outlineLvl w:val="0"/>
            </w:pPr>
            <w:r w:rsidRPr="00D35FE0">
              <w:t>Niveau</w:t>
            </w:r>
          </w:p>
          <w:p w14:paraId="1B8476E0" w14:textId="45B2E02E" w:rsidR="00A33F16" w:rsidRPr="00D35FE0" w:rsidRDefault="00A35020" w:rsidP="00A504CF">
            <w:r w:rsidRPr="00562DB6">
              <w:t>A</w:t>
            </w:r>
            <w:r w:rsidR="00CF0B1D" w:rsidRPr="00562DB6">
              <w:t xml:space="preserve">1 </w:t>
            </w:r>
          </w:p>
          <w:p w14:paraId="43D11D28" w14:textId="77777777" w:rsidR="00A33F16" w:rsidRPr="00D35FE0" w:rsidRDefault="00A33F16" w:rsidP="00A504CF"/>
          <w:p w14:paraId="485860B2" w14:textId="77777777" w:rsidR="00A33F16" w:rsidRPr="00D35FE0" w:rsidRDefault="00A33F16" w:rsidP="00A33F16">
            <w:pPr>
              <w:pStyle w:val="Titre1"/>
              <w:outlineLvl w:val="0"/>
            </w:pPr>
            <w:r w:rsidRPr="00D35FE0">
              <w:t>Public</w:t>
            </w:r>
          </w:p>
          <w:p w14:paraId="01826C5A" w14:textId="315BB6C6" w:rsidR="00A33F16" w:rsidRPr="00D35FE0" w:rsidRDefault="00556221" w:rsidP="00A504CF">
            <w:r w:rsidRPr="00562DB6">
              <w:t>Adolescents (</w:t>
            </w:r>
            <w:r w:rsidR="00CF0B1D" w:rsidRPr="00562DB6">
              <w:t>12-15 ans</w:t>
            </w:r>
            <w:r w:rsidR="00562DB6" w:rsidRPr="00562DB6">
              <w:t>)</w:t>
            </w:r>
          </w:p>
          <w:p w14:paraId="03836A74" w14:textId="77777777" w:rsidR="00A33F16" w:rsidRPr="00D35FE0" w:rsidRDefault="00A33F16" w:rsidP="00A504CF"/>
          <w:p w14:paraId="639788A1" w14:textId="77777777" w:rsidR="00A33F16" w:rsidRPr="00D35FE0" w:rsidRDefault="00A33F16" w:rsidP="00A33F16">
            <w:pPr>
              <w:pStyle w:val="Titre1"/>
              <w:outlineLvl w:val="0"/>
            </w:pPr>
            <w:r w:rsidRPr="00D35FE0">
              <w:t>Durée</w:t>
            </w:r>
          </w:p>
          <w:p w14:paraId="52DA47EA" w14:textId="2A24A16F" w:rsidR="006B4FBA" w:rsidRPr="00303731" w:rsidRDefault="006B4FBA" w:rsidP="001A7001">
            <w:r w:rsidRPr="00303731">
              <w:t xml:space="preserve">45 min </w:t>
            </w:r>
          </w:p>
          <w:p w14:paraId="026291FB" w14:textId="77777777" w:rsidR="00A33F16" w:rsidRPr="00D35FE0" w:rsidRDefault="00A33F16" w:rsidP="00A504CF">
            <w:pPr>
              <w:rPr>
                <w:b/>
              </w:rPr>
            </w:pPr>
          </w:p>
          <w:p w14:paraId="1A86F6B2" w14:textId="77777777" w:rsidR="00A33F16" w:rsidRPr="00D35FE0" w:rsidRDefault="00A33F16" w:rsidP="00A33F16">
            <w:pPr>
              <w:pStyle w:val="Titre1"/>
              <w:outlineLvl w:val="0"/>
            </w:pPr>
            <w:r w:rsidRPr="00D35FE0">
              <w:t>Collection</w:t>
            </w:r>
          </w:p>
          <w:p w14:paraId="24CF1E52" w14:textId="4DB6A6E1" w:rsidR="00D35FE0" w:rsidRDefault="00436A1E" w:rsidP="0031638D">
            <w:pPr>
              <w:rPr>
                <w:rFonts w:cs="Arial"/>
                <w:szCs w:val="20"/>
              </w:rPr>
            </w:pPr>
            <w:hyperlink r:id="rId7" w:history="1">
              <w:r w:rsidR="006B4FBA" w:rsidRPr="006B4FBA">
                <w:rPr>
                  <w:rStyle w:val="Lienhypertexte"/>
                  <w:rFonts w:cs="Arial"/>
                  <w:szCs w:val="20"/>
                </w:rPr>
                <w:t>D</w:t>
              </w:r>
              <w:r w:rsidR="006B4FBA" w:rsidRPr="006B4FBA">
                <w:rPr>
                  <w:rStyle w:val="Lienhypertexte"/>
                </w:rPr>
                <w:t>estination</w:t>
              </w:r>
              <w:r w:rsidR="006B4FBA" w:rsidRPr="006B4FBA">
                <w:rPr>
                  <w:rStyle w:val="Lienhypertexte"/>
                  <w:rFonts w:cs="Arial"/>
                  <w:szCs w:val="20"/>
                </w:rPr>
                <w:t xml:space="preserve"> Francophonie</w:t>
              </w:r>
            </w:hyperlink>
          </w:p>
          <w:p w14:paraId="498E1CC1" w14:textId="77777777" w:rsidR="006B4FBA" w:rsidRPr="005261B2" w:rsidRDefault="006B4FBA" w:rsidP="0031638D">
            <w:pPr>
              <w:rPr>
                <w:rFonts w:cs="Arial"/>
                <w:szCs w:val="20"/>
              </w:rPr>
            </w:pPr>
          </w:p>
          <w:p w14:paraId="20008D58" w14:textId="77777777" w:rsidR="00A33F16" w:rsidRPr="00D35FE0" w:rsidRDefault="00A33F16" w:rsidP="00A33F16">
            <w:pPr>
              <w:pStyle w:val="Titre1"/>
              <w:outlineLvl w:val="0"/>
            </w:pPr>
            <w:r w:rsidRPr="00D35FE0">
              <w:t>Mise en ligne</w:t>
            </w:r>
          </w:p>
          <w:p w14:paraId="503B23C9" w14:textId="5FA2AC26" w:rsidR="00A33F16" w:rsidRDefault="001A7001" w:rsidP="00A504CF">
            <w:bookmarkStart w:id="0" w:name="_GoBack"/>
            <w:bookmarkEnd w:id="0"/>
            <w:r w:rsidRPr="00562DB6">
              <w:t>2023</w:t>
            </w:r>
          </w:p>
          <w:p w14:paraId="07D8C66A" w14:textId="77777777" w:rsidR="00A33F16" w:rsidRPr="00D35FE0" w:rsidRDefault="00A33F16" w:rsidP="00A504CF"/>
          <w:p w14:paraId="28A12FD5" w14:textId="77777777" w:rsidR="006B4FBA" w:rsidRPr="007F3D6B" w:rsidRDefault="006B4FBA" w:rsidP="006B4FBA">
            <w:pPr>
              <w:pStyle w:val="Titre1"/>
              <w:outlineLvl w:val="0"/>
            </w:pPr>
            <w:r w:rsidRPr="007F3D6B">
              <w:t>L’Émission sur TV5MONDE</w:t>
            </w:r>
            <w:r w:rsidRPr="007F3D6B">
              <w:rPr>
                <w:caps w:val="0"/>
              </w:rPr>
              <w:t>plus</w:t>
            </w:r>
          </w:p>
          <w:p w14:paraId="4AB4C82F" w14:textId="341022E8" w:rsidR="006B4FBA" w:rsidRDefault="00436A1E" w:rsidP="006B4FBA">
            <w:hyperlink r:id="rId8" w:history="1">
              <w:r w:rsidR="006B4FBA" w:rsidRPr="00562DB6">
                <w:rPr>
                  <w:rStyle w:val="Lienhypertexte"/>
                </w:rPr>
                <w:t>Destination</w:t>
              </w:r>
              <w:r w:rsidR="001A7001" w:rsidRPr="00562DB6">
                <w:rPr>
                  <w:rStyle w:val="Lienhypertexte"/>
                </w:rPr>
                <w:t xml:space="preserve"> Tampere</w:t>
              </w:r>
            </w:hyperlink>
            <w:r w:rsidR="006B4FBA" w:rsidRPr="004E118F">
              <w:t xml:space="preserve"> </w:t>
            </w:r>
          </w:p>
          <w:p w14:paraId="22BA8DB3" w14:textId="6C12CF22" w:rsidR="00A33F16" w:rsidRPr="00D35FE0" w:rsidRDefault="00A33F16" w:rsidP="00A504CF"/>
        </w:tc>
        <w:tc>
          <w:tcPr>
            <w:tcW w:w="5660" w:type="dxa"/>
            <w:shd w:val="clear" w:color="auto" w:fill="auto"/>
          </w:tcPr>
          <w:p w14:paraId="69DAD7ED" w14:textId="77777777" w:rsidR="00A33F16" w:rsidRPr="00D35FE0" w:rsidRDefault="00A366EB" w:rsidP="00A33F16">
            <w:pPr>
              <w:pStyle w:val="Titre1"/>
              <w:outlineLvl w:val="0"/>
            </w:pPr>
            <w:r w:rsidRPr="00D35FE0">
              <w:t>En bref</w:t>
            </w:r>
          </w:p>
          <w:p w14:paraId="2F55A00E" w14:textId="3CBB950E" w:rsidR="0044352F" w:rsidRDefault="0044352F" w:rsidP="00714211">
            <w:pPr>
              <w:jc w:val="both"/>
              <w:rPr>
                <w:rFonts w:cs="Arial"/>
                <w:szCs w:val="20"/>
              </w:rPr>
            </w:pPr>
            <w:r>
              <w:rPr>
                <w:rFonts w:cs="Arial"/>
                <w:szCs w:val="20"/>
              </w:rPr>
              <w:t xml:space="preserve">Apprendre et collaborer dans la nature ? C’est possible en Finlande ! Avec cette fiche pédagogique, </w:t>
            </w:r>
            <w:r w:rsidR="007D520F">
              <w:rPr>
                <w:rFonts w:cs="Arial"/>
                <w:szCs w:val="20"/>
              </w:rPr>
              <w:t>le</w:t>
            </w:r>
            <w:r>
              <w:rPr>
                <w:rFonts w:cs="Arial"/>
                <w:szCs w:val="20"/>
              </w:rPr>
              <w:t>s apprenant</w:t>
            </w:r>
            <w:r w:rsidR="007D520F">
              <w:rPr>
                <w:rFonts w:cs="Arial"/>
                <w:szCs w:val="20"/>
              </w:rPr>
              <w:t xml:space="preserve">·e·s </w:t>
            </w:r>
            <w:r>
              <w:rPr>
                <w:rFonts w:cs="Arial"/>
                <w:szCs w:val="20"/>
              </w:rPr>
              <w:t xml:space="preserve">réviseront </w:t>
            </w:r>
            <w:r w:rsidR="007D520F">
              <w:rPr>
                <w:rFonts w:cs="Arial"/>
                <w:szCs w:val="20"/>
              </w:rPr>
              <w:t>le vocabulaire d</w:t>
            </w:r>
            <w:r>
              <w:rPr>
                <w:rFonts w:cs="Arial"/>
                <w:szCs w:val="20"/>
              </w:rPr>
              <w:t xml:space="preserve">es activités scolaires et le présent de l’indicatif, avant de </w:t>
            </w:r>
            <w:r w:rsidR="007D520F">
              <w:rPr>
                <w:rFonts w:cs="Arial"/>
                <w:szCs w:val="20"/>
              </w:rPr>
              <w:t>présenter</w:t>
            </w:r>
            <w:r>
              <w:rPr>
                <w:rFonts w:cs="Arial"/>
                <w:szCs w:val="20"/>
              </w:rPr>
              <w:t xml:space="preserve"> leur école idéale.</w:t>
            </w:r>
          </w:p>
          <w:p w14:paraId="407FE45D" w14:textId="77777777" w:rsidR="00A33F16" w:rsidRPr="00D35FE0" w:rsidRDefault="00A33F16" w:rsidP="00A504CF">
            <w:pPr>
              <w:rPr>
                <w:b/>
              </w:rPr>
            </w:pPr>
          </w:p>
          <w:p w14:paraId="0568A2A6" w14:textId="77777777" w:rsidR="00A33F16" w:rsidRPr="00D35FE0" w:rsidRDefault="00A33F16" w:rsidP="00A33F16">
            <w:pPr>
              <w:pStyle w:val="Titre1"/>
              <w:outlineLvl w:val="0"/>
            </w:pPr>
            <w:r w:rsidRPr="00D35FE0">
              <w:t>Objectifs</w:t>
            </w:r>
          </w:p>
          <w:p w14:paraId="1A346C22" w14:textId="77777777" w:rsidR="00A33F16" w:rsidRPr="00D35FE0" w:rsidRDefault="00A33F16" w:rsidP="00A504CF">
            <w:pPr>
              <w:rPr>
                <w:b/>
              </w:rPr>
            </w:pPr>
            <w:r w:rsidRPr="00D35FE0">
              <w:rPr>
                <w:b/>
              </w:rPr>
              <w:t>Communicatifs / pragmatiques</w:t>
            </w:r>
          </w:p>
          <w:p w14:paraId="6825262C" w14:textId="014B1B07" w:rsidR="00A33F16" w:rsidRDefault="00A33F16" w:rsidP="00A33F16">
            <w:pPr>
              <w:pStyle w:val="Paragraphedeliste"/>
              <w:numPr>
                <w:ilvl w:val="0"/>
                <w:numId w:val="1"/>
              </w:numPr>
            </w:pPr>
            <w:r w:rsidRPr="00D35FE0">
              <w:t xml:space="preserve">Activité </w:t>
            </w:r>
            <w:r w:rsidR="0044352F">
              <w:t>1</w:t>
            </w:r>
            <w:r w:rsidRPr="00D35FE0">
              <w:t xml:space="preserve"> : </w:t>
            </w:r>
            <w:r w:rsidR="0044352F">
              <w:t>retrouver un pays grâce à une charade.</w:t>
            </w:r>
          </w:p>
          <w:p w14:paraId="449804E8" w14:textId="1D598278" w:rsidR="0044352F" w:rsidRPr="00D35FE0" w:rsidRDefault="0044352F" w:rsidP="0044352F">
            <w:pPr>
              <w:pStyle w:val="Paragraphedeliste"/>
              <w:numPr>
                <w:ilvl w:val="0"/>
                <w:numId w:val="1"/>
              </w:numPr>
            </w:pPr>
            <w:r w:rsidRPr="00D35FE0">
              <w:t xml:space="preserve">Activité </w:t>
            </w:r>
            <w:r>
              <w:t>2</w:t>
            </w:r>
            <w:r w:rsidRPr="00D35FE0">
              <w:t xml:space="preserve"> : </w:t>
            </w:r>
            <w:r>
              <w:t xml:space="preserve">identifier </w:t>
            </w:r>
            <w:r w:rsidR="007D520F">
              <w:t>des éléments visuels</w:t>
            </w:r>
            <w:r>
              <w:t>.</w:t>
            </w:r>
          </w:p>
          <w:p w14:paraId="677CCF68" w14:textId="4EE23D5B" w:rsidR="0044352F" w:rsidRPr="00D35FE0" w:rsidRDefault="0044352F" w:rsidP="0044352F">
            <w:pPr>
              <w:pStyle w:val="Paragraphedeliste"/>
              <w:numPr>
                <w:ilvl w:val="0"/>
                <w:numId w:val="1"/>
              </w:numPr>
            </w:pPr>
            <w:r w:rsidRPr="00D35FE0">
              <w:t xml:space="preserve">Activité </w:t>
            </w:r>
            <w:r>
              <w:t>3</w:t>
            </w:r>
            <w:r w:rsidRPr="00D35FE0">
              <w:t> :</w:t>
            </w:r>
            <w:r>
              <w:t xml:space="preserve"> comprendre des informations simples.</w:t>
            </w:r>
          </w:p>
          <w:p w14:paraId="5C585A96" w14:textId="55A5F939" w:rsidR="0044352F" w:rsidRDefault="0044352F" w:rsidP="007D520F">
            <w:pPr>
              <w:pStyle w:val="Paragraphedeliste"/>
              <w:numPr>
                <w:ilvl w:val="0"/>
                <w:numId w:val="1"/>
              </w:numPr>
            </w:pPr>
            <w:r w:rsidRPr="00D35FE0">
              <w:t xml:space="preserve">Activité </w:t>
            </w:r>
            <w:r w:rsidR="00F805F0">
              <w:t>4</w:t>
            </w:r>
            <w:r w:rsidRPr="00D35FE0">
              <w:t> :</w:t>
            </w:r>
            <w:r w:rsidR="00277540">
              <w:t xml:space="preserve"> </w:t>
            </w:r>
            <w:r w:rsidR="00F805F0">
              <w:t>décrire son école idéale.</w:t>
            </w:r>
          </w:p>
          <w:p w14:paraId="5B56EB27" w14:textId="77777777" w:rsidR="007D520F" w:rsidRPr="007D520F" w:rsidRDefault="007D520F" w:rsidP="007D520F">
            <w:pPr>
              <w:pStyle w:val="Paragraphedeliste"/>
            </w:pPr>
          </w:p>
          <w:p w14:paraId="73321175" w14:textId="30882324" w:rsidR="00DE2133" w:rsidRPr="00F805F0" w:rsidRDefault="00A366EB" w:rsidP="00F805F0">
            <w:pPr>
              <w:rPr>
                <w:b/>
              </w:rPr>
            </w:pPr>
            <w:r w:rsidRPr="00D35FE0">
              <w:rPr>
                <w:b/>
              </w:rPr>
              <w:t>Linguistique</w:t>
            </w:r>
            <w:r w:rsidR="00DE2133">
              <w:t xml:space="preserve"> </w:t>
            </w:r>
          </w:p>
          <w:p w14:paraId="37E8FC25" w14:textId="71B8EC19" w:rsidR="00DE2133" w:rsidRDefault="00DE2133" w:rsidP="00A33F16">
            <w:pPr>
              <w:pStyle w:val="Paragraphedeliste"/>
              <w:numPr>
                <w:ilvl w:val="0"/>
                <w:numId w:val="1"/>
              </w:numPr>
            </w:pPr>
            <w:r>
              <w:t>Activité 4</w:t>
            </w:r>
            <w:r w:rsidR="00F805F0">
              <w:t> : utiliser</w:t>
            </w:r>
            <w:r>
              <w:t xml:space="preserve"> le présent de l’indicatif.</w:t>
            </w:r>
          </w:p>
          <w:p w14:paraId="4E691E20" w14:textId="77777777" w:rsidR="00DE2133" w:rsidRDefault="00DE2133" w:rsidP="00A504CF">
            <w:pPr>
              <w:rPr>
                <w:b/>
              </w:rPr>
            </w:pPr>
          </w:p>
          <w:p w14:paraId="05D0912A" w14:textId="001F5E16" w:rsidR="00A33F16" w:rsidRPr="00D35FE0" w:rsidRDefault="00A33F16" w:rsidP="00A504CF">
            <w:pPr>
              <w:rPr>
                <w:b/>
              </w:rPr>
            </w:pPr>
            <w:r w:rsidRPr="00D35FE0">
              <w:rPr>
                <w:b/>
              </w:rPr>
              <w:t>(Inter)culturel</w:t>
            </w:r>
          </w:p>
          <w:p w14:paraId="2D5DAAE9" w14:textId="36809B2F" w:rsidR="00A33F16" w:rsidRPr="00D35FE0" w:rsidRDefault="00DE2133" w:rsidP="00A33F16">
            <w:pPr>
              <w:pStyle w:val="Paragraphedeliste"/>
              <w:numPr>
                <w:ilvl w:val="0"/>
                <w:numId w:val="1"/>
              </w:numPr>
            </w:pPr>
            <w:r>
              <w:t xml:space="preserve">Toutes activités : découvrir </w:t>
            </w:r>
            <w:r w:rsidR="007D520F">
              <w:t>une spécificité du</w:t>
            </w:r>
            <w:r>
              <w:t xml:space="preserve"> système éducatif finlandais</w:t>
            </w:r>
            <w:r w:rsidR="00A33F16" w:rsidRPr="00D35FE0">
              <w:t>.</w:t>
            </w:r>
          </w:p>
        </w:tc>
      </w:tr>
    </w:tbl>
    <w:p w14:paraId="2C67A2B0" w14:textId="7A36D575" w:rsidR="00A33F16" w:rsidRDefault="00A33F16" w:rsidP="00A33F16">
      <w:pPr>
        <w:rPr>
          <w:lang w:val="fr-FR"/>
        </w:rPr>
      </w:pPr>
    </w:p>
    <w:p w14:paraId="4DA54278" w14:textId="77777777" w:rsidR="006B4FBA" w:rsidRPr="00D35FE0" w:rsidRDefault="006B4FBA" w:rsidP="00A33F16">
      <w:pPr>
        <w:rPr>
          <w:lang w:val="fr-FR"/>
        </w:rPr>
      </w:pPr>
    </w:p>
    <w:p w14:paraId="1ED90432" w14:textId="369F5D90" w:rsidR="00532C8E" w:rsidRPr="00D35FE0" w:rsidRDefault="00517CA0" w:rsidP="00532C8E">
      <w:pPr>
        <w:rPr>
          <w:lang w:val="fr-FR"/>
        </w:rPr>
      </w:pPr>
      <w:r>
        <w:rPr>
          <w:noProof/>
          <w:lang w:val="fr-FR"/>
        </w:rPr>
        <w:drawing>
          <wp:inline distT="0" distB="0" distL="0" distR="0" wp14:anchorId="53BFBCB2" wp14:editId="5CCBC5A7">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1AD51D87" wp14:editId="7CDA9111">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77777777" w:rsidR="00396052" w:rsidRPr="00D35FE0" w:rsidRDefault="00396052" w:rsidP="00532C8E">
      <w:pPr>
        <w:rPr>
          <w:b/>
          <w:lang w:val="fr-FR"/>
        </w:rPr>
      </w:pPr>
    </w:p>
    <w:p w14:paraId="5D21F5DC" w14:textId="77777777" w:rsidR="00532C8E" w:rsidRPr="00D35FE0" w:rsidRDefault="00532C8E" w:rsidP="00532C8E">
      <w:pPr>
        <w:rPr>
          <w:b/>
          <w:lang w:val="fr-FR"/>
        </w:rPr>
      </w:pPr>
      <w:r w:rsidRPr="00D35FE0">
        <w:rPr>
          <w:b/>
          <w:lang w:val="fr-FR"/>
        </w:rPr>
        <w:t>Consigne</w:t>
      </w:r>
    </w:p>
    <w:p w14:paraId="7AE1EC4F" w14:textId="5BF38518" w:rsidR="00532C8E" w:rsidRPr="00D35FE0" w:rsidRDefault="001A7001" w:rsidP="00532C8E">
      <w:pPr>
        <w:rPr>
          <w:lang w:val="fr-FR"/>
        </w:rPr>
      </w:pPr>
      <w:r>
        <w:rPr>
          <w:lang w:val="fr-FR"/>
        </w:rPr>
        <w:t>Faites l’activité 1 :</w:t>
      </w:r>
      <w:r w:rsidR="007D520F" w:rsidRPr="007D520F">
        <w:rPr>
          <w:b/>
          <w:lang w:val="fr-FR"/>
        </w:rPr>
        <w:t xml:space="preserve"> </w:t>
      </w:r>
      <w:r w:rsidR="007D520F" w:rsidRPr="007D520F">
        <w:rPr>
          <w:lang w:val="fr-FR"/>
        </w:rPr>
        <w:t>lisez la charade et trouvez la solution</w:t>
      </w:r>
      <w:r>
        <w:rPr>
          <w:lang w:val="fr-FR"/>
        </w:rPr>
        <w:t>.</w:t>
      </w:r>
    </w:p>
    <w:p w14:paraId="48338869" w14:textId="77777777" w:rsidR="00396052" w:rsidRPr="00D35FE0" w:rsidRDefault="00396052" w:rsidP="00532C8E">
      <w:pPr>
        <w:rPr>
          <w:lang w:val="fr-FR"/>
        </w:rPr>
      </w:pPr>
    </w:p>
    <w:p w14:paraId="7C050BC4" w14:textId="77777777" w:rsidR="00532C8E" w:rsidRPr="00D35FE0" w:rsidRDefault="00532C8E" w:rsidP="00532C8E">
      <w:pPr>
        <w:rPr>
          <w:b/>
          <w:lang w:val="fr-FR"/>
        </w:rPr>
      </w:pPr>
      <w:r w:rsidRPr="00D35FE0">
        <w:rPr>
          <w:b/>
          <w:lang w:val="fr-FR"/>
        </w:rPr>
        <w:t xml:space="preserve">Mise en œuvre </w:t>
      </w:r>
    </w:p>
    <w:p w14:paraId="68A1666C" w14:textId="6EAF9856" w:rsidR="00102E31" w:rsidRPr="001A7001" w:rsidRDefault="001A7001" w:rsidP="00102E31">
      <w:pPr>
        <w:pStyle w:val="Paragraphedeliste"/>
        <w:numPr>
          <w:ilvl w:val="0"/>
          <w:numId w:val="3"/>
        </w:numPr>
        <w:rPr>
          <w:i/>
          <w:iCs/>
        </w:rPr>
      </w:pPr>
      <w:r>
        <w:rPr>
          <w:rFonts w:eastAsia="Arial Unicode MS"/>
        </w:rPr>
        <w:t>Au préalable, supprimer le titre de la fiche apprenant.</w:t>
      </w:r>
    </w:p>
    <w:p w14:paraId="61740E2E" w14:textId="2845D1CC" w:rsidR="001A7001" w:rsidRPr="007D520F" w:rsidRDefault="001A7001" w:rsidP="00102E31">
      <w:pPr>
        <w:pStyle w:val="Paragraphedeliste"/>
        <w:numPr>
          <w:ilvl w:val="0"/>
          <w:numId w:val="3"/>
        </w:numPr>
        <w:rPr>
          <w:i/>
          <w:iCs/>
        </w:rPr>
      </w:pPr>
      <w:r>
        <w:rPr>
          <w:iCs/>
        </w:rPr>
        <w:t xml:space="preserve">Former des </w:t>
      </w:r>
      <w:r w:rsidR="00716610">
        <w:rPr>
          <w:iCs/>
        </w:rPr>
        <w:t>binômes</w:t>
      </w:r>
      <w:r>
        <w:rPr>
          <w:iCs/>
        </w:rPr>
        <w:t>, puis distribuer la fiche apprenant.</w:t>
      </w:r>
    </w:p>
    <w:p w14:paraId="685B379C" w14:textId="77777777" w:rsidR="00714211" w:rsidRDefault="00714211" w:rsidP="00102E31">
      <w:pPr>
        <w:pStyle w:val="Paragraphedeliste"/>
        <w:numPr>
          <w:ilvl w:val="0"/>
          <w:numId w:val="3"/>
        </w:numPr>
        <w:rPr>
          <w:iCs/>
        </w:rPr>
      </w:pPr>
      <w:r>
        <w:rPr>
          <w:iCs/>
        </w:rPr>
        <w:t>Expliquer le principe de la charade et préciser qu’on ne joue que sur les sons, pas sur l’orthographe. Faire un exemple avec la classe.</w:t>
      </w:r>
    </w:p>
    <w:p w14:paraId="3EF59C0A" w14:textId="2F6EAA2F" w:rsidR="00714211" w:rsidRPr="00714211" w:rsidRDefault="00714211" w:rsidP="00714211">
      <w:pPr>
        <w:rPr>
          <w:iCs/>
          <w:lang w:val="fr-FR"/>
        </w:rPr>
      </w:pPr>
      <w:r>
        <w:rPr>
          <w:noProof/>
          <w:lang w:val="fr-FR"/>
        </w:rPr>
        <w:drawing>
          <wp:inline distT="0" distB="0" distL="0" distR="0" wp14:anchorId="41251040" wp14:editId="16C2D6F7">
            <wp:extent cx="6120130" cy="361687"/>
            <wp:effectExtent l="0" t="0" r="0" b="0"/>
            <wp:docPr id="1" name="Image 1" descr="bloc-a-savo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oc-a-savoi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20130" cy="361687"/>
                    </a:xfrm>
                    <a:prstGeom prst="rect">
                      <a:avLst/>
                    </a:prstGeom>
                    <a:noFill/>
                    <a:ln>
                      <a:noFill/>
                    </a:ln>
                  </pic:spPr>
                </pic:pic>
              </a:graphicData>
            </a:graphic>
          </wp:inline>
        </w:drawing>
      </w:r>
      <w:r w:rsidRPr="00714211">
        <w:rPr>
          <w:iCs/>
          <w:lang w:val="fr-FR"/>
        </w:rPr>
        <w:t xml:space="preserve">Une charade est une forme d’énigme. Le but est de deviner un mot à partir des syllabes qui le composent. Les indices permettent de trouver chaque syllabe. </w:t>
      </w:r>
    </w:p>
    <w:p w14:paraId="5894B94D" w14:textId="1D6BD9FB" w:rsidR="00BB1E40" w:rsidRPr="00714211" w:rsidRDefault="00714211" w:rsidP="00714211">
      <w:pPr>
        <w:rPr>
          <w:iCs/>
          <w:lang w:val="fr-FR"/>
        </w:rPr>
      </w:pPr>
      <w:r w:rsidRPr="00B16B9E">
        <w:rPr>
          <w:iCs/>
          <w:lang w:val="fr-FR"/>
        </w:rPr>
        <w:t xml:space="preserve">Exemple : </w:t>
      </w:r>
      <w:r w:rsidR="007D520F" w:rsidRPr="00B16B9E">
        <w:rPr>
          <w:iCs/>
          <w:lang w:val="fr-FR"/>
        </w:rPr>
        <w:t xml:space="preserve">Mon premier est </w:t>
      </w:r>
      <w:r w:rsidR="00023818" w:rsidRPr="00B16B9E">
        <w:rPr>
          <w:iCs/>
          <w:lang w:val="fr-FR"/>
        </w:rPr>
        <w:t>le féminin</w:t>
      </w:r>
      <w:r w:rsidR="007D520F" w:rsidRPr="00B16B9E">
        <w:rPr>
          <w:iCs/>
          <w:lang w:val="fr-FR"/>
        </w:rPr>
        <w:t xml:space="preserve"> de « mon »</w:t>
      </w:r>
      <w:r w:rsidRPr="00B16B9E">
        <w:rPr>
          <w:iCs/>
          <w:lang w:val="fr-FR"/>
        </w:rPr>
        <w:t xml:space="preserve"> (= ma)</w:t>
      </w:r>
      <w:r w:rsidR="007D520F" w:rsidRPr="00B16B9E">
        <w:rPr>
          <w:iCs/>
          <w:lang w:val="fr-FR"/>
        </w:rPr>
        <w:t xml:space="preserve">. On mange mon deuxième dans les sushis </w:t>
      </w:r>
      <w:r w:rsidRPr="00B16B9E">
        <w:rPr>
          <w:iCs/>
          <w:lang w:val="fr-FR"/>
        </w:rPr>
        <w:t>(</w:t>
      </w:r>
      <w:r w:rsidR="00B16B9E" w:rsidRPr="00B16B9E">
        <w:rPr>
          <w:iCs/>
          <w:lang w:val="fr-FR"/>
        </w:rPr>
        <w:t xml:space="preserve">= </w:t>
      </w:r>
      <w:r w:rsidRPr="00B16B9E">
        <w:rPr>
          <w:iCs/>
          <w:lang w:val="fr-FR"/>
        </w:rPr>
        <w:t>riz)</w:t>
      </w:r>
      <w:r w:rsidR="00023818" w:rsidRPr="00B16B9E">
        <w:rPr>
          <w:iCs/>
          <w:lang w:val="fr-FR"/>
        </w:rPr>
        <w:t>.</w:t>
      </w:r>
      <w:r w:rsidRPr="00B16B9E">
        <w:rPr>
          <w:iCs/>
          <w:lang w:val="fr-FR"/>
        </w:rPr>
        <w:t xml:space="preserve"> </w:t>
      </w:r>
      <w:r w:rsidR="007D520F" w:rsidRPr="00B16B9E">
        <w:rPr>
          <w:iCs/>
          <w:lang w:val="fr-FR"/>
        </w:rPr>
        <w:t>On boit mon troisième tous les jours</w:t>
      </w:r>
      <w:r w:rsidRPr="00B16B9E">
        <w:rPr>
          <w:iCs/>
          <w:lang w:val="fr-FR"/>
        </w:rPr>
        <w:t xml:space="preserve"> (=</w:t>
      </w:r>
      <w:r w:rsidR="00B16B9E" w:rsidRPr="00B16B9E">
        <w:rPr>
          <w:iCs/>
          <w:lang w:val="fr-FR"/>
        </w:rPr>
        <w:t xml:space="preserve"> </w:t>
      </w:r>
      <w:r w:rsidRPr="00B16B9E">
        <w:rPr>
          <w:iCs/>
          <w:lang w:val="fr-FR"/>
        </w:rPr>
        <w:t>eau)</w:t>
      </w:r>
      <w:r w:rsidR="00023818" w:rsidRPr="00B16B9E">
        <w:rPr>
          <w:iCs/>
          <w:lang w:val="fr-FR"/>
        </w:rPr>
        <w:t>.</w:t>
      </w:r>
      <w:r w:rsidRPr="00B16B9E">
        <w:rPr>
          <w:iCs/>
          <w:lang w:val="fr-FR"/>
        </w:rPr>
        <w:t xml:space="preserve"> </w:t>
      </w:r>
      <w:r w:rsidR="007D520F" w:rsidRPr="00B16B9E">
        <w:rPr>
          <w:iCs/>
          <w:lang w:val="fr-FR"/>
        </w:rPr>
        <w:t xml:space="preserve">Mon tout est un personnage de jeu vidéo. </w:t>
      </w:r>
      <w:r w:rsidR="007D520F" w:rsidRPr="00B16B9E">
        <w:rPr>
          <w:lang w:val="fr-FR"/>
        </w:rPr>
        <w:sym w:font="Wingdings" w:char="F0E8"/>
      </w:r>
      <w:r w:rsidR="007D520F" w:rsidRPr="00B16B9E">
        <w:rPr>
          <w:iCs/>
          <w:lang w:val="fr-FR"/>
        </w:rPr>
        <w:t xml:space="preserve"> </w:t>
      </w:r>
      <w:r w:rsidRPr="00B16B9E">
        <w:rPr>
          <w:iCs/>
          <w:lang w:val="fr-FR"/>
        </w:rPr>
        <w:t>Mario (</w:t>
      </w:r>
      <w:r w:rsidR="007D520F" w:rsidRPr="00B16B9E">
        <w:rPr>
          <w:iCs/>
          <w:lang w:val="fr-FR"/>
        </w:rPr>
        <w:t>ma + riz + eau</w:t>
      </w:r>
      <w:r w:rsidRPr="00B16B9E">
        <w:rPr>
          <w:iCs/>
          <w:lang w:val="fr-FR"/>
        </w:rPr>
        <w:t xml:space="preserve">). « Lait » </w:t>
      </w:r>
      <w:r w:rsidR="00023818" w:rsidRPr="00B16B9E">
        <w:rPr>
          <w:iCs/>
          <w:lang w:val="fr-FR"/>
        </w:rPr>
        <w:t>pourrait</w:t>
      </w:r>
      <w:r w:rsidRPr="00B16B9E">
        <w:rPr>
          <w:iCs/>
          <w:lang w:val="fr-FR"/>
        </w:rPr>
        <w:t xml:space="preserve"> fonctionner avec le dernier indice, mais « </w:t>
      </w:r>
      <w:proofErr w:type="spellStart"/>
      <w:r w:rsidRPr="00B16B9E">
        <w:rPr>
          <w:iCs/>
          <w:lang w:val="fr-FR"/>
        </w:rPr>
        <w:t>Marilé</w:t>
      </w:r>
      <w:proofErr w:type="spellEnd"/>
      <w:r w:rsidRPr="00B16B9E">
        <w:rPr>
          <w:iCs/>
          <w:lang w:val="fr-FR"/>
        </w:rPr>
        <w:t> » n’est pas un personnage de jeu vidéo.</w:t>
      </w:r>
    </w:p>
    <w:p w14:paraId="0C9C2086" w14:textId="669D5C27" w:rsidR="00BB1E40" w:rsidRPr="00B16B9E" w:rsidRDefault="00714211" w:rsidP="00BB1E40">
      <w:pPr>
        <w:pStyle w:val="Paragraphedeliste"/>
        <w:numPr>
          <w:ilvl w:val="0"/>
          <w:numId w:val="3"/>
        </w:numPr>
        <w:rPr>
          <w:i/>
          <w:iCs/>
        </w:rPr>
      </w:pPr>
      <w:r>
        <w:rPr>
          <w:iCs/>
        </w:rPr>
        <w:t>Si besoin, p</w:t>
      </w:r>
      <w:r w:rsidR="00BB1E40">
        <w:rPr>
          <w:iCs/>
        </w:rPr>
        <w:t xml:space="preserve">rojeter la page 1 </w:t>
      </w:r>
      <w:proofErr w:type="gramStart"/>
      <w:r w:rsidR="00BB1E40">
        <w:rPr>
          <w:iCs/>
        </w:rPr>
        <w:t xml:space="preserve">de la fiche </w:t>
      </w:r>
      <w:r w:rsidR="00BB1E40" w:rsidRPr="00B16B9E">
        <w:rPr>
          <w:iCs/>
        </w:rPr>
        <w:t>matériel</w:t>
      </w:r>
      <w:proofErr w:type="gramEnd"/>
      <w:r w:rsidR="00BB1E40" w:rsidRPr="00B16B9E">
        <w:rPr>
          <w:iCs/>
        </w:rPr>
        <w:t xml:space="preserve"> pour aider les apprenant·e·s</w:t>
      </w:r>
      <w:r w:rsidRPr="00B16B9E">
        <w:rPr>
          <w:iCs/>
        </w:rPr>
        <w:t xml:space="preserve"> et </w:t>
      </w:r>
      <w:r w:rsidR="00023818" w:rsidRPr="00B16B9E">
        <w:rPr>
          <w:iCs/>
        </w:rPr>
        <w:t xml:space="preserve">leur </w:t>
      </w:r>
      <w:r w:rsidRPr="00B16B9E">
        <w:rPr>
          <w:iCs/>
        </w:rPr>
        <w:t>e</w:t>
      </w:r>
      <w:r w:rsidR="00BB1E40" w:rsidRPr="00B16B9E">
        <w:rPr>
          <w:iCs/>
        </w:rPr>
        <w:t>xpliquer que les trois mots de la charade</w:t>
      </w:r>
      <w:r w:rsidRPr="00B16B9E">
        <w:rPr>
          <w:iCs/>
        </w:rPr>
        <w:t xml:space="preserve"> sont dans le nuage de mots</w:t>
      </w:r>
      <w:r w:rsidR="00BB1E40" w:rsidRPr="00B16B9E">
        <w:rPr>
          <w:iCs/>
        </w:rPr>
        <w:t>.</w:t>
      </w:r>
    </w:p>
    <w:p w14:paraId="3514DA93" w14:textId="3B15E715" w:rsidR="001A7001" w:rsidRPr="00B16B9E" w:rsidRDefault="001A7001" w:rsidP="00102E31">
      <w:pPr>
        <w:pStyle w:val="Paragraphedeliste"/>
        <w:numPr>
          <w:ilvl w:val="0"/>
          <w:numId w:val="3"/>
        </w:numPr>
        <w:rPr>
          <w:i/>
          <w:iCs/>
        </w:rPr>
      </w:pPr>
      <w:r w:rsidRPr="00B16B9E">
        <w:rPr>
          <w:iCs/>
        </w:rPr>
        <w:t xml:space="preserve">Pendant que les </w:t>
      </w:r>
      <w:r w:rsidR="00716610" w:rsidRPr="00B16B9E">
        <w:rPr>
          <w:iCs/>
        </w:rPr>
        <w:t>binômes</w:t>
      </w:r>
      <w:r w:rsidRPr="00B16B9E">
        <w:rPr>
          <w:iCs/>
        </w:rPr>
        <w:t xml:space="preserve"> se concertent, projeter l’activité </w:t>
      </w:r>
      <w:r w:rsidR="00BB1E40" w:rsidRPr="00B16B9E">
        <w:rPr>
          <w:iCs/>
        </w:rPr>
        <w:t xml:space="preserve">de la fiche apprenant </w:t>
      </w:r>
      <w:r w:rsidRPr="00B16B9E">
        <w:rPr>
          <w:iCs/>
        </w:rPr>
        <w:t>au tableau.</w:t>
      </w:r>
    </w:p>
    <w:p w14:paraId="6FBF9053" w14:textId="7FEE3AED" w:rsidR="001A7001" w:rsidRPr="00B16B9E" w:rsidRDefault="001A7001" w:rsidP="001A7001">
      <w:pPr>
        <w:pStyle w:val="Paragraphedeliste"/>
        <w:numPr>
          <w:ilvl w:val="0"/>
          <w:numId w:val="3"/>
        </w:numPr>
        <w:rPr>
          <w:i/>
          <w:iCs/>
        </w:rPr>
      </w:pPr>
      <w:r w:rsidRPr="00B16B9E">
        <w:rPr>
          <w:iCs/>
        </w:rPr>
        <w:t>Pour la mise en commun, inviter un</w:t>
      </w:r>
      <w:r w:rsidR="00716610" w:rsidRPr="00B16B9E">
        <w:rPr>
          <w:rFonts w:eastAsia="Arial Unicode MS"/>
        </w:rPr>
        <w:t>·</w:t>
      </w:r>
      <w:r w:rsidRPr="00B16B9E">
        <w:rPr>
          <w:iCs/>
        </w:rPr>
        <w:t xml:space="preserve">e volontaire à </w:t>
      </w:r>
      <w:r w:rsidR="00714211" w:rsidRPr="00B16B9E">
        <w:rPr>
          <w:iCs/>
        </w:rPr>
        <w:t xml:space="preserve">donner sa réponse et à </w:t>
      </w:r>
      <w:r w:rsidRPr="00B16B9E">
        <w:rPr>
          <w:iCs/>
        </w:rPr>
        <w:t xml:space="preserve">venir écrire </w:t>
      </w:r>
      <w:r w:rsidR="00714211" w:rsidRPr="00B16B9E">
        <w:rPr>
          <w:iCs/>
        </w:rPr>
        <w:t>« l’addition » au tableau</w:t>
      </w:r>
      <w:r w:rsidRPr="00B16B9E">
        <w:rPr>
          <w:iCs/>
        </w:rPr>
        <w:t>.</w:t>
      </w:r>
      <w:r w:rsidR="00714211" w:rsidRPr="00B16B9E">
        <w:rPr>
          <w:iCs/>
        </w:rPr>
        <w:t xml:space="preserve"> </w:t>
      </w:r>
    </w:p>
    <w:p w14:paraId="71579E04" w14:textId="237EF33A" w:rsidR="00714211" w:rsidRPr="00B16B9E" w:rsidRDefault="00714211" w:rsidP="001A7001">
      <w:pPr>
        <w:pStyle w:val="Paragraphedeliste"/>
        <w:numPr>
          <w:ilvl w:val="0"/>
          <w:numId w:val="3"/>
        </w:numPr>
        <w:rPr>
          <w:i/>
          <w:iCs/>
        </w:rPr>
      </w:pPr>
      <w:r w:rsidRPr="00B16B9E">
        <w:rPr>
          <w:iCs/>
        </w:rPr>
        <w:t>La classe valide ou corrige.</w:t>
      </w:r>
    </w:p>
    <w:p w14:paraId="12E31FC5" w14:textId="1657E0AE" w:rsidR="00704307" w:rsidRPr="00B16B9E" w:rsidRDefault="00517CA0" w:rsidP="00704307">
      <w:pPr>
        <w:rPr>
          <w:iCs/>
          <w:lang w:val="fr-FR"/>
        </w:rPr>
      </w:pPr>
      <w:r w:rsidRPr="00B16B9E">
        <w:rPr>
          <w:iCs/>
          <w:noProof/>
          <w:lang w:val="fr-FR"/>
        </w:rPr>
        <w:drawing>
          <wp:inline distT="0" distB="0" distL="0" distR="0" wp14:anchorId="5A486D5C" wp14:editId="2E9146DA">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E467693" w14:textId="1FB09718" w:rsidR="00D93A8A" w:rsidRDefault="00714211" w:rsidP="001A7001">
      <w:pPr>
        <w:rPr>
          <w:b/>
        </w:rPr>
      </w:pPr>
      <w:proofErr w:type="gramStart"/>
      <w:r w:rsidRPr="00B16B9E">
        <w:rPr>
          <w:b/>
          <w:lang w:val="fr-FR"/>
        </w:rPr>
        <w:t>f</w:t>
      </w:r>
      <w:r w:rsidR="001A7001" w:rsidRPr="00B16B9E">
        <w:rPr>
          <w:b/>
          <w:lang w:val="fr-FR"/>
        </w:rPr>
        <w:t>in</w:t>
      </w:r>
      <w:proofErr w:type="gramEnd"/>
      <w:r w:rsidRPr="00B16B9E">
        <w:rPr>
          <w:lang w:val="fr-FR"/>
        </w:rPr>
        <w:t xml:space="preserve"> + </w:t>
      </w:r>
      <w:r w:rsidR="001A7001" w:rsidRPr="00B16B9E">
        <w:rPr>
          <w:b/>
          <w:lang w:val="fr-FR"/>
        </w:rPr>
        <w:t>lent</w:t>
      </w:r>
      <w:r w:rsidRPr="00B16B9E">
        <w:rPr>
          <w:b/>
          <w:lang w:val="fr-FR"/>
        </w:rPr>
        <w:t xml:space="preserve"> +</w:t>
      </w:r>
      <w:r w:rsidR="00023818" w:rsidRPr="00B16B9E">
        <w:rPr>
          <w:b/>
          <w:lang w:val="fr-FR"/>
        </w:rPr>
        <w:t xml:space="preserve"> </w:t>
      </w:r>
      <w:r w:rsidR="001A7001" w:rsidRPr="00B16B9E">
        <w:rPr>
          <w:b/>
          <w:lang w:val="fr-FR"/>
        </w:rPr>
        <w:t>deux</w:t>
      </w:r>
      <w:r w:rsidR="001A7001" w:rsidRPr="00B16B9E">
        <w:rPr>
          <w:lang w:val="fr-FR"/>
        </w:rPr>
        <w:t xml:space="preserve"> </w:t>
      </w:r>
      <w:r w:rsidR="00562DB6" w:rsidRPr="00B16B9E">
        <w:rPr>
          <w:lang w:val="fr-FR"/>
        </w:rPr>
        <w:t>=</w:t>
      </w:r>
      <w:r w:rsidR="001A7001" w:rsidRPr="00B16B9E">
        <w:rPr>
          <w:lang w:val="fr-FR"/>
        </w:rPr>
        <w:t xml:space="preserve"> </w:t>
      </w:r>
      <w:r w:rsidR="001A7001" w:rsidRPr="00B16B9E">
        <w:rPr>
          <w:b/>
        </w:rPr>
        <w:t>Finlande</w:t>
      </w:r>
    </w:p>
    <w:tbl>
      <w:tblPr>
        <w:tblW w:w="5000" w:type="pct"/>
        <w:shd w:val="clear" w:color="auto" w:fill="DBE5F1"/>
        <w:tblLook w:val="04A0" w:firstRow="1" w:lastRow="0" w:firstColumn="1" w:lastColumn="0" w:noHBand="0" w:noVBand="1"/>
      </w:tblPr>
      <w:tblGrid>
        <w:gridCol w:w="785"/>
        <w:gridCol w:w="8853"/>
      </w:tblGrid>
      <w:tr w:rsidR="006F390B" w:rsidRPr="00436A1E" w14:paraId="2BB39255" w14:textId="77777777" w:rsidTr="00B16B9E">
        <w:trPr>
          <w:trHeight w:val="360"/>
        </w:trPr>
        <w:tc>
          <w:tcPr>
            <w:tcW w:w="407" w:type="pct"/>
            <w:shd w:val="clear" w:color="auto" w:fill="auto"/>
            <w:hideMark/>
          </w:tcPr>
          <w:p w14:paraId="427693B0" w14:textId="77777777" w:rsidR="006F390B" w:rsidRPr="00DB0DD9" w:rsidRDefault="006F390B" w:rsidP="004C1061">
            <w:pPr>
              <w:spacing w:before="120" w:after="120"/>
              <w:ind w:right="567"/>
              <w:rPr>
                <w:color w:val="365F91"/>
                <w:sz w:val="2"/>
                <w:szCs w:val="2"/>
                <w:lang w:val="fr-FR"/>
              </w:rPr>
            </w:pPr>
            <w:r>
              <w:rPr>
                <w:noProof/>
              </w:rPr>
              <w:lastRenderedPageBreak/>
              <w:drawing>
                <wp:anchor distT="0" distB="0" distL="114300" distR="114300" simplePos="0" relativeHeight="251661312" behindDoc="0" locked="0" layoutInCell="1" allowOverlap="1" wp14:anchorId="23018C31" wp14:editId="77A11225">
                  <wp:simplePos x="0" y="0"/>
                  <wp:positionH relativeFrom="column">
                    <wp:posOffset>-65405</wp:posOffset>
                  </wp:positionH>
                  <wp:positionV relativeFrom="paragraph">
                    <wp:posOffset>26035</wp:posOffset>
                  </wp:positionV>
                  <wp:extent cx="350520" cy="359410"/>
                  <wp:effectExtent l="0" t="0" r="0" b="2540"/>
                  <wp:wrapSquare wrapText="bothSides"/>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50520" cy="359410"/>
                          </a:xfrm>
                          <a:prstGeom prst="rect">
                            <a:avLst/>
                          </a:prstGeom>
                          <a:noFill/>
                        </pic:spPr>
                      </pic:pic>
                    </a:graphicData>
                  </a:graphic>
                  <wp14:sizeRelH relativeFrom="page">
                    <wp14:pctWidth>0</wp14:pctWidth>
                  </wp14:sizeRelH>
                  <wp14:sizeRelV relativeFrom="page">
                    <wp14:pctHeight>0</wp14:pctHeight>
                  </wp14:sizeRelV>
                </wp:anchor>
              </w:drawing>
            </w:r>
          </w:p>
        </w:tc>
        <w:tc>
          <w:tcPr>
            <w:tcW w:w="4593" w:type="pct"/>
            <w:shd w:val="clear" w:color="auto" w:fill="EEF3F8"/>
            <w:hideMark/>
          </w:tcPr>
          <w:p w14:paraId="1BD1EF52" w14:textId="57F6BD6B" w:rsidR="00562DB6" w:rsidRDefault="006F390B" w:rsidP="004C1061">
            <w:pPr>
              <w:spacing w:line="276" w:lineRule="auto"/>
              <w:ind w:right="284"/>
              <w:jc w:val="both"/>
              <w:rPr>
                <w:color w:val="365F91"/>
                <w:lang w:val="fr-FR"/>
              </w:rPr>
            </w:pPr>
            <w:r w:rsidRPr="009E1D9C">
              <w:rPr>
                <w:color w:val="365F91"/>
                <w:lang w:val="fr-FR"/>
              </w:rPr>
              <w:t>- </w:t>
            </w:r>
            <w:r w:rsidRPr="006F390B">
              <w:rPr>
                <w:b/>
                <w:color w:val="365F91"/>
                <w:lang w:val="fr-FR"/>
              </w:rPr>
              <w:t>La Finlande</w:t>
            </w:r>
            <w:r w:rsidRPr="009E1D9C">
              <w:rPr>
                <w:color w:val="365F91"/>
                <w:lang w:val="fr-FR"/>
              </w:rPr>
              <w:t xml:space="preserve"> </w:t>
            </w:r>
            <w:r w:rsidR="00E5503C">
              <w:rPr>
                <w:color w:val="365F91"/>
                <w:lang w:val="fr-FR"/>
              </w:rPr>
              <w:t xml:space="preserve">n’est pour l’instant ni pays membre ni pays observateur de l’Organisation </w:t>
            </w:r>
            <w:r w:rsidR="00974FFA">
              <w:rPr>
                <w:color w:val="365F91"/>
                <w:lang w:val="fr-FR"/>
              </w:rPr>
              <w:t>i</w:t>
            </w:r>
            <w:r w:rsidR="00E5503C">
              <w:rPr>
                <w:color w:val="365F91"/>
                <w:lang w:val="fr-FR"/>
              </w:rPr>
              <w:t xml:space="preserve">nternationale de la Francophonie. </w:t>
            </w:r>
          </w:p>
          <w:p w14:paraId="33890C8F" w14:textId="48389D33" w:rsidR="006F390B" w:rsidRPr="009E1D9C" w:rsidRDefault="00562DB6" w:rsidP="004C1061">
            <w:pPr>
              <w:spacing w:line="276" w:lineRule="auto"/>
              <w:ind w:right="284"/>
              <w:jc w:val="both"/>
              <w:rPr>
                <w:color w:val="365F91"/>
                <w:lang w:val="fr-FR"/>
              </w:rPr>
            </w:pPr>
            <w:r>
              <w:rPr>
                <w:color w:val="365F91"/>
                <w:lang w:val="fr-FR"/>
              </w:rPr>
              <w:t xml:space="preserve">- En 2022, </w:t>
            </w:r>
            <w:r w:rsidR="00E5503C">
              <w:rPr>
                <w:color w:val="365F91"/>
                <w:lang w:val="fr-FR"/>
              </w:rPr>
              <w:t>la Finlande comptait</w:t>
            </w:r>
            <w:r>
              <w:rPr>
                <w:color w:val="365F91"/>
                <w:lang w:val="fr-FR"/>
              </w:rPr>
              <w:t xml:space="preserve"> </w:t>
            </w:r>
            <w:r w:rsidR="00E5503C">
              <w:rPr>
                <w:color w:val="365F91"/>
                <w:lang w:val="fr-FR"/>
              </w:rPr>
              <w:t>438</w:t>
            </w:r>
            <w:r w:rsidR="00A64958">
              <w:rPr>
                <w:color w:val="365F91"/>
                <w:lang w:val="fr-FR"/>
              </w:rPr>
              <w:t> </w:t>
            </w:r>
            <w:r w:rsidR="00E5503C">
              <w:rPr>
                <w:color w:val="365F91"/>
                <w:lang w:val="fr-FR"/>
              </w:rPr>
              <w:t>000 francophones, soit 8</w:t>
            </w:r>
            <w:r w:rsidR="00714211">
              <w:rPr>
                <w:color w:val="365F91"/>
                <w:lang w:val="fr-FR"/>
              </w:rPr>
              <w:t> </w:t>
            </w:r>
            <w:r w:rsidR="00E5503C">
              <w:rPr>
                <w:color w:val="365F91"/>
                <w:lang w:val="fr-FR"/>
              </w:rPr>
              <w:t>% de la population. Trois filières bilingues existent</w:t>
            </w:r>
            <w:r w:rsidR="00A64958">
              <w:rPr>
                <w:color w:val="365F91"/>
                <w:lang w:val="fr-FR"/>
              </w:rPr>
              <w:t xml:space="preserve"> dans le pays ; parmi elles,</w:t>
            </w:r>
            <w:r w:rsidR="00E5503C">
              <w:rPr>
                <w:color w:val="365F91"/>
                <w:lang w:val="fr-FR"/>
              </w:rPr>
              <w:t xml:space="preserve"> celle de Tampere</w:t>
            </w:r>
            <w:r w:rsidR="00A64958">
              <w:rPr>
                <w:color w:val="365F91"/>
                <w:lang w:val="fr-FR"/>
              </w:rPr>
              <w:t>,</w:t>
            </w:r>
            <w:r w:rsidR="00E5503C">
              <w:rPr>
                <w:color w:val="365F91"/>
                <w:lang w:val="fr-FR"/>
              </w:rPr>
              <w:t xml:space="preserve"> depuis 1986. </w:t>
            </w:r>
          </w:p>
        </w:tc>
      </w:tr>
    </w:tbl>
    <w:p w14:paraId="05DB2066" w14:textId="77777777" w:rsidR="006F390B" w:rsidRPr="00562DB6" w:rsidRDefault="006F390B" w:rsidP="001A7001">
      <w:pPr>
        <w:rPr>
          <w:lang w:val="fr-FR"/>
        </w:rPr>
      </w:pPr>
    </w:p>
    <w:p w14:paraId="603FAD1B" w14:textId="77777777" w:rsidR="00704307" w:rsidRPr="00D35FE0" w:rsidRDefault="00704307" w:rsidP="00704307">
      <w:pPr>
        <w:rPr>
          <w:iCs/>
          <w:lang w:val="fr-FR"/>
        </w:rPr>
      </w:pPr>
    </w:p>
    <w:p w14:paraId="05E0DE7F" w14:textId="5EA6A0A8" w:rsidR="00704307" w:rsidRPr="00D35FE0" w:rsidRDefault="00517CA0" w:rsidP="00704307">
      <w:pPr>
        <w:rPr>
          <w:iCs/>
          <w:lang w:val="fr-FR"/>
        </w:rPr>
      </w:pPr>
      <w:r>
        <w:rPr>
          <w:noProof/>
          <w:lang w:val="fr-FR"/>
        </w:rPr>
        <w:drawing>
          <wp:inline distT="0" distB="0" distL="0" distR="0" wp14:anchorId="1C03AE93" wp14:editId="680000FC">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lang w:val="fr-FR"/>
        </w:rPr>
        <w:drawing>
          <wp:inline distT="0" distB="0" distL="0" distR="0" wp14:anchorId="396E23B9" wp14:editId="515D501D">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77777777" w:rsidR="00396052" w:rsidRPr="00D35FE0" w:rsidRDefault="00396052" w:rsidP="00704307">
      <w:pPr>
        <w:rPr>
          <w:b/>
          <w:lang w:val="fr-FR"/>
        </w:rPr>
      </w:pPr>
    </w:p>
    <w:p w14:paraId="6ECA96BD" w14:textId="77777777" w:rsidR="00704307" w:rsidRPr="00D35FE0" w:rsidRDefault="00704307" w:rsidP="00704307">
      <w:pPr>
        <w:rPr>
          <w:b/>
          <w:lang w:val="fr-FR"/>
        </w:rPr>
      </w:pPr>
      <w:r w:rsidRPr="00D35FE0">
        <w:rPr>
          <w:b/>
          <w:lang w:val="fr-FR"/>
        </w:rPr>
        <w:t>Consigne</w:t>
      </w:r>
    </w:p>
    <w:p w14:paraId="0CE9022A" w14:textId="60102AF5" w:rsidR="001A7001" w:rsidRPr="00716610" w:rsidRDefault="001A7001" w:rsidP="001A7001">
      <w:pPr>
        <w:rPr>
          <w:lang w:val="fr-FR"/>
        </w:rPr>
      </w:pPr>
      <w:r w:rsidRPr="00716610">
        <w:rPr>
          <w:lang w:val="fr-FR"/>
        </w:rPr>
        <w:t xml:space="preserve">Faites l’activité 2 : regardez la vidéo et cochez </w:t>
      </w:r>
      <w:r w:rsidR="00E5503C">
        <w:rPr>
          <w:lang w:val="fr-FR"/>
        </w:rPr>
        <w:t>les informations correctes</w:t>
      </w:r>
      <w:r w:rsidRPr="00716610">
        <w:rPr>
          <w:lang w:val="fr-FR"/>
        </w:rPr>
        <w:t>.</w:t>
      </w:r>
    </w:p>
    <w:p w14:paraId="124A4A1F" w14:textId="77777777" w:rsidR="00396052" w:rsidRPr="00D35FE0" w:rsidRDefault="00396052" w:rsidP="00704307">
      <w:pPr>
        <w:rPr>
          <w:lang w:val="fr-FR"/>
        </w:rPr>
      </w:pPr>
    </w:p>
    <w:p w14:paraId="470A4FDE" w14:textId="13FC7714" w:rsidR="00704307" w:rsidRDefault="00704307" w:rsidP="00704307">
      <w:pPr>
        <w:rPr>
          <w:b/>
          <w:lang w:val="fr-FR"/>
        </w:rPr>
      </w:pPr>
      <w:r w:rsidRPr="00D35FE0">
        <w:rPr>
          <w:b/>
          <w:lang w:val="fr-FR"/>
        </w:rPr>
        <w:t xml:space="preserve">Mise en œuvre </w:t>
      </w:r>
    </w:p>
    <w:p w14:paraId="5770EE1D" w14:textId="226BC30D" w:rsidR="00716610" w:rsidRDefault="00716610" w:rsidP="00704307">
      <w:pPr>
        <w:rPr>
          <w:b/>
          <w:lang w:val="fr-FR"/>
        </w:rPr>
      </w:pPr>
    </w:p>
    <w:p w14:paraId="4A2260A6" w14:textId="5C5E531D" w:rsidR="00716610" w:rsidRPr="009E1D9C" w:rsidRDefault="00716610" w:rsidP="00A64958">
      <w:pPr>
        <w:pStyle w:val="Paragraphedeliste"/>
        <w:numPr>
          <w:ilvl w:val="0"/>
          <w:numId w:val="3"/>
        </w:numPr>
        <w:jc w:val="both"/>
        <w:rPr>
          <w:i/>
          <w:iCs/>
        </w:rPr>
      </w:pPr>
      <w:r>
        <w:rPr>
          <w:rFonts w:eastAsia="Arial Unicode MS"/>
        </w:rPr>
        <w:t>Conserver les binômes précédemment formés, et inviter les apprenant·e·s à lire les phrases proposées.</w:t>
      </w:r>
      <w:r w:rsidR="00E5503C">
        <w:rPr>
          <w:rFonts w:eastAsia="Arial Unicode MS"/>
        </w:rPr>
        <w:t xml:space="preserve"> S’assurer que le vocabulaire est compris par </w:t>
      </w:r>
      <w:proofErr w:type="spellStart"/>
      <w:r w:rsidR="00E5503C">
        <w:rPr>
          <w:rFonts w:eastAsia="Arial Unicode MS"/>
        </w:rPr>
        <w:t>tou·te·s</w:t>
      </w:r>
      <w:proofErr w:type="spellEnd"/>
    </w:p>
    <w:p w14:paraId="23E2908E" w14:textId="77777777" w:rsidR="00716610" w:rsidRPr="009E1D9C" w:rsidRDefault="00716610" w:rsidP="00A64958">
      <w:pPr>
        <w:pStyle w:val="Paragraphedeliste"/>
        <w:numPr>
          <w:ilvl w:val="0"/>
          <w:numId w:val="3"/>
        </w:numPr>
        <w:jc w:val="both"/>
        <w:rPr>
          <w:i/>
          <w:iCs/>
        </w:rPr>
      </w:pPr>
      <w:r>
        <w:rPr>
          <w:rFonts w:eastAsia="Arial Unicode MS"/>
        </w:rPr>
        <w:t xml:space="preserve">Montrer la vidéo en entier, </w:t>
      </w:r>
      <w:r w:rsidRPr="00067B5E">
        <w:rPr>
          <w:rFonts w:eastAsia="Arial Unicode MS"/>
          <w:u w:val="single"/>
        </w:rPr>
        <w:t>avec le son en sourdine</w:t>
      </w:r>
      <w:r>
        <w:rPr>
          <w:rFonts w:eastAsia="Arial Unicode MS"/>
        </w:rPr>
        <w:t>, et sans les sous-titres.</w:t>
      </w:r>
    </w:p>
    <w:p w14:paraId="45D05FAB" w14:textId="77777777" w:rsidR="00716610" w:rsidRPr="0068787C" w:rsidRDefault="00716610" w:rsidP="00A64958">
      <w:pPr>
        <w:pStyle w:val="Paragraphedeliste"/>
        <w:numPr>
          <w:ilvl w:val="0"/>
          <w:numId w:val="3"/>
        </w:numPr>
        <w:jc w:val="both"/>
        <w:rPr>
          <w:i/>
          <w:iCs/>
        </w:rPr>
      </w:pPr>
      <w:r>
        <w:rPr>
          <w:rFonts w:eastAsia="Arial Unicode MS"/>
        </w:rPr>
        <w:t>Pour la mise en commun, lire les propositions une à une et inviter les apprenant·e·s à lever le pouce si l’action est vue dans la vidéo ou à baisser le pouce si l’action est absente.</w:t>
      </w:r>
    </w:p>
    <w:p w14:paraId="27CDD970" w14:textId="6A8B90D9" w:rsidR="00D93A8A" w:rsidRPr="00D35FE0" w:rsidRDefault="00517CA0" w:rsidP="00D93A8A">
      <w:pPr>
        <w:rPr>
          <w:iCs/>
          <w:lang w:val="fr-FR"/>
        </w:rPr>
      </w:pPr>
      <w:r>
        <w:rPr>
          <w:iCs/>
          <w:noProof/>
          <w:lang w:val="fr-FR"/>
        </w:rPr>
        <w:drawing>
          <wp:inline distT="0" distB="0" distL="0" distR="0" wp14:anchorId="03395BFE" wp14:editId="77EA1744">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5A6C976" w14:textId="0FF756A1" w:rsidR="00716610" w:rsidRDefault="00E5503C" w:rsidP="00716610">
      <w:pPr>
        <w:rPr>
          <w:lang w:val="fr-FR"/>
        </w:rPr>
      </w:pPr>
      <w:r w:rsidRPr="00417AED">
        <w:rPr>
          <w:bCs/>
        </w:rPr>
        <w:sym w:font="Wingdings" w:char="F0FE"/>
      </w:r>
      <w:r w:rsidR="00716610">
        <w:rPr>
          <w:lang w:val="fr-FR"/>
        </w:rPr>
        <w:t xml:space="preserve"> Des enfants font des activités dans un</w:t>
      </w:r>
      <w:r w:rsidR="0053738E">
        <w:rPr>
          <w:lang w:val="fr-FR"/>
        </w:rPr>
        <w:t>e</w:t>
      </w:r>
      <w:r w:rsidR="00716610">
        <w:rPr>
          <w:lang w:val="fr-FR"/>
        </w:rPr>
        <w:t xml:space="preserve"> </w:t>
      </w:r>
      <w:r w:rsidR="0053738E">
        <w:rPr>
          <w:lang w:val="fr-FR"/>
        </w:rPr>
        <w:t>classe</w:t>
      </w:r>
      <w:r w:rsidR="00716610">
        <w:rPr>
          <w:lang w:val="fr-FR"/>
        </w:rPr>
        <w:t>.</w:t>
      </w:r>
    </w:p>
    <w:p w14:paraId="4E1443A7" w14:textId="77777777" w:rsidR="00716610" w:rsidRDefault="00716610" w:rsidP="00716610">
      <w:pPr>
        <w:rPr>
          <w:lang w:val="fr-FR"/>
        </w:rPr>
      </w:pPr>
      <w:r>
        <w:rPr>
          <w:lang w:val="fr-FR"/>
        </w:rPr>
        <w:sym w:font="Wingdings" w:char="F0A8"/>
      </w:r>
      <w:r>
        <w:rPr>
          <w:lang w:val="fr-FR"/>
        </w:rPr>
        <w:t xml:space="preserve"> Des enfants font une ronde.</w:t>
      </w:r>
    </w:p>
    <w:p w14:paraId="7A7431CF" w14:textId="5C758AB8" w:rsidR="00716610" w:rsidRDefault="00716610" w:rsidP="00716610">
      <w:pPr>
        <w:rPr>
          <w:lang w:val="fr-FR"/>
        </w:rPr>
      </w:pPr>
      <w:r w:rsidRPr="00417AED">
        <w:rPr>
          <w:bCs/>
        </w:rPr>
        <w:sym w:font="Wingdings" w:char="F0FE"/>
      </w:r>
      <w:r w:rsidRPr="00562DB6">
        <w:rPr>
          <w:bCs/>
          <w:lang w:val="fr-FR"/>
        </w:rPr>
        <w:t xml:space="preserve"> </w:t>
      </w:r>
      <w:r>
        <w:rPr>
          <w:lang w:val="fr-FR"/>
        </w:rPr>
        <w:t xml:space="preserve"> L’école des enfants est très loin de la nature.</w:t>
      </w:r>
    </w:p>
    <w:p w14:paraId="56A7D1BA" w14:textId="77777777" w:rsidR="00716610" w:rsidRDefault="00716610" w:rsidP="00716610">
      <w:pPr>
        <w:rPr>
          <w:lang w:val="fr-FR"/>
        </w:rPr>
      </w:pPr>
      <w:r>
        <w:rPr>
          <w:lang w:val="fr-FR"/>
        </w:rPr>
        <w:sym w:font="Wingdings" w:char="F0A8"/>
      </w:r>
      <w:r>
        <w:rPr>
          <w:lang w:val="fr-FR"/>
        </w:rPr>
        <w:t xml:space="preserve"> Dans la cour de l’école, il y a des balançoires.</w:t>
      </w:r>
    </w:p>
    <w:p w14:paraId="1F1B628D" w14:textId="6609AF00" w:rsidR="00D93A8A" w:rsidRPr="00562DB6" w:rsidRDefault="00D93A8A" w:rsidP="00716610">
      <w:pPr>
        <w:rPr>
          <w:iCs/>
          <w:lang w:val="fr-FR"/>
        </w:rPr>
      </w:pPr>
    </w:p>
    <w:p w14:paraId="78A06BEC" w14:textId="77777777" w:rsidR="00704307" w:rsidRPr="00D35FE0" w:rsidRDefault="00704307" w:rsidP="00704307">
      <w:pPr>
        <w:rPr>
          <w:iCs/>
          <w:lang w:val="fr-FR"/>
        </w:rPr>
      </w:pPr>
    </w:p>
    <w:p w14:paraId="3D593F7C" w14:textId="491827CA" w:rsidR="00704307" w:rsidRDefault="00517CA0" w:rsidP="00704307">
      <w:pPr>
        <w:rPr>
          <w:noProof/>
          <w:lang w:val="fr-FR"/>
        </w:rPr>
      </w:pPr>
      <w:r>
        <w:rPr>
          <w:noProof/>
          <w:lang w:val="fr-FR"/>
        </w:rPr>
        <w:drawing>
          <wp:inline distT="0" distB="0" distL="0" distR="0" wp14:anchorId="093BB87A" wp14:editId="73CE53BA">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33B4FAF3" wp14:editId="410BFCF1">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3EBB443A" w14:textId="0DA02D99" w:rsidR="00517CA0" w:rsidRDefault="00517CA0" w:rsidP="00704307">
      <w:pPr>
        <w:rPr>
          <w:noProof/>
          <w:lang w:val="fr-FR"/>
        </w:rPr>
      </w:pPr>
    </w:p>
    <w:p w14:paraId="2F4F8577" w14:textId="77777777" w:rsidR="00704307" w:rsidRPr="00D35FE0" w:rsidRDefault="00704307" w:rsidP="00704307">
      <w:pPr>
        <w:rPr>
          <w:b/>
          <w:lang w:val="fr-FR"/>
        </w:rPr>
      </w:pPr>
      <w:r w:rsidRPr="00D35FE0">
        <w:rPr>
          <w:b/>
          <w:lang w:val="fr-FR"/>
        </w:rPr>
        <w:t>Consigne</w:t>
      </w:r>
    </w:p>
    <w:p w14:paraId="2CB5094F" w14:textId="1E0683AF" w:rsidR="00465E50" w:rsidRPr="00562DB6" w:rsidRDefault="00716610" w:rsidP="00465E50">
      <w:pPr>
        <w:rPr>
          <w:lang w:val="fr-FR"/>
        </w:rPr>
      </w:pPr>
      <w:r>
        <w:rPr>
          <w:lang w:val="fr-FR"/>
        </w:rPr>
        <w:t>Faites l’activité 3 </w:t>
      </w:r>
      <w:r w:rsidRPr="00716610">
        <w:rPr>
          <w:lang w:val="fr-FR"/>
        </w:rPr>
        <w:t xml:space="preserve">: </w:t>
      </w:r>
      <w:bookmarkStart w:id="1" w:name="_Hlk133932311"/>
      <w:r w:rsidR="00465E50" w:rsidRPr="00562DB6">
        <w:rPr>
          <w:lang w:val="fr-FR"/>
        </w:rPr>
        <w:t xml:space="preserve">écoutez </w:t>
      </w:r>
      <w:r w:rsidR="00A64958">
        <w:rPr>
          <w:lang w:val="fr-FR"/>
        </w:rPr>
        <w:t>la vidéo</w:t>
      </w:r>
      <w:r w:rsidR="00465E50" w:rsidRPr="00562DB6">
        <w:rPr>
          <w:lang w:val="fr-FR"/>
        </w:rPr>
        <w:t xml:space="preserve"> et corrigez les informations en gras.</w:t>
      </w:r>
      <w:bookmarkEnd w:id="1"/>
      <w:r w:rsidR="00465E50" w:rsidRPr="00562DB6">
        <w:rPr>
          <w:lang w:val="fr-FR"/>
        </w:rPr>
        <w:br/>
      </w:r>
    </w:p>
    <w:p w14:paraId="185C8963" w14:textId="12B45F34" w:rsidR="00396052" w:rsidRPr="00D35FE0" w:rsidRDefault="00396052" w:rsidP="00704307">
      <w:pPr>
        <w:rPr>
          <w:lang w:val="fr-FR"/>
        </w:rPr>
      </w:pPr>
    </w:p>
    <w:p w14:paraId="310F5962" w14:textId="77777777" w:rsidR="00704307" w:rsidRPr="00D35FE0" w:rsidRDefault="00704307" w:rsidP="00704307">
      <w:pPr>
        <w:rPr>
          <w:b/>
          <w:lang w:val="fr-FR"/>
        </w:rPr>
      </w:pPr>
      <w:r w:rsidRPr="00D35FE0">
        <w:rPr>
          <w:b/>
          <w:lang w:val="fr-FR"/>
        </w:rPr>
        <w:t xml:space="preserve">Mise en œuvre </w:t>
      </w:r>
    </w:p>
    <w:p w14:paraId="35DE5DBF" w14:textId="77777777" w:rsidR="00716610" w:rsidRPr="009E1D9C" w:rsidRDefault="00716610" w:rsidP="00716610">
      <w:pPr>
        <w:pStyle w:val="Paragraphedeliste"/>
        <w:numPr>
          <w:ilvl w:val="0"/>
          <w:numId w:val="10"/>
        </w:numPr>
        <w:jc w:val="both"/>
        <w:rPr>
          <w:iCs/>
        </w:rPr>
      </w:pPr>
      <w:r w:rsidRPr="009E1D9C">
        <w:rPr>
          <w:rFonts w:eastAsia="Arial Unicode MS"/>
        </w:rPr>
        <w:t xml:space="preserve">Inviter un·e apprenant·e à lire la consigne et la première phrase de l’activité 3. Lui demander de choisir un·e autre apprenant·e pour continuer la lecture de la deuxième phrase. Procéder ainsi pour la totalité des phrases de l’activité. </w:t>
      </w:r>
    </w:p>
    <w:p w14:paraId="223A4DBD" w14:textId="26F92100" w:rsidR="00AE1818" w:rsidRPr="00AE1818" w:rsidRDefault="00716610" w:rsidP="0073665A">
      <w:pPr>
        <w:pStyle w:val="Paragraphedeliste"/>
        <w:numPr>
          <w:ilvl w:val="0"/>
          <w:numId w:val="10"/>
        </w:numPr>
        <w:jc w:val="both"/>
        <w:rPr>
          <w:iCs/>
        </w:rPr>
      </w:pPr>
      <w:r w:rsidRPr="00AE1818">
        <w:rPr>
          <w:rFonts w:eastAsia="Arial Unicode MS"/>
        </w:rPr>
        <w:t xml:space="preserve">Montrer la vidéo en entier </w:t>
      </w:r>
      <w:r w:rsidRPr="00AE1818">
        <w:rPr>
          <w:rFonts w:eastAsia="Arial Unicode MS"/>
          <w:u w:val="single"/>
        </w:rPr>
        <w:t>avec le son</w:t>
      </w:r>
      <w:r w:rsidRPr="00AE1818">
        <w:rPr>
          <w:rFonts w:eastAsia="Arial Unicode MS"/>
        </w:rPr>
        <w:t>, mais sans les sous-titres.</w:t>
      </w:r>
      <w:r w:rsidR="00AE1818" w:rsidRPr="00AE1818">
        <w:rPr>
          <w:rFonts w:eastAsia="Arial Unicode MS"/>
        </w:rPr>
        <w:t xml:space="preserve"> </w:t>
      </w:r>
    </w:p>
    <w:p w14:paraId="78314199" w14:textId="7EEB611A" w:rsidR="00E5503C" w:rsidRPr="00AE1818" w:rsidRDefault="00B16B9E" w:rsidP="0073665A">
      <w:pPr>
        <w:pStyle w:val="Paragraphedeliste"/>
        <w:numPr>
          <w:ilvl w:val="0"/>
          <w:numId w:val="10"/>
        </w:numPr>
        <w:jc w:val="both"/>
        <w:rPr>
          <w:iCs/>
        </w:rPr>
      </w:pPr>
      <w:r>
        <w:rPr>
          <w:rFonts w:eastAsia="Arial Unicode MS"/>
        </w:rPr>
        <w:t>Après un temps de réflexion, i</w:t>
      </w:r>
      <w:r w:rsidR="00716610" w:rsidRPr="00AE1818">
        <w:rPr>
          <w:rFonts w:eastAsia="Arial Unicode MS"/>
        </w:rPr>
        <w:t xml:space="preserve">nviter les apprenant·e·s à comparer leurs réponses avec leurs </w:t>
      </w:r>
      <w:proofErr w:type="spellStart"/>
      <w:r w:rsidR="00716610" w:rsidRPr="00AE1818">
        <w:rPr>
          <w:rFonts w:eastAsia="Arial Unicode MS"/>
        </w:rPr>
        <w:t>voisin</w:t>
      </w:r>
      <w:r w:rsidR="00E5503C" w:rsidRPr="00AE1818">
        <w:rPr>
          <w:rFonts w:eastAsia="Arial Unicode MS"/>
        </w:rPr>
        <w:t>·e·</w:t>
      </w:r>
      <w:r w:rsidR="00716610" w:rsidRPr="00AE1818">
        <w:rPr>
          <w:rFonts w:eastAsia="Arial Unicode MS"/>
        </w:rPr>
        <w:t>s</w:t>
      </w:r>
      <w:proofErr w:type="spellEnd"/>
      <w:r w:rsidR="00716610" w:rsidRPr="00AE1818">
        <w:rPr>
          <w:rFonts w:eastAsia="Arial Unicode MS"/>
        </w:rPr>
        <w:t xml:space="preserve">. Pour la mise en commun orale, </w:t>
      </w:r>
      <w:r w:rsidR="00E5503C" w:rsidRPr="00AE1818">
        <w:rPr>
          <w:rFonts w:eastAsia="Arial Unicode MS"/>
        </w:rPr>
        <w:t>projeter l’activité au tableau, et inviter les apprenant·e·s à venir écrire les corrections</w:t>
      </w:r>
      <w:r w:rsidR="00A64958" w:rsidRPr="00AE1818">
        <w:rPr>
          <w:rFonts w:eastAsia="Arial Unicode MS"/>
        </w:rPr>
        <w:t xml:space="preserve"> au tableau</w:t>
      </w:r>
      <w:r w:rsidR="00E5503C" w:rsidRPr="00AE1818">
        <w:rPr>
          <w:rFonts w:eastAsia="Arial Unicode MS"/>
        </w:rPr>
        <w:t xml:space="preserve">. </w:t>
      </w:r>
    </w:p>
    <w:p w14:paraId="4739F4A2" w14:textId="43503C97" w:rsidR="00D93A8A" w:rsidRPr="00A64958" w:rsidRDefault="00517CA0" w:rsidP="00A64958">
      <w:pPr>
        <w:jc w:val="both"/>
        <w:rPr>
          <w:iCs/>
        </w:rPr>
      </w:pPr>
      <w:r>
        <w:rPr>
          <w:noProof/>
        </w:rPr>
        <w:drawing>
          <wp:inline distT="0" distB="0" distL="0" distR="0" wp14:anchorId="0F873B9F" wp14:editId="36536D5A">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514F79BC" w14:textId="37C37893" w:rsidR="00465E50" w:rsidRPr="002A6676" w:rsidRDefault="00465E50" w:rsidP="00A64958">
      <w:pPr>
        <w:pStyle w:val="Paragraphedeliste"/>
        <w:numPr>
          <w:ilvl w:val="0"/>
          <w:numId w:val="11"/>
        </w:numPr>
        <w:spacing w:before="0" w:after="0" w:line="240" w:lineRule="auto"/>
        <w:ind w:left="284" w:hanging="284"/>
      </w:pPr>
      <w:r w:rsidRPr="002A6676">
        <w:t xml:space="preserve">Les élèves font des activités autour de la nature </w:t>
      </w:r>
      <w:r>
        <w:rPr>
          <w:b/>
        </w:rPr>
        <w:t>plusieurs</w:t>
      </w:r>
      <w:r w:rsidRPr="002A6676">
        <w:t xml:space="preserve"> fois par semaine.</w:t>
      </w:r>
    </w:p>
    <w:p w14:paraId="70FDFA3C" w14:textId="1F710AB9" w:rsidR="00465E50" w:rsidRPr="00562DB6" w:rsidRDefault="00465E50" w:rsidP="00A64958">
      <w:pPr>
        <w:pStyle w:val="Paragraphedeliste"/>
        <w:numPr>
          <w:ilvl w:val="0"/>
          <w:numId w:val="11"/>
        </w:numPr>
        <w:spacing w:before="0" w:after="0" w:line="240" w:lineRule="auto"/>
        <w:ind w:left="284" w:hanging="284"/>
        <w:rPr>
          <w:lang w:eastAsia="fr-FR"/>
        </w:rPr>
      </w:pPr>
      <w:r w:rsidRPr="002A6676">
        <w:t xml:space="preserve">Les élèves plus âgés </w:t>
      </w:r>
      <w:r w:rsidRPr="009E76B1">
        <w:rPr>
          <w:b/>
        </w:rPr>
        <w:t>s’occupent</w:t>
      </w:r>
      <w:r>
        <w:t xml:space="preserve"> </w:t>
      </w:r>
      <w:r w:rsidRPr="002A6676">
        <w:t>des plus jeunes.</w:t>
      </w:r>
    </w:p>
    <w:p w14:paraId="5A75C0F0" w14:textId="3E73CEE6" w:rsidR="00465E50" w:rsidRPr="00562DB6" w:rsidRDefault="00465E50" w:rsidP="00A64958">
      <w:pPr>
        <w:pStyle w:val="Paragraphedeliste"/>
        <w:numPr>
          <w:ilvl w:val="0"/>
          <w:numId w:val="11"/>
        </w:numPr>
        <w:spacing w:before="0" w:after="0" w:line="240" w:lineRule="auto"/>
        <w:ind w:left="284" w:hanging="284"/>
        <w:rPr>
          <w:lang w:eastAsia="fr-FR"/>
        </w:rPr>
      </w:pPr>
      <w:r w:rsidRPr="002A6676">
        <w:t xml:space="preserve">Les élèves font des « parcours », c’est-à-dire </w:t>
      </w:r>
      <w:r w:rsidRPr="00B16B9E">
        <w:rPr>
          <w:b/>
        </w:rPr>
        <w:t>6</w:t>
      </w:r>
      <w:r>
        <w:t xml:space="preserve"> </w:t>
      </w:r>
      <w:r w:rsidRPr="002A6676">
        <w:t>ateliers de nature.</w:t>
      </w:r>
    </w:p>
    <w:p w14:paraId="71A17897" w14:textId="2383EF9A" w:rsidR="00465E50" w:rsidRPr="002A6676" w:rsidRDefault="00465E50" w:rsidP="00A64958">
      <w:pPr>
        <w:pStyle w:val="Paragraphedeliste"/>
        <w:numPr>
          <w:ilvl w:val="0"/>
          <w:numId w:val="11"/>
        </w:numPr>
        <w:spacing w:before="0" w:after="0" w:line="240" w:lineRule="auto"/>
        <w:ind w:left="284" w:hanging="284"/>
      </w:pPr>
      <w:r>
        <w:t xml:space="preserve">Les élèves sont tous les jours dehors, </w:t>
      </w:r>
      <w:r>
        <w:rPr>
          <w:b/>
        </w:rPr>
        <w:t>minimum</w:t>
      </w:r>
      <w:r>
        <w:t xml:space="preserve"> deux heures.</w:t>
      </w:r>
    </w:p>
    <w:p w14:paraId="5A9C26C6" w14:textId="1311D1AC" w:rsidR="00465E50" w:rsidRPr="00562DB6" w:rsidRDefault="00465E50" w:rsidP="00A64958">
      <w:pPr>
        <w:pStyle w:val="Paragraphedeliste"/>
        <w:numPr>
          <w:ilvl w:val="0"/>
          <w:numId w:val="11"/>
        </w:numPr>
        <w:spacing w:before="0" w:after="0" w:line="240" w:lineRule="auto"/>
        <w:ind w:left="284" w:hanging="284"/>
        <w:rPr>
          <w:lang w:eastAsia="fr-FR"/>
        </w:rPr>
      </w:pPr>
      <w:r>
        <w:t xml:space="preserve">Quand il fait </w:t>
      </w:r>
      <w:r w:rsidRPr="009E76B1">
        <w:t>très froid</w:t>
      </w:r>
      <w:r>
        <w:t xml:space="preserve">, les élèves </w:t>
      </w:r>
      <w:r w:rsidRPr="009E76B1">
        <w:rPr>
          <w:b/>
        </w:rPr>
        <w:t xml:space="preserve">peuvent </w:t>
      </w:r>
      <w:r>
        <w:t>sortir jouer dehors.</w:t>
      </w:r>
    </w:p>
    <w:p w14:paraId="73731CA8" w14:textId="572D747D" w:rsidR="005E2048" w:rsidRPr="00562DB6" w:rsidRDefault="005E2048" w:rsidP="005E2048">
      <w:pPr>
        <w:rPr>
          <w:iCs/>
          <w:lang w:val="fr-FR"/>
        </w:rPr>
      </w:pPr>
    </w:p>
    <w:p w14:paraId="1F68FD38" w14:textId="1F79F35A" w:rsidR="005E2048" w:rsidRPr="00D35FE0" w:rsidRDefault="005E2048" w:rsidP="005E2048">
      <w:pPr>
        <w:rPr>
          <w:b/>
          <w:lang w:val="fr-FR"/>
        </w:rPr>
      </w:pPr>
    </w:p>
    <w:p w14:paraId="3CBDA3D3" w14:textId="7A94D002" w:rsidR="00704307" w:rsidRDefault="00704307" w:rsidP="00704307">
      <w:pPr>
        <w:rPr>
          <w:iCs/>
          <w:lang w:val="fr-FR"/>
        </w:rPr>
      </w:pPr>
    </w:p>
    <w:p w14:paraId="39FCDF8D" w14:textId="351903C2" w:rsidR="006F2B33" w:rsidRDefault="006F2B33" w:rsidP="00704307">
      <w:pPr>
        <w:rPr>
          <w:iCs/>
          <w:lang w:val="fr-FR"/>
        </w:rPr>
      </w:pPr>
    </w:p>
    <w:p w14:paraId="1BB1F3A8" w14:textId="14DD4721" w:rsidR="006F2B33" w:rsidRDefault="006F2B33" w:rsidP="00704307">
      <w:pPr>
        <w:rPr>
          <w:iCs/>
          <w:lang w:val="fr-FR"/>
        </w:rPr>
      </w:pPr>
    </w:p>
    <w:p w14:paraId="5242B7F5" w14:textId="634692C3" w:rsidR="00704307" w:rsidRPr="00D35FE0" w:rsidRDefault="00517CA0" w:rsidP="00704307">
      <w:pPr>
        <w:rPr>
          <w:b/>
          <w:lang w:val="fr-FR"/>
        </w:rPr>
      </w:pPr>
      <w:r>
        <w:rPr>
          <w:noProof/>
          <w:lang w:val="fr-FR"/>
        </w:rPr>
        <w:drawing>
          <wp:inline distT="0" distB="0" distL="0" distR="0" wp14:anchorId="5F505BD0" wp14:editId="7689080C">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3A660C" w:rsidRPr="003A660C">
        <w:rPr>
          <w:noProof/>
          <w:lang w:val="fr-FR"/>
        </w:rPr>
        <w:t xml:space="preserve"> </w:t>
      </w:r>
      <w:r w:rsidR="00F805F0">
        <w:rPr>
          <w:noProof/>
          <w:lang w:val="fr-FR"/>
        </w:rPr>
        <w:drawing>
          <wp:inline distT="0" distB="0" distL="0" distR="0" wp14:anchorId="7FAC1D4E" wp14:editId="08ED3A71">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649817D4" w14:textId="57E89597" w:rsidR="00396052" w:rsidRPr="00D35FE0" w:rsidRDefault="00396052" w:rsidP="00704307">
      <w:pPr>
        <w:rPr>
          <w:b/>
          <w:lang w:val="fr-FR"/>
        </w:rPr>
      </w:pPr>
    </w:p>
    <w:p w14:paraId="39D71A73" w14:textId="3AE146CA" w:rsidR="00704307" w:rsidRDefault="00704307" w:rsidP="00704307">
      <w:pPr>
        <w:rPr>
          <w:b/>
          <w:lang w:val="fr-FR"/>
        </w:rPr>
      </w:pPr>
      <w:r w:rsidRPr="00D35FE0">
        <w:rPr>
          <w:b/>
          <w:lang w:val="fr-FR"/>
        </w:rPr>
        <w:t>Consigne</w:t>
      </w:r>
    </w:p>
    <w:p w14:paraId="6F65826E" w14:textId="62D93185" w:rsidR="00F805F0" w:rsidRPr="00F805F0" w:rsidRDefault="00465005" w:rsidP="00704307">
      <w:pPr>
        <w:rPr>
          <w:lang w:val="fr-FR"/>
        </w:rPr>
      </w:pPr>
      <w:bookmarkStart w:id="2" w:name="_Hlk134195880"/>
      <w:r>
        <w:rPr>
          <w:lang w:val="fr-FR"/>
        </w:rPr>
        <w:t>Présentez</w:t>
      </w:r>
      <w:r w:rsidR="00F805F0">
        <w:rPr>
          <w:lang w:val="fr-FR"/>
        </w:rPr>
        <w:t xml:space="preserve"> votre école idéale. </w:t>
      </w:r>
      <w:r w:rsidR="00714211" w:rsidRPr="00714211">
        <w:rPr>
          <w:lang w:val="fr-FR"/>
        </w:rPr>
        <w:t xml:space="preserve">Décrivez les élèves et les </w:t>
      </w:r>
      <w:proofErr w:type="spellStart"/>
      <w:r w:rsidR="00714211" w:rsidRPr="00714211">
        <w:rPr>
          <w:lang w:val="fr-FR"/>
        </w:rPr>
        <w:t>professeur</w:t>
      </w:r>
      <w:r w:rsidR="00B1449A">
        <w:rPr>
          <w:lang w:val="fr-FR"/>
        </w:rPr>
        <w:t>·</w:t>
      </w:r>
      <w:r w:rsidR="00714211" w:rsidRPr="00714211">
        <w:rPr>
          <w:lang w:val="fr-FR"/>
        </w:rPr>
        <w:t>e</w:t>
      </w:r>
      <w:r w:rsidR="00B1449A">
        <w:rPr>
          <w:lang w:val="fr-FR"/>
        </w:rPr>
        <w:t>·</w:t>
      </w:r>
      <w:r w:rsidR="00714211" w:rsidRPr="00714211">
        <w:rPr>
          <w:lang w:val="fr-FR"/>
        </w:rPr>
        <w:t>s</w:t>
      </w:r>
      <w:proofErr w:type="spellEnd"/>
      <w:r w:rsidR="00714211" w:rsidRPr="00714211">
        <w:rPr>
          <w:lang w:val="fr-FR"/>
        </w:rPr>
        <w:t>. Qu’est-ce qu’ils font ? Qu’est-ce qu’ils ne font pas ? Comment ils sont ?</w:t>
      </w:r>
    </w:p>
    <w:bookmarkEnd w:id="2"/>
    <w:p w14:paraId="38BEF386" w14:textId="77777777" w:rsidR="00F805F0" w:rsidRPr="00D35FE0" w:rsidRDefault="00F805F0" w:rsidP="00704307">
      <w:pPr>
        <w:rPr>
          <w:b/>
          <w:lang w:val="fr-FR"/>
        </w:rPr>
      </w:pPr>
    </w:p>
    <w:p w14:paraId="38C07D15" w14:textId="77777777" w:rsidR="00704307" w:rsidRPr="00D35FE0" w:rsidRDefault="00704307" w:rsidP="00704307">
      <w:pPr>
        <w:rPr>
          <w:b/>
          <w:lang w:val="fr-FR"/>
        </w:rPr>
      </w:pPr>
      <w:r w:rsidRPr="00D35FE0">
        <w:rPr>
          <w:b/>
          <w:lang w:val="fr-FR"/>
        </w:rPr>
        <w:t xml:space="preserve">Mise en œuvre </w:t>
      </w:r>
    </w:p>
    <w:p w14:paraId="5AF2DA27" w14:textId="2DE25296" w:rsidR="00F805F0" w:rsidRDefault="00F805F0" w:rsidP="00F805F0">
      <w:pPr>
        <w:pStyle w:val="Paragraphedeliste"/>
        <w:numPr>
          <w:ilvl w:val="0"/>
          <w:numId w:val="3"/>
        </w:numPr>
      </w:pPr>
      <w:r>
        <w:t>Former des petits groupes.</w:t>
      </w:r>
    </w:p>
    <w:p w14:paraId="5E870F92" w14:textId="32FB632B" w:rsidR="00F805F0" w:rsidRPr="00F805F0" w:rsidRDefault="00F805F0" w:rsidP="00562DB6">
      <w:pPr>
        <w:pStyle w:val="Paragraphedeliste"/>
        <w:numPr>
          <w:ilvl w:val="0"/>
          <w:numId w:val="3"/>
        </w:numPr>
        <w:jc w:val="both"/>
      </w:pPr>
      <w:r w:rsidRPr="00F805F0">
        <w:t>Distribuer</w:t>
      </w:r>
      <w:r w:rsidR="006F2B33">
        <w:t xml:space="preserve"> </w:t>
      </w:r>
      <w:r w:rsidR="00562DB6">
        <w:t xml:space="preserve">à chaque groupe </w:t>
      </w:r>
      <w:r w:rsidR="006F2B33">
        <w:t>ou projeter</w:t>
      </w:r>
      <w:r w:rsidRPr="00F805F0">
        <w:t xml:space="preserve"> la </w:t>
      </w:r>
      <w:r w:rsidR="006F2B33">
        <w:t xml:space="preserve">page 2 de la </w:t>
      </w:r>
      <w:r w:rsidRPr="00F805F0">
        <w:t xml:space="preserve">fiche </w:t>
      </w:r>
      <w:r>
        <w:t>« </w:t>
      </w:r>
      <w:r w:rsidRPr="00F805F0">
        <w:t>matériel</w:t>
      </w:r>
      <w:r>
        <w:t> »</w:t>
      </w:r>
      <w:r w:rsidRPr="00F805F0">
        <w:t xml:space="preserve">, et s’assurer que tous les verbes sont compris. </w:t>
      </w:r>
    </w:p>
    <w:p w14:paraId="4B8B5D01" w14:textId="7CF2193C" w:rsidR="00704307" w:rsidRPr="00A64958" w:rsidRDefault="00F805F0" w:rsidP="00A64958">
      <w:pPr>
        <w:pStyle w:val="Paragraphedeliste"/>
        <w:numPr>
          <w:ilvl w:val="0"/>
          <w:numId w:val="3"/>
        </w:numPr>
        <w:jc w:val="both"/>
        <w:rPr>
          <w:iCs/>
        </w:rPr>
      </w:pPr>
      <w:r>
        <w:rPr>
          <w:iCs/>
        </w:rPr>
        <w:t>E</w:t>
      </w:r>
      <w:r w:rsidRPr="00F805F0">
        <w:rPr>
          <w:iCs/>
        </w:rPr>
        <w:t xml:space="preserve">xpliquer </w:t>
      </w:r>
      <w:r>
        <w:rPr>
          <w:iCs/>
        </w:rPr>
        <w:t>aux</w:t>
      </w:r>
      <w:r w:rsidRPr="00F805F0">
        <w:rPr>
          <w:iCs/>
        </w:rPr>
        <w:t xml:space="preserve"> apprenant</w:t>
      </w:r>
      <w:r w:rsidR="00E5503C">
        <w:rPr>
          <w:iCs/>
        </w:rPr>
        <w:t>·e·</w:t>
      </w:r>
      <w:r w:rsidRPr="00F805F0">
        <w:rPr>
          <w:iCs/>
        </w:rPr>
        <w:t xml:space="preserve">s </w:t>
      </w:r>
      <w:r>
        <w:rPr>
          <w:iCs/>
        </w:rPr>
        <w:t>qu’ils</w:t>
      </w:r>
      <w:r w:rsidR="00E5503C">
        <w:rPr>
          <w:iCs/>
        </w:rPr>
        <w:t>·elles</w:t>
      </w:r>
      <w:r>
        <w:rPr>
          <w:iCs/>
        </w:rPr>
        <w:t xml:space="preserve"> devront choisir 4 verbes pour « les élèves » et 4 verbes pour les « </w:t>
      </w:r>
      <w:proofErr w:type="spellStart"/>
      <w:r>
        <w:rPr>
          <w:iCs/>
        </w:rPr>
        <w:t>professeur</w:t>
      </w:r>
      <w:r w:rsidR="00E5503C">
        <w:rPr>
          <w:iCs/>
        </w:rPr>
        <w:t>·e·</w:t>
      </w:r>
      <w:r>
        <w:rPr>
          <w:iCs/>
        </w:rPr>
        <w:t>s</w:t>
      </w:r>
      <w:proofErr w:type="spellEnd"/>
      <w:r>
        <w:rPr>
          <w:iCs/>
        </w:rPr>
        <w:t> »</w:t>
      </w:r>
      <w:r w:rsidR="00C81B43">
        <w:rPr>
          <w:iCs/>
        </w:rPr>
        <w:t>, et qu’ils</w:t>
      </w:r>
      <w:r w:rsidR="006F2B33">
        <w:rPr>
          <w:iCs/>
        </w:rPr>
        <w:t>·elles</w:t>
      </w:r>
      <w:r w:rsidR="00C81B43">
        <w:rPr>
          <w:iCs/>
        </w:rPr>
        <w:t xml:space="preserve"> devront </w:t>
      </w:r>
      <w:r w:rsidR="006F2B33">
        <w:rPr>
          <w:iCs/>
        </w:rPr>
        <w:t>écrire</w:t>
      </w:r>
      <w:r w:rsidR="00C81B43">
        <w:rPr>
          <w:iCs/>
        </w:rPr>
        <w:t xml:space="preserve"> des phrases au présent pour décrire leur école idéale.</w:t>
      </w:r>
      <w:r w:rsidR="00A64958" w:rsidRPr="00A64958">
        <w:rPr>
          <w:iCs/>
        </w:rPr>
        <w:t xml:space="preserve"> </w:t>
      </w:r>
      <w:r w:rsidR="00A64958">
        <w:rPr>
          <w:iCs/>
        </w:rPr>
        <w:t>Donner un exemple de phrase.</w:t>
      </w:r>
    </w:p>
    <w:p w14:paraId="7F352490" w14:textId="35DC6301" w:rsidR="00C81B43" w:rsidRDefault="00C81B43" w:rsidP="00562DB6">
      <w:pPr>
        <w:pStyle w:val="Paragraphedeliste"/>
        <w:numPr>
          <w:ilvl w:val="0"/>
          <w:numId w:val="3"/>
        </w:numPr>
        <w:jc w:val="both"/>
        <w:rPr>
          <w:iCs/>
        </w:rPr>
      </w:pPr>
      <w:r>
        <w:rPr>
          <w:iCs/>
        </w:rPr>
        <w:t>Préciser aux apprenant</w:t>
      </w:r>
      <w:r w:rsidR="006F2B33">
        <w:rPr>
          <w:iCs/>
        </w:rPr>
        <w:t>·e·</w:t>
      </w:r>
      <w:r>
        <w:rPr>
          <w:iCs/>
        </w:rPr>
        <w:t>s qu’ils</w:t>
      </w:r>
      <w:r w:rsidR="006F2B33">
        <w:rPr>
          <w:iCs/>
        </w:rPr>
        <w:t>·elles</w:t>
      </w:r>
      <w:r>
        <w:rPr>
          <w:iCs/>
        </w:rPr>
        <w:t xml:space="preserve"> peuvent utiliser la négation.</w:t>
      </w:r>
    </w:p>
    <w:p w14:paraId="62CEFD7F" w14:textId="6EBF1FBC" w:rsidR="006F2B33" w:rsidRDefault="006F2B33" w:rsidP="00562DB6">
      <w:pPr>
        <w:pStyle w:val="Paragraphedeliste"/>
        <w:numPr>
          <w:ilvl w:val="0"/>
          <w:numId w:val="3"/>
        </w:numPr>
        <w:jc w:val="both"/>
        <w:rPr>
          <w:iCs/>
        </w:rPr>
      </w:pPr>
      <w:r>
        <w:rPr>
          <w:iCs/>
        </w:rPr>
        <w:t>Expliquer aux apprenant·e·s qu’ils·elles peuvent illustrer leur école idéale avec un dessin.</w:t>
      </w:r>
    </w:p>
    <w:p w14:paraId="353162C3" w14:textId="2DF0E7D4" w:rsidR="00A64958" w:rsidRDefault="00A64958" w:rsidP="00562DB6">
      <w:pPr>
        <w:pStyle w:val="Paragraphedeliste"/>
        <w:numPr>
          <w:ilvl w:val="0"/>
          <w:numId w:val="3"/>
        </w:numPr>
        <w:jc w:val="both"/>
        <w:rPr>
          <w:iCs/>
        </w:rPr>
      </w:pPr>
      <w:r>
        <w:rPr>
          <w:iCs/>
        </w:rPr>
        <w:t xml:space="preserve">Pour la mise en commun, inviter les groupes à présenter leur école idéale, phrase par phrase et inviter les autres apprenant·e·s à réagir en finnois : </w:t>
      </w:r>
      <w:r>
        <w:t>si l’idée leur plaît, ils·elles disent « </w:t>
      </w:r>
      <w:proofErr w:type="spellStart"/>
      <w:r>
        <w:t>fantastista</w:t>
      </w:r>
      <w:proofErr w:type="spellEnd"/>
      <w:r>
        <w:t> ! » (</w:t>
      </w:r>
      <w:proofErr w:type="gramStart"/>
      <w:r>
        <w:t>fantastique</w:t>
      </w:r>
      <w:proofErr w:type="gramEnd"/>
      <w:r>
        <w:t> !) ; si l’idée ne leur plaît pas, ils·elles disent « </w:t>
      </w:r>
      <w:proofErr w:type="spellStart"/>
      <w:r>
        <w:t>ei</w:t>
      </w:r>
      <w:proofErr w:type="spellEnd"/>
      <w:r>
        <w:t> ! » (</w:t>
      </w:r>
      <w:proofErr w:type="gramStart"/>
      <w:r>
        <w:t>nul</w:t>
      </w:r>
      <w:proofErr w:type="gramEnd"/>
      <w:r>
        <w:t> !).</w:t>
      </w:r>
    </w:p>
    <w:p w14:paraId="3C7BC90E" w14:textId="48B3F471" w:rsidR="00D93A8A" w:rsidRDefault="00517CA0" w:rsidP="00D93A8A">
      <w:pPr>
        <w:rPr>
          <w:iCs/>
          <w:lang w:val="fr-FR"/>
        </w:rPr>
      </w:pPr>
      <w:r>
        <w:rPr>
          <w:iCs/>
          <w:noProof/>
          <w:lang w:val="fr-FR"/>
        </w:rPr>
        <w:drawing>
          <wp:inline distT="0" distB="0" distL="0" distR="0" wp14:anchorId="7BDFAFF3" wp14:editId="0663F921">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AB568D8" w14:textId="610E9816" w:rsidR="00C81B43" w:rsidRDefault="00C81B43" w:rsidP="00D93A8A">
      <w:pPr>
        <w:rPr>
          <w:iCs/>
          <w:lang w:val="fr-FR"/>
        </w:rPr>
      </w:pPr>
      <w:r>
        <w:rPr>
          <w:iCs/>
          <w:lang w:val="fr-FR"/>
        </w:rPr>
        <w:t xml:space="preserve">Dans mon école idéale, les élèves chantent tous les jours ; les professeurs ne donnent pas de notes ; les élèves font du sport tous les </w:t>
      </w:r>
      <w:r w:rsidR="00465005">
        <w:rPr>
          <w:iCs/>
          <w:lang w:val="fr-FR"/>
        </w:rPr>
        <w:t>après-midis</w:t>
      </w:r>
      <w:r>
        <w:rPr>
          <w:iCs/>
          <w:lang w:val="fr-FR"/>
        </w:rPr>
        <w:t> ; les professeurs ne sont pas stricts ; les élèves choisissent leurs activités ; les professeurs aident leurs élèves ; les élèves n’étudient pas le matin</w:t>
      </w:r>
      <w:r w:rsidR="00974FFA">
        <w:rPr>
          <w:iCs/>
          <w:lang w:val="fr-FR"/>
        </w:rPr>
        <w:t>,</w:t>
      </w:r>
      <w:r>
        <w:rPr>
          <w:iCs/>
          <w:lang w:val="fr-FR"/>
        </w:rPr>
        <w:t xml:space="preserve"> etc</w:t>
      </w:r>
      <w:r w:rsidR="00974FFA">
        <w:rPr>
          <w:iCs/>
          <w:lang w:val="fr-FR"/>
        </w:rPr>
        <w:t>.</w:t>
      </w:r>
    </w:p>
    <w:p w14:paraId="4D316F68" w14:textId="7C8BCF94" w:rsidR="00465005" w:rsidRDefault="00465005" w:rsidP="00704307">
      <w:pPr>
        <w:rPr>
          <w:iCs/>
          <w:lang w:val="fr-FR"/>
        </w:rPr>
      </w:pPr>
    </w:p>
    <w:p w14:paraId="0794F623" w14:textId="34E61A89" w:rsidR="00A60009" w:rsidRPr="00D35FE0" w:rsidRDefault="00A60009" w:rsidP="00A35020">
      <w:pPr>
        <w:rPr>
          <w:lang w:val="fr-FR"/>
        </w:rPr>
      </w:pPr>
    </w:p>
    <w:sectPr w:rsidR="00A60009" w:rsidRPr="00D35FE0" w:rsidSect="00A33F16">
      <w:headerReference w:type="default" r:id="rId20"/>
      <w:footerReference w:type="default" r:id="rId21"/>
      <w:pgSz w:w="11906" w:h="16838"/>
      <w:pgMar w:top="1134" w:right="1134" w:bottom="1134" w:left="1134" w:header="397" w:footer="3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A2373" w16cex:dateUtc="2023-06-06T19:28:00Z"/>
  <w16cex:commentExtensible w16cex:durableId="282A24A0" w16cex:dateUtc="2023-06-06T19:33:00Z"/>
  <w16cex:commentExtensible w16cex:durableId="282A24E4" w16cex:dateUtc="2023-06-06T19:3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120560" w14:textId="77777777" w:rsidR="000F3BD9" w:rsidRDefault="000F3BD9" w:rsidP="00A33F16">
      <w:pPr>
        <w:spacing w:line="240" w:lineRule="auto"/>
      </w:pPr>
      <w:r>
        <w:separator/>
      </w:r>
    </w:p>
  </w:endnote>
  <w:endnote w:type="continuationSeparator" w:id="0">
    <w:p w14:paraId="7D2E8C4D" w14:textId="77777777" w:rsidR="000F3BD9" w:rsidRDefault="000F3BD9"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787FAAF0" w14:textId="503C7BC5" w:rsidR="00A33F16" w:rsidRPr="00A33F16" w:rsidRDefault="00A33F16" w:rsidP="00A33F16">
          <w:pPr>
            <w:pStyle w:val="Pieddepage"/>
          </w:pPr>
          <w:r w:rsidRPr="00A33F16">
            <w:t xml:space="preserve">Conception : </w:t>
          </w:r>
          <w:r w:rsidR="00465005">
            <w:t xml:space="preserve">Céline </w:t>
          </w:r>
          <w:proofErr w:type="spellStart"/>
          <w:r w:rsidR="00465005">
            <w:t>Eydieux</w:t>
          </w:r>
          <w:proofErr w:type="spellEnd"/>
          <w:r w:rsidR="00465005">
            <w:t>, CAVILAM – Alliance Française</w:t>
          </w:r>
        </w:p>
        <w:p w14:paraId="54CDBDA9" w14:textId="4338E4D2" w:rsidR="00A33F16" w:rsidRDefault="00A33F16" w:rsidP="00A33F16">
          <w:pPr>
            <w:pStyle w:val="Pieddepage"/>
          </w:pPr>
          <w:r>
            <w:t>enseigner.tv5monde.com</w:t>
          </w:r>
        </w:p>
      </w:tc>
      <w:tc>
        <w:tcPr>
          <w:tcW w:w="735" w:type="pct"/>
        </w:tcPr>
        <w:p w14:paraId="73F1DBA0" w14:textId="2362742E"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1A011C">
            <w:rPr>
              <w:b/>
              <w:noProof/>
            </w:rPr>
            <w:t>1</w:t>
          </w:r>
          <w:r w:rsidRPr="00A33F16">
            <w:rPr>
              <w:b/>
            </w:rPr>
            <w:fldChar w:fldCharType="end"/>
          </w:r>
          <w:r>
            <w:t xml:space="preserve"> / </w:t>
          </w:r>
          <w:r w:rsidR="00436A1E">
            <w:fldChar w:fldCharType="begin"/>
          </w:r>
          <w:r w:rsidR="00436A1E">
            <w:instrText>NUMPAGES  \* Arabic  \* MERGEFORMAT</w:instrText>
          </w:r>
          <w:r w:rsidR="00436A1E">
            <w:fldChar w:fldCharType="separate"/>
          </w:r>
          <w:r w:rsidR="001A011C">
            <w:rPr>
              <w:noProof/>
            </w:rPr>
            <w:t>5</w:t>
          </w:r>
          <w:r w:rsidR="00436A1E">
            <w:rPr>
              <w:noProof/>
            </w:rPr>
            <w:fldChar w:fldCharType="end"/>
          </w:r>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B13D47" w14:textId="77777777" w:rsidR="000F3BD9" w:rsidRDefault="000F3BD9" w:rsidP="00A33F16">
      <w:pPr>
        <w:spacing w:line="240" w:lineRule="auto"/>
      </w:pPr>
      <w:r>
        <w:separator/>
      </w:r>
    </w:p>
  </w:footnote>
  <w:footnote w:type="continuationSeparator" w:id="0">
    <w:p w14:paraId="27967E44" w14:textId="77777777" w:rsidR="000F3BD9" w:rsidRDefault="000F3BD9"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07F4" w14:textId="23E5058D" w:rsidR="00A33F16" w:rsidRDefault="001A011C" w:rsidP="00A33F16">
    <w:pPr>
      <w:pStyle w:val="En-tteniveau"/>
      <w:numPr>
        <w:ilvl w:val="0"/>
        <w:numId w:val="0"/>
      </w:numPr>
      <w:jc w:val="left"/>
    </w:pPr>
    <w:r>
      <w:rPr>
        <w:noProof/>
        <w:lang w:eastAsia="fr-FR"/>
      </w:rPr>
      <w:drawing>
        <wp:inline distT="0" distB="0" distL="0" distR="0" wp14:anchorId="5F50C968" wp14:editId="6357894D">
          <wp:extent cx="349885" cy="248145"/>
          <wp:effectExtent l="0" t="0" r="0" b="63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a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49885" cy="248145"/>
                  </a:xfrm>
                  <a:prstGeom prst="rect">
                    <a:avLst/>
                  </a:prstGeom>
                  <a:noFill/>
                  <a:ln>
                    <a:noFill/>
                  </a:ln>
                </pic:spPr>
              </pic:pic>
            </a:graphicData>
          </a:graphic>
        </wp:inline>
      </w:drawing>
    </w:r>
    <w:r w:rsidR="00436A1E">
      <w:rPr>
        <w:noProof/>
        <w:lang w:eastAsia="fr-FR"/>
      </w:rPr>
      <w:pict w14:anchorId="753A91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6.5pt;height:20.25pt">
          <v:imagedata r:id="rId2" o:title="entete-enseignan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5pt;height:34.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F37737"/>
    <w:multiLevelType w:val="hybridMultilevel"/>
    <w:tmpl w:val="0E9E0E62"/>
    <w:lvl w:ilvl="0" w:tplc="19BE1544">
      <w:start w:val="3"/>
      <w:numFmt w:val="bullet"/>
      <w:lvlText w:val="-"/>
      <w:lvlJc w:val="left"/>
      <w:pPr>
        <w:ind w:left="644" w:hanging="360"/>
      </w:pPr>
      <w:rPr>
        <w:rFonts w:ascii="Tahoma" w:eastAsia="MS Mincho" w:hAnsi="Tahoma" w:cs="Tahoma"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F4310FE"/>
    <w:multiLevelType w:val="hybridMultilevel"/>
    <w:tmpl w:val="6DD4DBD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B7D5F55"/>
    <w:multiLevelType w:val="hybridMultilevel"/>
    <w:tmpl w:val="04568F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FF72D3E"/>
    <w:multiLevelType w:val="hybridMultilevel"/>
    <w:tmpl w:val="EA706A7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8"/>
  </w:num>
  <w:num w:numId="5">
    <w:abstractNumId w:val="0"/>
  </w:num>
  <w:num w:numId="6">
    <w:abstractNumId w:val="5"/>
  </w:num>
  <w:num w:numId="7">
    <w:abstractNumId w:val="6"/>
  </w:num>
  <w:num w:numId="8">
    <w:abstractNumId w:val="10"/>
  </w:num>
  <w:num w:numId="9">
    <w:abstractNumId w:val="1"/>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23818"/>
    <w:rsid w:val="0002398E"/>
    <w:rsid w:val="00096690"/>
    <w:rsid w:val="000B2EE1"/>
    <w:rsid w:val="000C3B41"/>
    <w:rsid w:val="000D3B40"/>
    <w:rsid w:val="000F3BD9"/>
    <w:rsid w:val="00101895"/>
    <w:rsid w:val="00102E31"/>
    <w:rsid w:val="001044CC"/>
    <w:rsid w:val="00112F75"/>
    <w:rsid w:val="00181B6E"/>
    <w:rsid w:val="001A011C"/>
    <w:rsid w:val="001A7001"/>
    <w:rsid w:val="001F6298"/>
    <w:rsid w:val="00240DC6"/>
    <w:rsid w:val="002679CC"/>
    <w:rsid w:val="00277540"/>
    <w:rsid w:val="002841B3"/>
    <w:rsid w:val="0029013D"/>
    <w:rsid w:val="002B3928"/>
    <w:rsid w:val="002D7815"/>
    <w:rsid w:val="0031638D"/>
    <w:rsid w:val="00350E73"/>
    <w:rsid w:val="0038176B"/>
    <w:rsid w:val="00396052"/>
    <w:rsid w:val="003A660C"/>
    <w:rsid w:val="003F5E74"/>
    <w:rsid w:val="004007DD"/>
    <w:rsid w:val="00436A1E"/>
    <w:rsid w:val="0044352F"/>
    <w:rsid w:val="00451A69"/>
    <w:rsid w:val="00454FDC"/>
    <w:rsid w:val="00465005"/>
    <w:rsid w:val="00465E50"/>
    <w:rsid w:val="004B2C8A"/>
    <w:rsid w:val="004E63B4"/>
    <w:rsid w:val="00517CA0"/>
    <w:rsid w:val="005261B2"/>
    <w:rsid w:val="005317A7"/>
    <w:rsid w:val="00532C8E"/>
    <w:rsid w:val="0053738E"/>
    <w:rsid w:val="00556221"/>
    <w:rsid w:val="0055783C"/>
    <w:rsid w:val="00562DB6"/>
    <w:rsid w:val="005B20D3"/>
    <w:rsid w:val="005C672D"/>
    <w:rsid w:val="005E2048"/>
    <w:rsid w:val="00605D84"/>
    <w:rsid w:val="00652C96"/>
    <w:rsid w:val="006B4FBA"/>
    <w:rsid w:val="006D565E"/>
    <w:rsid w:val="006F2B33"/>
    <w:rsid w:val="006F390B"/>
    <w:rsid w:val="006F601A"/>
    <w:rsid w:val="006F7D0B"/>
    <w:rsid w:val="00704307"/>
    <w:rsid w:val="00705CE7"/>
    <w:rsid w:val="00714211"/>
    <w:rsid w:val="00716610"/>
    <w:rsid w:val="007808EB"/>
    <w:rsid w:val="00780E75"/>
    <w:rsid w:val="00787FB5"/>
    <w:rsid w:val="007D520F"/>
    <w:rsid w:val="007F58BD"/>
    <w:rsid w:val="00850DAE"/>
    <w:rsid w:val="00864BDA"/>
    <w:rsid w:val="009009C2"/>
    <w:rsid w:val="009038B9"/>
    <w:rsid w:val="0092055F"/>
    <w:rsid w:val="009347DF"/>
    <w:rsid w:val="009410A5"/>
    <w:rsid w:val="0095543B"/>
    <w:rsid w:val="009732DB"/>
    <w:rsid w:val="00974FFA"/>
    <w:rsid w:val="009A01E5"/>
    <w:rsid w:val="009A72E0"/>
    <w:rsid w:val="009D5C91"/>
    <w:rsid w:val="009E26E6"/>
    <w:rsid w:val="00A001A7"/>
    <w:rsid w:val="00A2209C"/>
    <w:rsid w:val="00A265FF"/>
    <w:rsid w:val="00A33F16"/>
    <w:rsid w:val="00A35020"/>
    <w:rsid w:val="00A366EB"/>
    <w:rsid w:val="00A44024"/>
    <w:rsid w:val="00A44DEB"/>
    <w:rsid w:val="00A50122"/>
    <w:rsid w:val="00A60009"/>
    <w:rsid w:val="00A648F9"/>
    <w:rsid w:val="00A64958"/>
    <w:rsid w:val="00A73E33"/>
    <w:rsid w:val="00A75466"/>
    <w:rsid w:val="00AB4ACB"/>
    <w:rsid w:val="00AE1818"/>
    <w:rsid w:val="00B1449A"/>
    <w:rsid w:val="00B16B9E"/>
    <w:rsid w:val="00B25967"/>
    <w:rsid w:val="00BB1E40"/>
    <w:rsid w:val="00BC06E3"/>
    <w:rsid w:val="00BF516F"/>
    <w:rsid w:val="00C60997"/>
    <w:rsid w:val="00C81B43"/>
    <w:rsid w:val="00C8450B"/>
    <w:rsid w:val="00CB3D8E"/>
    <w:rsid w:val="00CC1F67"/>
    <w:rsid w:val="00CD7F22"/>
    <w:rsid w:val="00CF0B1D"/>
    <w:rsid w:val="00D101FD"/>
    <w:rsid w:val="00D35FE0"/>
    <w:rsid w:val="00D928AC"/>
    <w:rsid w:val="00D93A8A"/>
    <w:rsid w:val="00DE2133"/>
    <w:rsid w:val="00E276E8"/>
    <w:rsid w:val="00E5503C"/>
    <w:rsid w:val="00E90195"/>
    <w:rsid w:val="00F07332"/>
    <w:rsid w:val="00F27629"/>
    <w:rsid w:val="00F429AA"/>
    <w:rsid w:val="00F44EC5"/>
    <w:rsid w:val="00F72744"/>
    <w:rsid w:val="00F805F0"/>
    <w:rsid w:val="00FE57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semiHidden/>
    <w:unhideWhenUsed/>
    <w:rsid w:val="00A366EB"/>
    <w:pPr>
      <w:spacing w:line="240" w:lineRule="auto"/>
    </w:pPr>
    <w:rPr>
      <w:szCs w:val="20"/>
    </w:rPr>
  </w:style>
  <w:style w:type="character" w:customStyle="1" w:styleId="CommentaireCar">
    <w:name w:val="Commentaire Car"/>
    <w:basedOn w:val="Policepardfaut"/>
    <w:link w:val="Commentaire"/>
    <w:uiPriority w:val="99"/>
    <w:semiHidden/>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character" w:styleId="Mentionnonrsolue">
    <w:name w:val="Unresolved Mention"/>
    <w:basedOn w:val="Policepardfaut"/>
    <w:uiPriority w:val="99"/>
    <w:rsid w:val="006B4F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v5mondeplus.com/fr/player/106979244_74079A" TargetMode="External"/><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enseigner.tv5monde.com/fiches-pedagogiques-fle/destination-francophonie" TargetMode="Externa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theme" Target="theme/theme1.xml"/><Relationship Id="rId28" Type="http://schemas.microsoft.com/office/2018/08/relationships/commentsExtensible" Target="commentsExtensi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4.png"/><Relationship Id="rId1" Type="http://schemas.openxmlformats.org/officeDocument/2006/relationships/image" Target="media/image1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177</TotalTime>
  <Pages>3</Pages>
  <Words>857</Words>
  <Characters>4718</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13</cp:revision>
  <cp:lastPrinted>2023-06-23T06:09:00Z</cp:lastPrinted>
  <dcterms:created xsi:type="dcterms:W3CDTF">2023-05-02T14:25:00Z</dcterms:created>
  <dcterms:modified xsi:type="dcterms:W3CDTF">2023-06-23T06:09:00Z</dcterms:modified>
</cp:coreProperties>
</file>