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30A11" w14:textId="77777777" w:rsidR="00AE0806" w:rsidRPr="004E16E4" w:rsidRDefault="00AE0806" w:rsidP="00AE0806">
      <w:pPr>
        <w:pBdr>
          <w:bottom w:val="single" w:sz="24" w:space="1" w:color="3D5BA3" w:themeColor="accent1"/>
        </w:pBdr>
        <w:spacing w:line="240" w:lineRule="auto"/>
        <w:contextualSpacing/>
        <w:rPr>
          <w:rFonts w:eastAsiaTheme="majorEastAsia" w:cs="Arial"/>
          <w:b/>
          <w:color w:val="3D5BA3" w:themeColor="accent1"/>
          <w:spacing w:val="-10"/>
          <w:kern w:val="28"/>
          <w:sz w:val="32"/>
          <w:szCs w:val="56"/>
          <w:lang w:val="fr-FR"/>
        </w:rPr>
      </w:pPr>
      <w:bookmarkStart w:id="0" w:name="_Hlk139982179"/>
      <w:r w:rsidRPr="004E16E4">
        <w:rPr>
          <w:rFonts w:eastAsiaTheme="majorEastAsia" w:cs="Arial"/>
          <w:b/>
          <w:color w:val="3D5BA3" w:themeColor="accent1"/>
          <w:spacing w:val="-10"/>
          <w:kern w:val="28"/>
          <w:sz w:val="32"/>
          <w:szCs w:val="56"/>
          <w:lang w:val="fr-FR"/>
        </w:rPr>
        <w:t xml:space="preserve">La force des PME africaines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4E16E4" w14:paraId="75AF9484" w14:textId="77777777" w:rsidTr="00A504CF">
        <w:tc>
          <w:tcPr>
            <w:tcW w:w="3402" w:type="dxa"/>
            <w:shd w:val="clear" w:color="auto" w:fill="EDF4FC" w:themeFill="background2"/>
          </w:tcPr>
          <w:bookmarkEnd w:id="0"/>
          <w:p w14:paraId="23C6132E" w14:textId="77777777" w:rsidR="00A33F16" w:rsidRPr="004E16E4" w:rsidRDefault="00A33F16" w:rsidP="00A33F16">
            <w:pPr>
              <w:pStyle w:val="Titre1"/>
            </w:pPr>
            <w:r w:rsidRPr="004E16E4">
              <w:t>Niveau</w:t>
            </w:r>
          </w:p>
          <w:p w14:paraId="00DA9FDC" w14:textId="77777777" w:rsidR="00A33F16" w:rsidRPr="004E16E4" w:rsidRDefault="00AE0806" w:rsidP="00A504CF">
            <w:r w:rsidRPr="004E16E4">
              <w:t>B2</w:t>
            </w:r>
          </w:p>
          <w:p w14:paraId="5E336DB9" w14:textId="77777777" w:rsidR="00A33F16" w:rsidRPr="004E16E4" w:rsidRDefault="00A33F16" w:rsidP="00A504CF"/>
          <w:p w14:paraId="760531E3" w14:textId="77777777" w:rsidR="00A33F16" w:rsidRPr="004E16E4" w:rsidRDefault="00A33F16" w:rsidP="00A33F16">
            <w:pPr>
              <w:pStyle w:val="Titre1"/>
            </w:pPr>
            <w:r w:rsidRPr="004E16E4">
              <w:t>Public</w:t>
            </w:r>
          </w:p>
          <w:p w14:paraId="4057DB68" w14:textId="77777777" w:rsidR="00A33F16" w:rsidRPr="004E16E4" w:rsidRDefault="00A33F16" w:rsidP="00A504CF">
            <w:r w:rsidRPr="004E16E4">
              <w:t xml:space="preserve">Adultes </w:t>
            </w:r>
          </w:p>
          <w:p w14:paraId="05890E0F" w14:textId="77777777" w:rsidR="00A33F16" w:rsidRPr="004E16E4" w:rsidRDefault="00A33F16" w:rsidP="00A504CF"/>
          <w:p w14:paraId="75ED10CA" w14:textId="77777777" w:rsidR="00A33F16" w:rsidRPr="004E16E4" w:rsidRDefault="00A33F16" w:rsidP="00A33F16">
            <w:pPr>
              <w:pStyle w:val="Titre1"/>
            </w:pPr>
            <w:r w:rsidRPr="004E16E4">
              <w:t>Durée</w:t>
            </w:r>
          </w:p>
          <w:p w14:paraId="22AA1031" w14:textId="77777777" w:rsidR="00A33F16" w:rsidRPr="004E16E4" w:rsidRDefault="008450FF" w:rsidP="00A504CF">
            <w:pPr>
              <w:rPr>
                <w:b/>
              </w:rPr>
            </w:pPr>
            <w:r w:rsidRPr="004E16E4">
              <w:t>Environ 1h15</w:t>
            </w:r>
            <w:r w:rsidR="00A33F16" w:rsidRPr="004E16E4">
              <w:t xml:space="preserve"> + 30 min pour la </w:t>
            </w:r>
            <w:r w:rsidRPr="004E16E4">
              <w:t>production</w:t>
            </w:r>
            <w:r w:rsidR="00A33F16" w:rsidRPr="004E16E4">
              <w:rPr>
                <w:b/>
              </w:rPr>
              <w:t xml:space="preserve"> </w:t>
            </w:r>
          </w:p>
          <w:p w14:paraId="713BF68C" w14:textId="77777777" w:rsidR="00A33F16" w:rsidRPr="004E16E4" w:rsidRDefault="00A33F16" w:rsidP="00A504CF">
            <w:pPr>
              <w:rPr>
                <w:b/>
              </w:rPr>
            </w:pPr>
          </w:p>
          <w:p w14:paraId="246E5564" w14:textId="77777777" w:rsidR="00A33F16" w:rsidRPr="004E16E4" w:rsidRDefault="00A33F16" w:rsidP="00A33F16">
            <w:pPr>
              <w:pStyle w:val="Titre1"/>
            </w:pPr>
            <w:r w:rsidRPr="004E16E4">
              <w:t>Collection</w:t>
            </w:r>
          </w:p>
          <w:p w14:paraId="37CEB2F9" w14:textId="77777777" w:rsidR="00AE0806" w:rsidRPr="004E16E4" w:rsidRDefault="006F4075" w:rsidP="00AE0806">
            <w:pPr>
              <w:rPr>
                <w:rStyle w:val="Lienhypertexte"/>
                <w:rFonts w:cs="Arial"/>
                <w:szCs w:val="20"/>
              </w:rPr>
            </w:pPr>
            <w:r w:rsidRPr="004E16E4">
              <w:rPr>
                <w:rFonts w:cs="Arial"/>
                <w:szCs w:val="20"/>
              </w:rPr>
              <w:fldChar w:fldCharType="begin"/>
            </w:r>
            <w:r w:rsidR="0031638D" w:rsidRPr="004E16E4">
              <w:rPr>
                <w:rFonts w:cs="Arial"/>
                <w:szCs w:val="20"/>
              </w:rPr>
              <w:instrText xml:space="preserve"> HYPERLINK "https://enseigner.tv5monde.com/fiches-pedagogiques-fle/7-jours-sur-la-planete" </w:instrText>
            </w:r>
            <w:r w:rsidRPr="004E16E4">
              <w:rPr>
                <w:rFonts w:cs="Arial"/>
                <w:szCs w:val="20"/>
              </w:rPr>
            </w:r>
            <w:r w:rsidRPr="004E16E4">
              <w:rPr>
                <w:rFonts w:cs="Arial"/>
                <w:szCs w:val="20"/>
              </w:rPr>
              <w:fldChar w:fldCharType="separate"/>
            </w:r>
            <w:hyperlink r:id="rId7" w:history="1">
              <w:r w:rsidR="00AE0806" w:rsidRPr="004E16E4">
                <w:rPr>
                  <w:rStyle w:val="Lienhypertexte"/>
                  <w:rFonts w:cs="Arial"/>
                  <w:szCs w:val="20"/>
                </w:rPr>
                <w:t>F</w:t>
              </w:r>
              <w:r w:rsidR="00AE0806" w:rsidRPr="004E16E4">
                <w:rPr>
                  <w:rStyle w:val="Lienhypertexte"/>
                </w:rPr>
                <w:t>rançais des relations internationales</w:t>
              </w:r>
            </w:hyperlink>
          </w:p>
          <w:p w14:paraId="0FB4C58A" w14:textId="77777777" w:rsidR="00D35FE0" w:rsidRPr="004E16E4" w:rsidRDefault="006F4075" w:rsidP="0031638D">
            <w:pPr>
              <w:rPr>
                <w:rFonts w:cs="Arial"/>
                <w:szCs w:val="20"/>
              </w:rPr>
            </w:pPr>
            <w:r w:rsidRPr="004E16E4">
              <w:rPr>
                <w:rFonts w:cs="Arial"/>
                <w:szCs w:val="20"/>
              </w:rPr>
              <w:fldChar w:fldCharType="end"/>
            </w:r>
          </w:p>
          <w:p w14:paraId="250AF2C3" w14:textId="77777777" w:rsidR="00A33F16" w:rsidRPr="004E16E4" w:rsidRDefault="00A33F16" w:rsidP="00A33F16">
            <w:pPr>
              <w:pStyle w:val="Titre1"/>
            </w:pPr>
            <w:r w:rsidRPr="004E16E4">
              <w:t>Mise en ligne</w:t>
            </w:r>
          </w:p>
          <w:p w14:paraId="300FDC16" w14:textId="77777777" w:rsidR="00A33F16" w:rsidRPr="004E16E4" w:rsidRDefault="00AE0806" w:rsidP="00A504CF">
            <w:r w:rsidRPr="004E16E4">
              <w:t>Novembre</w:t>
            </w:r>
            <w:r w:rsidR="00A33F16" w:rsidRPr="004E16E4">
              <w:t xml:space="preserve"> 202</w:t>
            </w:r>
            <w:r w:rsidRPr="004E16E4">
              <w:t>3</w:t>
            </w:r>
          </w:p>
          <w:p w14:paraId="6B7B0923" w14:textId="77777777" w:rsidR="00A33F16" w:rsidRPr="004E16E4" w:rsidRDefault="00A33F16" w:rsidP="00A504CF"/>
          <w:p w14:paraId="6A1A790D" w14:textId="77777777" w:rsidR="00A33F16" w:rsidRPr="004E16E4" w:rsidRDefault="00A366EB" w:rsidP="00A33F16">
            <w:pPr>
              <w:pStyle w:val="Titre1"/>
            </w:pPr>
            <w:r w:rsidRPr="004E16E4">
              <w:t>Extrait</w:t>
            </w:r>
          </w:p>
          <w:bookmarkStart w:id="1" w:name="_Hlk146544046"/>
          <w:p w14:paraId="14A2D2F3" w14:textId="77777777" w:rsidR="00A33F16" w:rsidRPr="004E16E4" w:rsidRDefault="006F4075" w:rsidP="00A504CF">
            <w:r w:rsidRPr="004E16E4">
              <w:fldChar w:fldCharType="begin"/>
            </w:r>
            <w:r w:rsidR="00AE0806" w:rsidRPr="004E16E4">
              <w:rPr>
                <w:lang w:eastAsia="fr-FR"/>
              </w:rPr>
              <w:instrText>HYPERLINK "https://enseigner.tv5monde.com/media/32599"</w:instrText>
            </w:r>
            <w:r w:rsidRPr="004E16E4">
              <w:fldChar w:fldCharType="separate"/>
            </w:r>
            <w:r w:rsidR="00AE0806" w:rsidRPr="004E16E4">
              <w:rPr>
                <w:color w:val="0000FF"/>
                <w:u w:val="single"/>
                <w:lang w:eastAsia="fr-FR"/>
              </w:rPr>
              <w:t>FRI-</w:t>
            </w:r>
            <w:proofErr w:type="spellStart"/>
            <w:r w:rsidR="00AE0806" w:rsidRPr="004E16E4">
              <w:rPr>
                <w:color w:val="0000FF"/>
                <w:u w:val="single"/>
                <w:lang w:eastAsia="fr-FR"/>
              </w:rPr>
              <w:t>EtSi</w:t>
            </w:r>
            <w:proofErr w:type="spellEnd"/>
            <w:r w:rsidR="00AE0806" w:rsidRPr="004E16E4">
              <w:rPr>
                <w:color w:val="0000FF"/>
                <w:u w:val="single"/>
                <w:lang w:eastAsia="fr-FR"/>
              </w:rPr>
              <w:t>-</w:t>
            </w:r>
            <w:proofErr w:type="spellStart"/>
            <w:r w:rsidR="00AE0806" w:rsidRPr="004E16E4">
              <w:rPr>
                <w:color w:val="0000FF"/>
                <w:u w:val="single"/>
                <w:lang w:eastAsia="fr-FR"/>
              </w:rPr>
              <w:t>AphingKouassi-video</w:t>
            </w:r>
            <w:proofErr w:type="spellEnd"/>
            <w:r w:rsidR="00AE0806" w:rsidRPr="004E16E4">
              <w:rPr>
                <w:color w:val="0000FF"/>
                <w:u w:val="single"/>
                <w:lang w:eastAsia="fr-FR"/>
              </w:rPr>
              <w:t xml:space="preserve"> | Enseigner le français avec TV5MONDE</w:t>
            </w:r>
            <w:r w:rsidRPr="004E16E4">
              <w:fldChar w:fldCharType="end"/>
            </w:r>
            <w:bookmarkEnd w:id="1"/>
            <w:r w:rsidR="00AE0806" w:rsidRPr="004E16E4">
              <w:rPr>
                <w:lang w:eastAsia="fr-FR"/>
              </w:rPr>
              <w:t xml:space="preserve"> </w:t>
            </w:r>
          </w:p>
        </w:tc>
        <w:tc>
          <w:tcPr>
            <w:tcW w:w="5660" w:type="dxa"/>
            <w:shd w:val="clear" w:color="auto" w:fill="auto"/>
          </w:tcPr>
          <w:p w14:paraId="458364FB" w14:textId="77777777" w:rsidR="00A33F16" w:rsidRPr="004E16E4" w:rsidRDefault="00A366EB" w:rsidP="00A33F16">
            <w:pPr>
              <w:pStyle w:val="Titre1"/>
            </w:pPr>
            <w:r w:rsidRPr="004E16E4">
              <w:t>En bref</w:t>
            </w:r>
          </w:p>
          <w:p w14:paraId="5CC5CD92" w14:textId="77777777" w:rsidR="00A33F16" w:rsidRPr="004E16E4" w:rsidRDefault="001046B6" w:rsidP="00DC1E50">
            <w:pPr>
              <w:jc w:val="both"/>
              <w:rPr>
                <w:rFonts w:cs="Arial"/>
                <w:szCs w:val="20"/>
              </w:rPr>
            </w:pPr>
            <w:r>
              <w:rPr>
                <w:rFonts w:cs="Arial"/>
                <w:szCs w:val="20"/>
              </w:rPr>
              <w:t xml:space="preserve">Quels sont les points forts et les faiblesses des </w:t>
            </w:r>
            <w:r w:rsidR="00DC1E50" w:rsidRPr="004E16E4">
              <w:rPr>
                <w:rFonts w:cs="Arial"/>
                <w:szCs w:val="20"/>
              </w:rPr>
              <w:t>PME</w:t>
            </w:r>
            <w:r>
              <w:rPr>
                <w:rFonts w:cs="Arial"/>
                <w:szCs w:val="20"/>
              </w:rPr>
              <w:t>,</w:t>
            </w:r>
            <w:r w:rsidR="00DC1E50" w:rsidRPr="004E16E4">
              <w:rPr>
                <w:rFonts w:cs="Arial"/>
                <w:szCs w:val="20"/>
              </w:rPr>
              <w:t xml:space="preserve"> moteur de la croissance économique</w:t>
            </w:r>
            <w:r>
              <w:rPr>
                <w:rFonts w:cs="Arial"/>
                <w:szCs w:val="20"/>
              </w:rPr>
              <w:t xml:space="preserve"> africaine ?</w:t>
            </w:r>
            <w:r w:rsidR="00A366EB" w:rsidRPr="004E16E4">
              <w:rPr>
                <w:rFonts w:cs="Arial"/>
                <w:szCs w:val="20"/>
              </w:rPr>
              <w:t xml:space="preserve"> Avec cette fiche pédagogique, vos </w:t>
            </w:r>
            <w:proofErr w:type="spellStart"/>
            <w:r w:rsidR="00A366EB" w:rsidRPr="004E16E4">
              <w:rPr>
                <w:rFonts w:cs="Arial"/>
                <w:szCs w:val="20"/>
              </w:rPr>
              <w:t>apprenant</w:t>
            </w:r>
            <w:r w:rsidR="00DC1E50" w:rsidRPr="004E16E4">
              <w:rPr>
                <w:rFonts w:cs="Arial"/>
                <w:szCs w:val="20"/>
              </w:rPr>
              <w:t>·e·</w:t>
            </w:r>
            <w:r w:rsidR="00A366EB" w:rsidRPr="004E16E4">
              <w:rPr>
                <w:rFonts w:cs="Arial"/>
                <w:szCs w:val="20"/>
              </w:rPr>
              <w:t>s</w:t>
            </w:r>
            <w:proofErr w:type="spellEnd"/>
            <w:r w:rsidR="00A366EB" w:rsidRPr="004E16E4">
              <w:rPr>
                <w:rFonts w:cs="Arial"/>
                <w:szCs w:val="20"/>
              </w:rPr>
              <w:t xml:space="preserve"> </w:t>
            </w:r>
            <w:r w:rsidR="006C7ACC" w:rsidRPr="004E16E4">
              <w:rPr>
                <w:rFonts w:cs="Arial"/>
                <w:szCs w:val="20"/>
              </w:rPr>
              <w:t>analyseront la communication verbale et non verbale</w:t>
            </w:r>
            <w:r w:rsidR="00A366EB" w:rsidRPr="004E16E4">
              <w:rPr>
                <w:rFonts w:cs="Arial"/>
                <w:szCs w:val="20"/>
              </w:rPr>
              <w:t xml:space="preserve"> </w:t>
            </w:r>
            <w:r w:rsidR="006C7ACC" w:rsidRPr="004E16E4">
              <w:rPr>
                <w:rFonts w:cs="Arial"/>
                <w:szCs w:val="20"/>
              </w:rPr>
              <w:t>d’</w:t>
            </w:r>
            <w:proofErr w:type="spellStart"/>
            <w:r w:rsidR="006C7ACC" w:rsidRPr="004E16E4">
              <w:rPr>
                <w:rFonts w:cs="Arial"/>
                <w:szCs w:val="20"/>
              </w:rPr>
              <w:t>un</w:t>
            </w:r>
            <w:r w:rsidR="00F00282" w:rsidRPr="004E16E4">
              <w:rPr>
                <w:rFonts w:cs="Arial"/>
                <w:szCs w:val="20"/>
              </w:rPr>
              <w:t>·e</w:t>
            </w:r>
            <w:proofErr w:type="spellEnd"/>
            <w:r w:rsidR="006C7ACC" w:rsidRPr="004E16E4">
              <w:rPr>
                <w:rFonts w:cs="Arial"/>
                <w:szCs w:val="20"/>
              </w:rPr>
              <w:t xml:space="preserve"> </w:t>
            </w:r>
            <w:proofErr w:type="spellStart"/>
            <w:r w:rsidR="006C7ACC" w:rsidRPr="004E16E4">
              <w:rPr>
                <w:rFonts w:cs="Arial"/>
                <w:szCs w:val="20"/>
              </w:rPr>
              <w:t>intervenant</w:t>
            </w:r>
            <w:r w:rsidR="00F00282" w:rsidRPr="004E16E4">
              <w:rPr>
                <w:rFonts w:cs="Arial"/>
                <w:szCs w:val="20"/>
              </w:rPr>
              <w:t>·e</w:t>
            </w:r>
            <w:proofErr w:type="spellEnd"/>
            <w:r w:rsidR="006C7ACC" w:rsidRPr="004E16E4">
              <w:rPr>
                <w:rFonts w:cs="Arial"/>
                <w:szCs w:val="20"/>
              </w:rPr>
              <w:t xml:space="preserve"> et imagineront un pitch d’entreprise</w:t>
            </w:r>
            <w:r w:rsidR="00A366EB" w:rsidRPr="004E16E4">
              <w:rPr>
                <w:rFonts w:cs="Arial"/>
                <w:szCs w:val="20"/>
              </w:rPr>
              <w:t>.</w:t>
            </w:r>
            <w:r w:rsidR="00A33F16" w:rsidRPr="004E16E4">
              <w:t xml:space="preserve"> </w:t>
            </w:r>
          </w:p>
          <w:p w14:paraId="2B6C3275" w14:textId="77777777" w:rsidR="00A33F16" w:rsidRPr="004E16E4" w:rsidRDefault="00A33F16" w:rsidP="00A504CF"/>
          <w:p w14:paraId="70D872DD" w14:textId="77777777" w:rsidR="00A33F16" w:rsidRPr="004E16E4" w:rsidRDefault="00A33F16" w:rsidP="00A33F16">
            <w:pPr>
              <w:pStyle w:val="Titre1"/>
            </w:pPr>
            <w:r w:rsidRPr="004E16E4">
              <w:t>Objectifs</w:t>
            </w:r>
          </w:p>
          <w:p w14:paraId="3ABB899D" w14:textId="77777777" w:rsidR="00A33F16" w:rsidRPr="004E16E4" w:rsidRDefault="00A33F16" w:rsidP="00A504CF">
            <w:pPr>
              <w:rPr>
                <w:b/>
              </w:rPr>
            </w:pPr>
            <w:r w:rsidRPr="004E16E4">
              <w:rPr>
                <w:b/>
              </w:rPr>
              <w:t>Communicatifs / pragmatiques</w:t>
            </w:r>
          </w:p>
          <w:p w14:paraId="479B134B" w14:textId="77777777" w:rsidR="006C7ACC" w:rsidRPr="004E16E4" w:rsidRDefault="006C7ACC" w:rsidP="00A33F16">
            <w:pPr>
              <w:pStyle w:val="Paragraphedeliste"/>
              <w:numPr>
                <w:ilvl w:val="0"/>
                <w:numId w:val="1"/>
              </w:numPr>
            </w:pPr>
            <w:r w:rsidRPr="004E16E4">
              <w:t>Activité 2 : repérer les principaux sujets de l’interview.</w:t>
            </w:r>
          </w:p>
          <w:p w14:paraId="233FF41F" w14:textId="77777777" w:rsidR="006C7ACC" w:rsidRPr="004E16E4" w:rsidRDefault="006C7ACC" w:rsidP="00A33F16">
            <w:pPr>
              <w:pStyle w:val="Paragraphedeliste"/>
              <w:numPr>
                <w:ilvl w:val="0"/>
                <w:numId w:val="1"/>
              </w:numPr>
            </w:pPr>
            <w:r w:rsidRPr="004E16E4">
              <w:t>Activité 3 : comprendre la situation des PME en Afrique.</w:t>
            </w:r>
          </w:p>
          <w:p w14:paraId="678514DD" w14:textId="77777777" w:rsidR="006C7ACC" w:rsidRPr="004E16E4" w:rsidRDefault="006C7ACC" w:rsidP="00A33F16">
            <w:pPr>
              <w:pStyle w:val="Paragraphedeliste"/>
              <w:numPr>
                <w:ilvl w:val="0"/>
                <w:numId w:val="1"/>
              </w:numPr>
            </w:pPr>
            <w:r w:rsidRPr="004E16E4">
              <w:t>Activité 4 : identifier le rôle des femmes dans les PME africaines.</w:t>
            </w:r>
          </w:p>
          <w:p w14:paraId="777E46B0" w14:textId="77777777" w:rsidR="006C7ACC" w:rsidRPr="004E16E4" w:rsidRDefault="006C7ACC" w:rsidP="00A33F16">
            <w:pPr>
              <w:pStyle w:val="Paragraphedeliste"/>
              <w:numPr>
                <w:ilvl w:val="0"/>
                <w:numId w:val="1"/>
              </w:numPr>
            </w:pPr>
            <w:r w:rsidRPr="004E16E4">
              <w:t xml:space="preserve">Activité 5 : </w:t>
            </w:r>
            <w:r w:rsidR="00F00282" w:rsidRPr="004E16E4">
              <w:t>comprendre les nouveaux défis des PME africaines.</w:t>
            </w:r>
            <w:r w:rsidRPr="004E16E4">
              <w:t xml:space="preserve"> </w:t>
            </w:r>
          </w:p>
          <w:p w14:paraId="426AB710" w14:textId="77777777" w:rsidR="00E92A81" w:rsidRPr="004E16E4" w:rsidRDefault="00E92A81" w:rsidP="00A33F16">
            <w:pPr>
              <w:pStyle w:val="Paragraphedeliste"/>
              <w:numPr>
                <w:ilvl w:val="0"/>
                <w:numId w:val="1"/>
              </w:numPr>
            </w:pPr>
            <w:r w:rsidRPr="004E16E4">
              <w:t>Activité 7 : imaginer un pitch d’entreprise.</w:t>
            </w:r>
          </w:p>
          <w:p w14:paraId="12FDB4A9" w14:textId="77777777" w:rsidR="00A33F16" w:rsidRPr="004E16E4" w:rsidRDefault="00A366EB" w:rsidP="00A504CF">
            <w:pPr>
              <w:rPr>
                <w:b/>
              </w:rPr>
            </w:pPr>
            <w:r w:rsidRPr="004E16E4">
              <w:rPr>
                <w:b/>
              </w:rPr>
              <w:t>Linguistique</w:t>
            </w:r>
          </w:p>
          <w:p w14:paraId="2A0874B0" w14:textId="77777777" w:rsidR="00A33F16" w:rsidRPr="004E16E4" w:rsidRDefault="00F00282" w:rsidP="00A33F16">
            <w:pPr>
              <w:pStyle w:val="Paragraphedeliste"/>
              <w:numPr>
                <w:ilvl w:val="0"/>
                <w:numId w:val="1"/>
              </w:numPr>
            </w:pPr>
            <w:r w:rsidRPr="004E16E4">
              <w:t>Activité 6</w:t>
            </w:r>
            <w:r w:rsidR="00A33F16" w:rsidRPr="004E16E4">
              <w:t> :</w:t>
            </w:r>
            <w:r w:rsidRPr="004E16E4">
              <w:t xml:space="preserve"> analyser la communication verbale et non verbale </w:t>
            </w:r>
            <w:r w:rsidRPr="004E16E4">
              <w:rPr>
                <w:rFonts w:cs="Arial"/>
                <w:szCs w:val="20"/>
              </w:rPr>
              <w:t>d’</w:t>
            </w:r>
            <w:proofErr w:type="spellStart"/>
            <w:r w:rsidRPr="004E16E4">
              <w:rPr>
                <w:rFonts w:cs="Arial"/>
                <w:szCs w:val="20"/>
              </w:rPr>
              <w:t>un·e</w:t>
            </w:r>
            <w:proofErr w:type="spellEnd"/>
            <w:r w:rsidRPr="004E16E4">
              <w:rPr>
                <w:rFonts w:cs="Arial"/>
                <w:szCs w:val="20"/>
              </w:rPr>
              <w:t xml:space="preserve"> </w:t>
            </w:r>
            <w:proofErr w:type="spellStart"/>
            <w:r w:rsidRPr="004E16E4">
              <w:rPr>
                <w:rFonts w:cs="Arial"/>
                <w:szCs w:val="20"/>
              </w:rPr>
              <w:t>intervenant·e</w:t>
            </w:r>
            <w:proofErr w:type="spellEnd"/>
            <w:r w:rsidRPr="004E16E4">
              <w:t>.</w:t>
            </w:r>
          </w:p>
          <w:p w14:paraId="21714DBE" w14:textId="77777777" w:rsidR="00A33F16" w:rsidRPr="004E16E4" w:rsidRDefault="00A33F16" w:rsidP="00A504CF">
            <w:pPr>
              <w:rPr>
                <w:b/>
              </w:rPr>
            </w:pPr>
            <w:r w:rsidRPr="004E16E4">
              <w:rPr>
                <w:b/>
              </w:rPr>
              <w:t>Éducation aux médias</w:t>
            </w:r>
          </w:p>
          <w:p w14:paraId="12C048A5" w14:textId="77777777" w:rsidR="00A33F16" w:rsidRPr="004E16E4" w:rsidRDefault="00F00282" w:rsidP="00F00282">
            <w:pPr>
              <w:pStyle w:val="Paragraphedeliste"/>
              <w:numPr>
                <w:ilvl w:val="0"/>
                <w:numId w:val="1"/>
              </w:numPr>
            </w:pPr>
            <w:r w:rsidRPr="004E16E4">
              <w:t>Activité 1 : analyser une vidéo promotionnelle.</w:t>
            </w:r>
          </w:p>
        </w:tc>
      </w:tr>
    </w:tbl>
    <w:p w14:paraId="6BE17D18" w14:textId="77777777" w:rsidR="00A33F16" w:rsidRPr="004E16E4" w:rsidRDefault="00A33F16" w:rsidP="00A33F16">
      <w:pPr>
        <w:rPr>
          <w:lang w:val="fr-FR"/>
        </w:rPr>
      </w:pPr>
    </w:p>
    <w:p w14:paraId="4488E659" w14:textId="77777777" w:rsidR="005618C6" w:rsidRPr="004E16E4" w:rsidRDefault="005618C6" w:rsidP="005618C6">
      <w:pPr>
        <w:rPr>
          <w:lang w:val="fr-FR"/>
        </w:rPr>
      </w:pPr>
      <w:r w:rsidRPr="004E16E4">
        <w:rPr>
          <w:noProof/>
          <w:lang w:val="fr-FR"/>
        </w:rPr>
        <w:drawing>
          <wp:inline distT="0" distB="0" distL="0" distR="0" wp14:anchorId="03634B21" wp14:editId="1D295312">
            <wp:extent cx="6120130" cy="365125"/>
            <wp:effectExtent l="0" t="0" r="0" b="0"/>
            <wp:docPr id="196200863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52F9BC12" w14:textId="77777777" w:rsidR="005618C6" w:rsidRPr="004E16E4" w:rsidRDefault="005618C6" w:rsidP="005618C6">
      <w:pPr>
        <w:pStyle w:val="Default"/>
        <w:jc w:val="both"/>
        <w:rPr>
          <w:b/>
          <w:bCs/>
          <w:sz w:val="20"/>
          <w:szCs w:val="20"/>
          <w:lang w:val="fr-FR"/>
        </w:rPr>
      </w:pPr>
    </w:p>
    <w:p w14:paraId="51B0F347" w14:textId="77777777" w:rsidR="005618C6" w:rsidRPr="004E16E4" w:rsidRDefault="005618C6" w:rsidP="005618C6">
      <w:pPr>
        <w:pStyle w:val="Default"/>
        <w:jc w:val="both"/>
        <w:rPr>
          <w:sz w:val="20"/>
          <w:szCs w:val="20"/>
          <w:lang w:val="fr-FR"/>
        </w:rPr>
      </w:pPr>
      <w:r w:rsidRPr="004E16E4">
        <w:rPr>
          <w:b/>
          <w:bCs/>
          <w:sz w:val="20"/>
          <w:szCs w:val="20"/>
          <w:lang w:val="fr-FR"/>
        </w:rPr>
        <w:t xml:space="preserve">Déroulement : deux options pour animer la séance. </w:t>
      </w:r>
    </w:p>
    <w:p w14:paraId="0C71C47C" w14:textId="77777777" w:rsidR="005618C6" w:rsidRPr="004E16E4" w:rsidRDefault="005618C6" w:rsidP="005618C6">
      <w:pPr>
        <w:pStyle w:val="Default"/>
        <w:jc w:val="both"/>
        <w:rPr>
          <w:sz w:val="20"/>
          <w:szCs w:val="20"/>
          <w:lang w:val="fr-FR"/>
        </w:rPr>
      </w:pPr>
      <w:r w:rsidRPr="004E16E4">
        <w:rPr>
          <w:b/>
          <w:bCs/>
          <w:sz w:val="20"/>
          <w:szCs w:val="20"/>
          <w:lang w:val="fr-FR"/>
        </w:rPr>
        <w:t xml:space="preserve">Parcours en autonomie </w:t>
      </w:r>
      <w:r w:rsidRPr="004E16E4">
        <w:rPr>
          <w:sz w:val="20"/>
          <w:szCs w:val="20"/>
          <w:lang w:val="fr-FR"/>
        </w:rPr>
        <w:t xml:space="preserve">: </w:t>
      </w:r>
    </w:p>
    <w:p w14:paraId="038B8CC9" w14:textId="77777777" w:rsidR="005618C6" w:rsidRPr="004E16E4" w:rsidRDefault="005618C6" w:rsidP="005618C6">
      <w:pPr>
        <w:pStyle w:val="Default"/>
        <w:jc w:val="both"/>
        <w:rPr>
          <w:sz w:val="20"/>
          <w:szCs w:val="20"/>
          <w:lang w:val="fr-FR"/>
        </w:rPr>
      </w:pPr>
      <w:r w:rsidRPr="004E16E4">
        <w:rPr>
          <w:sz w:val="20"/>
          <w:szCs w:val="20"/>
          <w:lang w:val="fr-FR"/>
        </w:rPr>
        <w:t xml:space="preserve">- Les activités 1 à 6 (activité </w:t>
      </w:r>
      <w:r w:rsidR="009A2DD7">
        <w:rPr>
          <w:sz w:val="20"/>
          <w:szCs w:val="20"/>
          <w:lang w:val="fr-FR"/>
        </w:rPr>
        <w:t>de classement des expressions du nuage de mots</w:t>
      </w:r>
      <w:r w:rsidR="009A2DD7" w:rsidRPr="004E16E4">
        <w:rPr>
          <w:sz w:val="20"/>
          <w:szCs w:val="20"/>
          <w:lang w:val="fr-FR"/>
        </w:rPr>
        <w:t xml:space="preserve"> </w:t>
      </w:r>
      <w:r w:rsidRPr="004E16E4">
        <w:rPr>
          <w:sz w:val="20"/>
          <w:szCs w:val="20"/>
          <w:lang w:val="fr-FR"/>
        </w:rPr>
        <w:t xml:space="preserve">seulement) sont réalisées en autonomie, en dehors de la classe. </w:t>
      </w:r>
    </w:p>
    <w:p w14:paraId="1BA4B64A" w14:textId="77777777" w:rsidR="005618C6" w:rsidRPr="004E16E4" w:rsidRDefault="005618C6" w:rsidP="005618C6">
      <w:pPr>
        <w:pStyle w:val="Default"/>
        <w:jc w:val="both"/>
        <w:rPr>
          <w:sz w:val="20"/>
          <w:szCs w:val="20"/>
          <w:lang w:val="fr-FR"/>
        </w:rPr>
      </w:pPr>
      <w:r w:rsidRPr="004E16E4">
        <w:rPr>
          <w:sz w:val="20"/>
          <w:szCs w:val="20"/>
          <w:lang w:val="fr-FR"/>
        </w:rPr>
        <w:t xml:space="preserve">- Les activités 6 (activité d’analyse de discours) et 7 sont réalisées en classe. </w:t>
      </w:r>
    </w:p>
    <w:p w14:paraId="18F2025D" w14:textId="77777777" w:rsidR="005618C6" w:rsidRPr="004E16E4" w:rsidRDefault="005618C6" w:rsidP="005618C6">
      <w:pPr>
        <w:jc w:val="both"/>
        <w:rPr>
          <w:szCs w:val="20"/>
          <w:lang w:val="fr-FR"/>
        </w:rPr>
      </w:pPr>
      <w:r w:rsidRPr="004E16E4">
        <w:rPr>
          <w:b/>
          <w:bCs/>
          <w:szCs w:val="20"/>
          <w:lang w:val="fr-FR"/>
        </w:rPr>
        <w:t xml:space="preserve">Parcours en classe </w:t>
      </w:r>
      <w:r w:rsidRPr="004E16E4">
        <w:rPr>
          <w:szCs w:val="20"/>
          <w:lang w:val="fr-FR"/>
        </w:rPr>
        <w:t>: toutes les activités sont réalisées en classe.</w:t>
      </w:r>
    </w:p>
    <w:p w14:paraId="17515638" w14:textId="77777777" w:rsidR="005618C6" w:rsidRPr="004E16E4" w:rsidRDefault="005618C6" w:rsidP="005618C6">
      <w:pPr>
        <w:rPr>
          <w:lang w:val="fr-FR"/>
        </w:rPr>
      </w:pPr>
    </w:p>
    <w:p w14:paraId="2665712C" w14:textId="77777777" w:rsidR="005618C6" w:rsidRPr="004E16E4" w:rsidRDefault="005618C6" w:rsidP="005618C6">
      <w:pPr>
        <w:rPr>
          <w:lang w:val="fr-FR"/>
        </w:rPr>
      </w:pPr>
      <w:r w:rsidRPr="004E16E4">
        <w:rPr>
          <w:noProof/>
          <w:lang w:val="fr-FR"/>
        </w:rPr>
        <w:drawing>
          <wp:inline distT="0" distB="0" distL="0" distR="0" wp14:anchorId="7C4ECFE8" wp14:editId="450CF53F">
            <wp:extent cx="6120130" cy="365125"/>
            <wp:effectExtent l="0" t="0" r="0" b="0"/>
            <wp:docPr id="43089585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1CB35BC2" w14:textId="77777777" w:rsidR="005618C6" w:rsidRPr="004E16E4" w:rsidRDefault="005618C6" w:rsidP="005618C6">
      <w:pPr>
        <w:pStyle w:val="Default"/>
        <w:jc w:val="both"/>
        <w:rPr>
          <w:sz w:val="20"/>
          <w:szCs w:val="20"/>
          <w:lang w:val="fr-FR"/>
        </w:rPr>
      </w:pPr>
      <w:r w:rsidRPr="004E16E4">
        <w:rPr>
          <w:b/>
          <w:bCs/>
          <w:sz w:val="20"/>
          <w:szCs w:val="20"/>
          <w:lang w:val="fr-FR"/>
        </w:rPr>
        <w:t xml:space="preserve">En amont de la séance : </w:t>
      </w:r>
    </w:p>
    <w:p w14:paraId="27D3F2DA" w14:textId="77777777" w:rsidR="005618C6" w:rsidRPr="004E16E4" w:rsidRDefault="005618C6" w:rsidP="005618C6">
      <w:pPr>
        <w:pStyle w:val="Default"/>
        <w:jc w:val="both"/>
        <w:rPr>
          <w:sz w:val="20"/>
          <w:szCs w:val="20"/>
          <w:lang w:val="fr-FR"/>
        </w:rPr>
      </w:pPr>
      <w:r w:rsidRPr="009A2DD7">
        <w:rPr>
          <w:sz w:val="20"/>
          <w:szCs w:val="20"/>
          <w:lang w:val="fr-FR"/>
        </w:rPr>
        <w:t>Distribuer la fiche apprenant</w:t>
      </w:r>
      <w:r w:rsidR="009A2DD7" w:rsidRPr="009A2DD7">
        <w:rPr>
          <w:sz w:val="20"/>
          <w:szCs w:val="20"/>
          <w:lang w:val="fr-FR"/>
        </w:rPr>
        <w:t xml:space="preserve"> et </w:t>
      </w:r>
      <w:proofErr w:type="gramStart"/>
      <w:r w:rsidR="009A2DD7" w:rsidRPr="009A2DD7">
        <w:rPr>
          <w:sz w:val="20"/>
          <w:szCs w:val="20"/>
          <w:lang w:val="fr-FR"/>
        </w:rPr>
        <w:t>la fiche matériel</w:t>
      </w:r>
      <w:proofErr w:type="gramEnd"/>
      <w:r w:rsidRPr="009A2DD7">
        <w:rPr>
          <w:sz w:val="20"/>
          <w:szCs w:val="20"/>
          <w:lang w:val="fr-FR"/>
        </w:rPr>
        <w:t xml:space="preserve">. Expliquer aux </w:t>
      </w:r>
      <w:proofErr w:type="spellStart"/>
      <w:r w:rsidRPr="009A2DD7">
        <w:rPr>
          <w:sz w:val="20"/>
          <w:szCs w:val="20"/>
          <w:lang w:val="fr-FR"/>
        </w:rPr>
        <w:t>apprenant·e·s</w:t>
      </w:r>
      <w:proofErr w:type="spellEnd"/>
      <w:r w:rsidRPr="009A2DD7">
        <w:rPr>
          <w:sz w:val="20"/>
          <w:szCs w:val="20"/>
          <w:lang w:val="fr-FR"/>
        </w:rPr>
        <w:t xml:space="preserve"> qu’</w:t>
      </w:r>
      <w:proofErr w:type="spellStart"/>
      <w:r w:rsidRPr="009A2DD7">
        <w:rPr>
          <w:sz w:val="20"/>
          <w:szCs w:val="20"/>
          <w:lang w:val="fr-FR"/>
        </w:rPr>
        <w:t>ils·elles</w:t>
      </w:r>
      <w:proofErr w:type="spellEnd"/>
      <w:r w:rsidRPr="009A2DD7">
        <w:rPr>
          <w:sz w:val="20"/>
          <w:szCs w:val="20"/>
          <w:lang w:val="fr-FR"/>
        </w:rPr>
        <w:t xml:space="preserve"> doivent visionner</w:t>
      </w:r>
      <w:r w:rsidR="009A2DD7" w:rsidRPr="009A2DD7">
        <w:rPr>
          <w:sz w:val="20"/>
          <w:szCs w:val="20"/>
          <w:lang w:val="fr-FR"/>
        </w:rPr>
        <w:t xml:space="preserve"> deux vidéos </w:t>
      </w:r>
      <w:r w:rsidR="009A2DD7">
        <w:rPr>
          <w:sz w:val="20"/>
          <w:szCs w:val="20"/>
          <w:lang w:val="fr-FR"/>
        </w:rPr>
        <w:t>(</w:t>
      </w:r>
      <w:r w:rsidR="009A2DD7" w:rsidRPr="009A2DD7">
        <w:rPr>
          <w:sz w:val="20"/>
          <w:szCs w:val="20"/>
          <w:lang w:val="fr-FR"/>
        </w:rPr>
        <w:t xml:space="preserve">en cliquant sur les liens </w:t>
      </w:r>
      <w:hyperlink r:id="rId10" w:history="1">
        <w:r w:rsidR="009A2DD7" w:rsidRPr="009A2DD7">
          <w:rPr>
            <w:rStyle w:val="Lienhypertexte"/>
            <w:sz w:val="20"/>
            <w:szCs w:val="20"/>
            <w:lang w:val="fr-FR"/>
          </w:rPr>
          <w:t>https://www.youtube.com/watch?v=HYWB0GUX2Bk</w:t>
        </w:r>
      </w:hyperlink>
      <w:r w:rsidR="009A2DD7">
        <w:rPr>
          <w:sz w:val="20"/>
          <w:szCs w:val="20"/>
          <w:lang w:val="fr-FR"/>
        </w:rPr>
        <w:t xml:space="preserve"> et </w:t>
      </w:r>
      <w:hyperlink r:id="rId11" w:history="1">
        <w:r w:rsidR="009A2DD7" w:rsidRPr="001A45CA">
          <w:rPr>
            <w:rStyle w:val="Lienhypertexte"/>
            <w:bCs/>
            <w:sz w:val="20"/>
            <w:szCs w:val="20"/>
            <w:lang w:val="fr-FR"/>
          </w:rPr>
          <w:t>https://urlz.fr/nWhl</w:t>
        </w:r>
      </w:hyperlink>
      <w:r w:rsidR="009A2DD7">
        <w:rPr>
          <w:bCs/>
          <w:sz w:val="20"/>
          <w:szCs w:val="20"/>
          <w:lang w:val="fr-FR"/>
        </w:rPr>
        <w:t>)</w:t>
      </w:r>
      <w:r w:rsidR="009A2DD7" w:rsidRPr="001A45CA">
        <w:rPr>
          <w:bCs/>
          <w:sz w:val="20"/>
          <w:szCs w:val="20"/>
          <w:lang w:val="fr-FR"/>
        </w:rPr>
        <w:t xml:space="preserve"> </w:t>
      </w:r>
      <w:r w:rsidRPr="009A2DD7">
        <w:rPr>
          <w:sz w:val="20"/>
          <w:szCs w:val="20"/>
          <w:lang w:val="fr-FR"/>
        </w:rPr>
        <w:t xml:space="preserve">et réaliser les activités 1 à </w:t>
      </w:r>
      <w:r w:rsidR="00C954EC" w:rsidRPr="009A2DD7">
        <w:rPr>
          <w:sz w:val="20"/>
          <w:szCs w:val="20"/>
          <w:lang w:val="fr-FR"/>
        </w:rPr>
        <w:t>6</w:t>
      </w:r>
      <w:r w:rsidR="009A2DD7" w:rsidRPr="009A2DD7">
        <w:rPr>
          <w:sz w:val="20"/>
          <w:szCs w:val="20"/>
          <w:lang w:val="fr-FR"/>
        </w:rPr>
        <w:t xml:space="preserve"> (activité</w:t>
      </w:r>
      <w:r w:rsidR="009A2DD7">
        <w:rPr>
          <w:sz w:val="20"/>
          <w:szCs w:val="20"/>
          <w:lang w:val="fr-FR"/>
        </w:rPr>
        <w:t xml:space="preserve"> de classement des expressions du nuage de mots seulement)</w:t>
      </w:r>
      <w:r w:rsidR="00C954EC" w:rsidRPr="004E16E4">
        <w:rPr>
          <w:sz w:val="20"/>
          <w:szCs w:val="20"/>
          <w:lang w:val="fr-FR"/>
        </w:rPr>
        <w:t xml:space="preserve"> </w:t>
      </w:r>
      <w:r w:rsidRPr="004E16E4">
        <w:rPr>
          <w:sz w:val="20"/>
          <w:szCs w:val="20"/>
          <w:lang w:val="fr-FR"/>
        </w:rPr>
        <w:t xml:space="preserve">en autonomie. </w:t>
      </w:r>
    </w:p>
    <w:p w14:paraId="091852B7" w14:textId="77777777" w:rsidR="005618C6" w:rsidRPr="004E16E4" w:rsidRDefault="005618C6" w:rsidP="005618C6">
      <w:pPr>
        <w:pStyle w:val="Default"/>
        <w:jc w:val="both"/>
        <w:rPr>
          <w:sz w:val="20"/>
          <w:szCs w:val="20"/>
          <w:lang w:val="fr-FR"/>
        </w:rPr>
      </w:pPr>
    </w:p>
    <w:p w14:paraId="0529EED5" w14:textId="77777777" w:rsidR="005618C6" w:rsidRPr="004E16E4" w:rsidRDefault="005618C6" w:rsidP="005618C6">
      <w:pPr>
        <w:pStyle w:val="Default"/>
        <w:jc w:val="both"/>
        <w:rPr>
          <w:sz w:val="20"/>
          <w:szCs w:val="20"/>
          <w:lang w:val="fr-FR"/>
        </w:rPr>
      </w:pPr>
      <w:r w:rsidRPr="004E16E4">
        <w:rPr>
          <w:b/>
          <w:bCs/>
          <w:sz w:val="20"/>
          <w:szCs w:val="20"/>
          <w:lang w:val="fr-FR"/>
        </w:rPr>
        <w:t xml:space="preserve">Lors de la séance </w:t>
      </w:r>
      <w:r w:rsidRPr="004E16E4">
        <w:rPr>
          <w:sz w:val="20"/>
          <w:szCs w:val="20"/>
          <w:lang w:val="fr-FR"/>
        </w:rPr>
        <w:t>: l’</w:t>
      </w:r>
      <w:proofErr w:type="spellStart"/>
      <w:r w:rsidRPr="004E16E4">
        <w:rPr>
          <w:sz w:val="20"/>
          <w:szCs w:val="20"/>
          <w:lang w:val="fr-FR"/>
        </w:rPr>
        <w:t>enseignant·e</w:t>
      </w:r>
      <w:proofErr w:type="spellEnd"/>
      <w:r w:rsidRPr="004E16E4">
        <w:rPr>
          <w:sz w:val="20"/>
          <w:szCs w:val="20"/>
          <w:lang w:val="fr-FR"/>
        </w:rPr>
        <w:t xml:space="preserve"> peut mener la correction des activités 1 à </w:t>
      </w:r>
      <w:r w:rsidR="00C954EC" w:rsidRPr="004E16E4">
        <w:rPr>
          <w:sz w:val="20"/>
          <w:szCs w:val="20"/>
          <w:lang w:val="fr-FR"/>
        </w:rPr>
        <w:t>6</w:t>
      </w:r>
      <w:r w:rsidRPr="004E16E4">
        <w:rPr>
          <w:sz w:val="20"/>
          <w:szCs w:val="20"/>
          <w:lang w:val="fr-FR"/>
        </w:rPr>
        <w:t xml:space="preserve"> en classe OU distribuer le corrigé. Les </w:t>
      </w:r>
      <w:proofErr w:type="spellStart"/>
      <w:r w:rsidRPr="004E16E4">
        <w:rPr>
          <w:sz w:val="20"/>
          <w:szCs w:val="20"/>
          <w:lang w:val="fr-FR"/>
        </w:rPr>
        <w:t>apprenant·e·s</w:t>
      </w:r>
      <w:proofErr w:type="spellEnd"/>
      <w:r w:rsidRPr="004E16E4">
        <w:rPr>
          <w:sz w:val="20"/>
          <w:szCs w:val="20"/>
          <w:lang w:val="fr-FR"/>
        </w:rPr>
        <w:t xml:space="preserve"> vérifient alors leurs réponses individuellement en classe ou à la maison. </w:t>
      </w:r>
    </w:p>
    <w:p w14:paraId="34BC0545" w14:textId="77777777" w:rsidR="005618C6" w:rsidRPr="004E16E4" w:rsidRDefault="005618C6" w:rsidP="005618C6">
      <w:pPr>
        <w:jc w:val="both"/>
        <w:rPr>
          <w:szCs w:val="20"/>
          <w:lang w:val="fr-FR"/>
        </w:rPr>
      </w:pPr>
      <w:r w:rsidRPr="004E16E4">
        <w:rPr>
          <w:szCs w:val="20"/>
          <w:lang w:val="fr-FR"/>
        </w:rPr>
        <w:t xml:space="preserve">Réaliser les activités </w:t>
      </w:r>
      <w:r w:rsidR="00C954EC" w:rsidRPr="004E16E4">
        <w:rPr>
          <w:szCs w:val="20"/>
          <w:lang w:val="fr-FR"/>
        </w:rPr>
        <w:t>6</w:t>
      </w:r>
      <w:r w:rsidRPr="004E16E4">
        <w:rPr>
          <w:szCs w:val="20"/>
          <w:lang w:val="fr-FR"/>
        </w:rPr>
        <w:t xml:space="preserve"> (analyse de discours) et </w:t>
      </w:r>
      <w:r w:rsidR="00C954EC" w:rsidRPr="004E16E4">
        <w:rPr>
          <w:szCs w:val="20"/>
          <w:lang w:val="fr-FR"/>
        </w:rPr>
        <w:t>7</w:t>
      </w:r>
      <w:r w:rsidRPr="004E16E4">
        <w:rPr>
          <w:szCs w:val="20"/>
          <w:lang w:val="fr-FR"/>
        </w:rPr>
        <w:t xml:space="preserve"> (production orale) en classe : les indications concernant leur mise en œuvre figurent ci-après, dans le parcours « en classe ».</w:t>
      </w:r>
    </w:p>
    <w:p w14:paraId="2C230222" w14:textId="77777777" w:rsidR="005618C6" w:rsidRPr="004E16E4" w:rsidRDefault="005618C6" w:rsidP="00A33F16">
      <w:pPr>
        <w:rPr>
          <w:lang w:val="fr-FR"/>
        </w:rPr>
      </w:pPr>
    </w:p>
    <w:p w14:paraId="56159290" w14:textId="77777777" w:rsidR="005618C6" w:rsidRPr="004E16E4" w:rsidRDefault="005618C6" w:rsidP="00A33F16">
      <w:pPr>
        <w:rPr>
          <w:lang w:val="fr-FR"/>
        </w:rPr>
      </w:pPr>
    </w:p>
    <w:p w14:paraId="14A491B4" w14:textId="77777777" w:rsidR="005618C6" w:rsidRPr="004E16E4" w:rsidRDefault="005618C6">
      <w:pPr>
        <w:spacing w:after="160"/>
        <w:rPr>
          <w:lang w:val="fr-FR"/>
        </w:rPr>
      </w:pPr>
      <w:r w:rsidRPr="004E16E4">
        <w:rPr>
          <w:lang w:val="fr-FR"/>
        </w:rPr>
        <w:br w:type="page"/>
      </w:r>
    </w:p>
    <w:p w14:paraId="087675BE" w14:textId="77777777" w:rsidR="00C954EC" w:rsidRPr="004E16E4" w:rsidRDefault="00C954EC" w:rsidP="00532C8E">
      <w:pPr>
        <w:rPr>
          <w:lang w:val="fr-FR"/>
        </w:rPr>
      </w:pPr>
      <w:r w:rsidRPr="004E16E4">
        <w:rPr>
          <w:noProof/>
          <w:lang w:val="fr-FR"/>
        </w:rPr>
        <w:lastRenderedPageBreak/>
        <w:drawing>
          <wp:inline distT="0" distB="0" distL="0" distR="0" wp14:anchorId="4B734B4F" wp14:editId="0714D3C6">
            <wp:extent cx="6120130" cy="358140"/>
            <wp:effectExtent l="0" t="0" r="0" b="0"/>
            <wp:docPr id="944846179" name="Image 944846179" descr="C:\Users\E.PAQUIER\Desktop\bloc-parcours_en_cla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E.PAQUIER\Desktop\bloc-parcours_en_class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358140"/>
                    </a:xfrm>
                    <a:prstGeom prst="rect">
                      <a:avLst/>
                    </a:prstGeom>
                    <a:noFill/>
                    <a:ln>
                      <a:noFill/>
                    </a:ln>
                  </pic:spPr>
                </pic:pic>
              </a:graphicData>
            </a:graphic>
          </wp:inline>
        </w:drawing>
      </w:r>
    </w:p>
    <w:p w14:paraId="438FBB36" w14:textId="77777777" w:rsidR="00C954EC" w:rsidRPr="004E16E4" w:rsidRDefault="00C954EC" w:rsidP="00532C8E">
      <w:pPr>
        <w:rPr>
          <w:lang w:val="fr-FR"/>
        </w:rPr>
      </w:pPr>
    </w:p>
    <w:p w14:paraId="7C0DE180" w14:textId="77777777" w:rsidR="00532C8E" w:rsidRPr="004E16E4" w:rsidRDefault="00517CA0" w:rsidP="00532C8E">
      <w:pPr>
        <w:rPr>
          <w:lang w:val="fr-FR"/>
        </w:rPr>
      </w:pPr>
      <w:r w:rsidRPr="004E16E4">
        <w:rPr>
          <w:noProof/>
          <w:lang w:val="fr-FR"/>
        </w:rPr>
        <w:drawing>
          <wp:inline distT="0" distB="0" distL="0" distR="0" wp14:anchorId="6F3DC5DF" wp14:editId="1EE9B6C1">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4E16E4">
        <w:rPr>
          <w:noProof/>
          <w:lang w:val="fr-FR"/>
        </w:rPr>
        <w:drawing>
          <wp:inline distT="0" distB="0" distL="0" distR="0" wp14:anchorId="476F0DA6" wp14:editId="3237BA10">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3B90F85E" w14:textId="77777777" w:rsidR="00396052" w:rsidRPr="004E16E4" w:rsidRDefault="00396052" w:rsidP="00C954EC">
      <w:pPr>
        <w:jc w:val="both"/>
        <w:rPr>
          <w:b/>
          <w:lang w:val="fr-FR"/>
        </w:rPr>
      </w:pPr>
    </w:p>
    <w:p w14:paraId="4394F435" w14:textId="77777777" w:rsidR="00532C8E" w:rsidRPr="004E16E4" w:rsidRDefault="00532C8E" w:rsidP="00C954EC">
      <w:pPr>
        <w:jc w:val="both"/>
        <w:rPr>
          <w:b/>
          <w:lang w:val="fr-FR"/>
        </w:rPr>
      </w:pPr>
      <w:r w:rsidRPr="004E16E4">
        <w:rPr>
          <w:b/>
          <w:lang w:val="fr-FR"/>
        </w:rPr>
        <w:t>Consigne</w:t>
      </w:r>
    </w:p>
    <w:p w14:paraId="446968B9" w14:textId="77777777" w:rsidR="001A45CA" w:rsidRPr="001A45CA" w:rsidRDefault="00C954EC" w:rsidP="001A45CA">
      <w:pPr>
        <w:jc w:val="both"/>
        <w:rPr>
          <w:lang w:val="fr-FR"/>
        </w:rPr>
      </w:pPr>
      <w:r w:rsidRPr="0017546A">
        <w:rPr>
          <w:lang w:val="fr-FR"/>
        </w:rPr>
        <w:t xml:space="preserve">Faites l’activité 1 : </w:t>
      </w:r>
      <w:r w:rsidR="001A45CA" w:rsidRPr="0017546A">
        <w:rPr>
          <w:lang w:val="fr-FR"/>
        </w:rPr>
        <w:t xml:space="preserve">cliquez sur ce lien </w:t>
      </w:r>
      <w:hyperlink r:id="rId15" w:history="1">
        <w:r w:rsidR="001A45CA" w:rsidRPr="0017546A">
          <w:rPr>
            <w:color w:val="0000FF"/>
            <w:u w:val="single"/>
            <w:lang w:val="fr-FR"/>
          </w:rPr>
          <w:t>https://www.youtube.com/watch?v=HYWB0GUX2Bk</w:t>
        </w:r>
      </w:hyperlink>
      <w:r w:rsidR="001A45CA" w:rsidRPr="0017546A">
        <w:rPr>
          <w:lang w:val="fr-FR"/>
        </w:rPr>
        <w:t xml:space="preserve">. Paramétrez les sous-titres en français et regardez cette vidéo en kinyarwanda, la langue nationale du pays où elle a été tournée. Répondez aux questions sur </w:t>
      </w:r>
      <w:proofErr w:type="gramStart"/>
      <w:r w:rsidR="001A45CA" w:rsidRPr="0017546A">
        <w:rPr>
          <w:lang w:val="fr-FR"/>
        </w:rPr>
        <w:t>la fiche matériel</w:t>
      </w:r>
      <w:proofErr w:type="gramEnd"/>
      <w:r w:rsidR="001A45CA" w:rsidRPr="0017546A">
        <w:rPr>
          <w:lang w:val="fr-FR"/>
        </w:rPr>
        <w:t>.</w:t>
      </w:r>
    </w:p>
    <w:p w14:paraId="1AE36863" w14:textId="77777777" w:rsidR="00396052" w:rsidRPr="004E16E4" w:rsidRDefault="00396052" w:rsidP="001A45CA">
      <w:pPr>
        <w:jc w:val="both"/>
        <w:rPr>
          <w:lang w:val="fr-FR"/>
        </w:rPr>
      </w:pPr>
    </w:p>
    <w:p w14:paraId="21285603" w14:textId="77777777" w:rsidR="00532C8E" w:rsidRPr="004E16E4" w:rsidRDefault="00532C8E" w:rsidP="00C954EC">
      <w:pPr>
        <w:jc w:val="both"/>
        <w:rPr>
          <w:b/>
          <w:lang w:val="fr-FR"/>
        </w:rPr>
      </w:pPr>
      <w:r w:rsidRPr="004E16E4">
        <w:rPr>
          <w:b/>
          <w:lang w:val="fr-FR"/>
        </w:rPr>
        <w:t xml:space="preserve">Mise en œuvre </w:t>
      </w:r>
    </w:p>
    <w:p w14:paraId="237885D6" w14:textId="77777777" w:rsidR="00102E31" w:rsidRPr="004E16E4" w:rsidRDefault="002074EF" w:rsidP="00C954EC">
      <w:pPr>
        <w:pStyle w:val="Paragraphedeliste"/>
        <w:numPr>
          <w:ilvl w:val="0"/>
          <w:numId w:val="3"/>
        </w:numPr>
        <w:jc w:val="both"/>
        <w:rPr>
          <w:i/>
          <w:iCs/>
        </w:rPr>
      </w:pPr>
      <w:r w:rsidRPr="004E16E4">
        <w:rPr>
          <w:rFonts w:eastAsia="Arial Unicode MS"/>
        </w:rPr>
        <w:t xml:space="preserve">Distribuer la fiche apprenant. Projeter </w:t>
      </w:r>
      <w:proofErr w:type="gramStart"/>
      <w:r w:rsidRPr="004E16E4">
        <w:rPr>
          <w:rFonts w:eastAsia="Arial Unicode MS"/>
        </w:rPr>
        <w:t>la fiche matériel</w:t>
      </w:r>
      <w:proofErr w:type="gramEnd"/>
      <w:r w:rsidRPr="004E16E4">
        <w:rPr>
          <w:rFonts w:eastAsia="Arial Unicode MS"/>
        </w:rPr>
        <w:t>.</w:t>
      </w:r>
    </w:p>
    <w:p w14:paraId="61B326ED" w14:textId="77777777" w:rsidR="002074EF" w:rsidRPr="004E16E4" w:rsidRDefault="002074EF" w:rsidP="00C954EC">
      <w:pPr>
        <w:pStyle w:val="Paragraphedeliste"/>
        <w:numPr>
          <w:ilvl w:val="0"/>
          <w:numId w:val="3"/>
        </w:numPr>
        <w:jc w:val="both"/>
        <w:rPr>
          <w:i/>
          <w:iCs/>
        </w:rPr>
      </w:pPr>
      <w:r w:rsidRPr="004E16E4">
        <w:rPr>
          <w:rFonts w:eastAsia="Arial Unicode MS"/>
        </w:rPr>
        <w:t xml:space="preserve">Montrer une première fois la vidéo, </w:t>
      </w:r>
      <w:r w:rsidR="002518CC">
        <w:rPr>
          <w:rFonts w:eastAsia="Arial Unicode MS"/>
          <w:u w:val="single"/>
        </w:rPr>
        <w:t>sans</w:t>
      </w:r>
      <w:r w:rsidR="002518CC" w:rsidRPr="004E16E4">
        <w:rPr>
          <w:rFonts w:eastAsia="Arial Unicode MS"/>
          <w:u w:val="single"/>
        </w:rPr>
        <w:t xml:space="preserve"> </w:t>
      </w:r>
      <w:r w:rsidRPr="004E16E4">
        <w:rPr>
          <w:rFonts w:eastAsia="Arial Unicode MS"/>
          <w:u w:val="single"/>
        </w:rPr>
        <w:t>le son</w:t>
      </w:r>
      <w:r w:rsidRPr="004E16E4">
        <w:rPr>
          <w:rFonts w:eastAsia="Arial Unicode MS"/>
        </w:rPr>
        <w:t xml:space="preserve"> </w:t>
      </w:r>
      <w:r w:rsidR="002518CC" w:rsidRPr="004E16E4">
        <w:rPr>
          <w:rFonts w:eastAsia="Arial Unicode MS"/>
        </w:rPr>
        <w:t>et</w:t>
      </w:r>
      <w:r w:rsidR="002518CC">
        <w:rPr>
          <w:rFonts w:eastAsia="Arial Unicode MS"/>
        </w:rPr>
        <w:t xml:space="preserve"> sans </w:t>
      </w:r>
      <w:r w:rsidRPr="004E16E4">
        <w:rPr>
          <w:rFonts w:eastAsia="Arial Unicode MS"/>
        </w:rPr>
        <w:t>les sous-titres.</w:t>
      </w:r>
    </w:p>
    <w:p w14:paraId="30E9372D" w14:textId="77777777" w:rsidR="002074EF" w:rsidRPr="004E16E4" w:rsidRDefault="002074EF" w:rsidP="00C954EC">
      <w:pPr>
        <w:pStyle w:val="Paragraphedeliste"/>
        <w:numPr>
          <w:ilvl w:val="0"/>
          <w:numId w:val="3"/>
        </w:numPr>
        <w:jc w:val="both"/>
        <w:rPr>
          <w:i/>
          <w:iCs/>
        </w:rPr>
      </w:pPr>
      <w:r w:rsidRPr="004E16E4">
        <w:rPr>
          <w:rFonts w:eastAsia="Arial Unicode MS"/>
        </w:rPr>
        <w:t>Répondre, en groupe classe, aux questions 1.a à 1.c de la fiche matériel.</w:t>
      </w:r>
    </w:p>
    <w:p w14:paraId="7DF69475" w14:textId="77777777" w:rsidR="002074EF" w:rsidRPr="004E16E4" w:rsidRDefault="002074EF" w:rsidP="002074EF">
      <w:pPr>
        <w:pStyle w:val="Paragraphedeliste"/>
        <w:numPr>
          <w:ilvl w:val="0"/>
          <w:numId w:val="3"/>
        </w:numPr>
        <w:jc w:val="both"/>
        <w:rPr>
          <w:i/>
          <w:iCs/>
        </w:rPr>
      </w:pPr>
      <w:r w:rsidRPr="004E16E4">
        <w:rPr>
          <w:rFonts w:eastAsia="Arial Unicode MS"/>
        </w:rPr>
        <w:t xml:space="preserve">Montrer une deuxième fois la vidéo, </w:t>
      </w:r>
      <w:r w:rsidRPr="004E16E4">
        <w:rPr>
          <w:rFonts w:eastAsia="Arial Unicode MS"/>
          <w:u w:val="single"/>
        </w:rPr>
        <w:t>avec le son</w:t>
      </w:r>
      <w:r w:rsidRPr="004E16E4">
        <w:rPr>
          <w:rFonts w:eastAsia="Arial Unicode MS"/>
        </w:rPr>
        <w:t xml:space="preserve"> et les sous-titres.</w:t>
      </w:r>
    </w:p>
    <w:p w14:paraId="77AA47E8" w14:textId="77777777" w:rsidR="002074EF" w:rsidRPr="004E16E4" w:rsidRDefault="002074EF" w:rsidP="002074EF">
      <w:pPr>
        <w:pStyle w:val="Paragraphedeliste"/>
        <w:numPr>
          <w:ilvl w:val="0"/>
          <w:numId w:val="3"/>
        </w:numPr>
        <w:jc w:val="both"/>
        <w:rPr>
          <w:i/>
          <w:iCs/>
        </w:rPr>
      </w:pPr>
      <w:r w:rsidRPr="004E16E4">
        <w:rPr>
          <w:rFonts w:eastAsia="Arial Unicode MS"/>
        </w:rPr>
        <w:t>Faire répondre de la même manière aux questions 2.a à 2.c.</w:t>
      </w:r>
    </w:p>
    <w:p w14:paraId="5A9595C7" w14:textId="77777777" w:rsidR="00704307" w:rsidRPr="004E16E4" w:rsidRDefault="00517CA0" w:rsidP="00C954EC">
      <w:pPr>
        <w:jc w:val="both"/>
        <w:rPr>
          <w:iCs/>
          <w:lang w:val="fr-FR"/>
        </w:rPr>
      </w:pPr>
      <w:r w:rsidRPr="004E16E4">
        <w:rPr>
          <w:iCs/>
          <w:noProof/>
          <w:lang w:val="fr-FR"/>
        </w:rPr>
        <w:drawing>
          <wp:inline distT="0" distB="0" distL="0" distR="0" wp14:anchorId="55139C4C" wp14:editId="65BD822C">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79FCEEE" w14:textId="77777777" w:rsidR="004E16E4" w:rsidRPr="004E16E4" w:rsidRDefault="002074EF" w:rsidP="004B24B0">
      <w:pPr>
        <w:jc w:val="both"/>
        <w:rPr>
          <w:iCs/>
          <w:lang w:val="fr-FR"/>
        </w:rPr>
      </w:pPr>
      <w:r w:rsidRPr="004E16E4">
        <w:rPr>
          <w:iCs/>
          <w:lang w:val="fr-FR"/>
        </w:rPr>
        <w:t>Voir fiche « corrigés ».</w:t>
      </w:r>
    </w:p>
    <w:p w14:paraId="08D25FEC" w14:textId="77777777" w:rsidR="004E16E4" w:rsidRPr="004E16E4" w:rsidRDefault="004E16E4" w:rsidP="004E16E4">
      <w:pPr>
        <w:jc w:val="both"/>
        <w:rPr>
          <w:iCs/>
          <w:lang w:val="fr-FR"/>
        </w:rPr>
      </w:pPr>
      <w:r w:rsidRPr="004E16E4">
        <w:rPr>
          <w:noProof/>
          <w:lang w:val="fr-FR"/>
        </w:rPr>
        <w:drawing>
          <wp:inline distT="0" distB="0" distL="0" distR="0" wp14:anchorId="36FBCD68" wp14:editId="1013E178">
            <wp:extent cx="6120130" cy="361315"/>
            <wp:effectExtent l="0" t="0" r="0" b="0"/>
            <wp:docPr id="209883997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20130" cy="361315"/>
                    </a:xfrm>
                    <a:prstGeom prst="rect">
                      <a:avLst/>
                    </a:prstGeom>
                    <a:noFill/>
                    <a:ln>
                      <a:noFill/>
                    </a:ln>
                  </pic:spPr>
                </pic:pic>
              </a:graphicData>
            </a:graphic>
          </wp:inline>
        </w:drawing>
      </w:r>
    </w:p>
    <w:p w14:paraId="09B6A3F3" w14:textId="77777777" w:rsidR="004E16E4" w:rsidRPr="004E16E4" w:rsidRDefault="004E16E4" w:rsidP="004E16E4">
      <w:pPr>
        <w:jc w:val="both"/>
        <w:rPr>
          <w:iCs/>
          <w:lang w:val="fr-FR"/>
        </w:rPr>
      </w:pPr>
      <w:proofErr w:type="spellStart"/>
      <w:r w:rsidRPr="004E16E4">
        <w:rPr>
          <w:iCs/>
          <w:lang w:val="fr-FR"/>
        </w:rPr>
        <w:t>Alterfin</w:t>
      </w:r>
      <w:proofErr w:type="spellEnd"/>
      <w:r w:rsidRPr="004E16E4">
        <w:rPr>
          <w:iCs/>
          <w:lang w:val="fr-FR"/>
        </w:rPr>
        <w:t xml:space="preserve"> est une institution de microfinance belge, créée en 1994, qui finance le développement d’entreprises sociales à travers le monde pour procurer des revenus durables aux plus vulnérables</w:t>
      </w:r>
      <w:r w:rsidR="00FB363E">
        <w:rPr>
          <w:iCs/>
          <w:lang w:val="fr-FR"/>
        </w:rPr>
        <w:t>, tout en générant un impact positif pour la planète</w:t>
      </w:r>
      <w:r w:rsidRPr="004E16E4">
        <w:rPr>
          <w:iCs/>
          <w:lang w:val="fr-FR"/>
        </w:rPr>
        <w:t xml:space="preserve">. Pour plus d’informations, consulter </w:t>
      </w:r>
      <w:hyperlink r:id="rId18" w:history="1">
        <w:r w:rsidRPr="004E16E4">
          <w:rPr>
            <w:rStyle w:val="Lienhypertexte"/>
            <w:iCs/>
            <w:lang w:val="fr-FR"/>
          </w:rPr>
          <w:t>https://fr.alterfin.be/qui-sommes-nous</w:t>
        </w:r>
      </w:hyperlink>
      <w:r w:rsidRPr="004E16E4">
        <w:rPr>
          <w:iCs/>
          <w:lang w:val="fr-FR"/>
        </w:rPr>
        <w:t xml:space="preserve">. </w:t>
      </w:r>
    </w:p>
    <w:p w14:paraId="3EBC5222" w14:textId="77777777" w:rsidR="004E16E4" w:rsidRPr="004E16E4" w:rsidRDefault="004E16E4" w:rsidP="001A45CA">
      <w:pPr>
        <w:spacing w:after="120"/>
        <w:jc w:val="both"/>
        <w:rPr>
          <w:iCs/>
          <w:lang w:val="fr-FR"/>
        </w:rPr>
      </w:pPr>
    </w:p>
    <w:p w14:paraId="59A7A64F" w14:textId="77777777" w:rsidR="00704307" w:rsidRPr="004E16E4" w:rsidRDefault="00517CA0" w:rsidP="00C954EC">
      <w:pPr>
        <w:jc w:val="both"/>
        <w:rPr>
          <w:iCs/>
          <w:lang w:val="fr-FR"/>
        </w:rPr>
      </w:pPr>
      <w:r w:rsidRPr="004E16E4">
        <w:rPr>
          <w:noProof/>
          <w:lang w:val="fr-FR"/>
        </w:rPr>
        <w:drawing>
          <wp:inline distT="0" distB="0" distL="0" distR="0" wp14:anchorId="30DABAA0" wp14:editId="231FA544">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4E16E4">
        <w:rPr>
          <w:noProof/>
          <w:lang w:val="fr-FR"/>
        </w:rPr>
        <w:drawing>
          <wp:inline distT="0" distB="0" distL="0" distR="0" wp14:anchorId="0BA20A07" wp14:editId="7AEAF756">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r w:rsidR="000520D2" w:rsidRPr="004E16E4">
        <w:rPr>
          <w:noProof/>
          <w:lang w:val="fr-FR"/>
        </w:rPr>
        <w:drawing>
          <wp:inline distT="0" distB="0" distL="0" distR="0" wp14:anchorId="33226BBF" wp14:editId="654DF633">
            <wp:extent cx="1781175" cy="361950"/>
            <wp:effectExtent l="0" t="0" r="9525" b="0"/>
            <wp:docPr id="1430340157" name="Image 1430340157"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0FA41B3D" w14:textId="77777777" w:rsidR="00396052" w:rsidRPr="004E16E4" w:rsidRDefault="00396052" w:rsidP="00C954EC">
      <w:pPr>
        <w:jc w:val="both"/>
        <w:rPr>
          <w:b/>
          <w:lang w:val="fr-FR"/>
        </w:rPr>
      </w:pPr>
    </w:p>
    <w:p w14:paraId="25B5B446" w14:textId="77777777" w:rsidR="00704307" w:rsidRPr="004E16E4" w:rsidRDefault="00704307" w:rsidP="00C954EC">
      <w:pPr>
        <w:jc w:val="both"/>
        <w:rPr>
          <w:b/>
          <w:lang w:val="fr-FR"/>
        </w:rPr>
      </w:pPr>
      <w:r w:rsidRPr="004E16E4">
        <w:rPr>
          <w:b/>
          <w:lang w:val="fr-FR"/>
        </w:rPr>
        <w:t>Consigne</w:t>
      </w:r>
    </w:p>
    <w:p w14:paraId="46D1B559" w14:textId="77777777" w:rsidR="00704307" w:rsidRPr="004E16E4" w:rsidRDefault="000520D2" w:rsidP="000520D2">
      <w:pPr>
        <w:jc w:val="both"/>
        <w:rPr>
          <w:lang w:val="fr-FR"/>
        </w:rPr>
      </w:pPr>
      <w:r w:rsidRPr="004E16E4">
        <w:rPr>
          <w:lang w:val="fr-FR"/>
        </w:rPr>
        <w:t xml:space="preserve">Faites l’activité 2 : regardez l’extrait de l’interview de Lynda </w:t>
      </w:r>
      <w:bookmarkStart w:id="2" w:name="_Hlk140589393"/>
      <w:proofErr w:type="spellStart"/>
      <w:r w:rsidRPr="004E16E4">
        <w:rPr>
          <w:lang w:val="fr-FR"/>
        </w:rPr>
        <w:t>Aphing</w:t>
      </w:r>
      <w:proofErr w:type="spellEnd"/>
      <w:r w:rsidRPr="004E16E4">
        <w:rPr>
          <w:lang w:val="fr-FR"/>
        </w:rPr>
        <w:t>-Kouassi</w:t>
      </w:r>
      <w:bookmarkEnd w:id="2"/>
      <w:r w:rsidRPr="004E16E4">
        <w:rPr>
          <w:lang w:val="fr-FR"/>
        </w:rPr>
        <w:t>, directrice du cabinet Kaizen. Complétez le schéma en répondant aux questions suivantes : quel est le sujet de l’interview ? Quels sont les principaux points développés ?</w:t>
      </w:r>
    </w:p>
    <w:p w14:paraId="762701F4" w14:textId="77777777" w:rsidR="00396052" w:rsidRPr="004E16E4" w:rsidRDefault="00396052" w:rsidP="00C954EC">
      <w:pPr>
        <w:jc w:val="both"/>
        <w:rPr>
          <w:lang w:val="fr-FR"/>
        </w:rPr>
      </w:pPr>
    </w:p>
    <w:p w14:paraId="5182D9B0" w14:textId="77777777" w:rsidR="00704307" w:rsidRPr="004E16E4" w:rsidRDefault="00704307" w:rsidP="00C954EC">
      <w:pPr>
        <w:jc w:val="both"/>
        <w:rPr>
          <w:b/>
          <w:lang w:val="fr-FR"/>
        </w:rPr>
      </w:pPr>
      <w:r w:rsidRPr="004E16E4">
        <w:rPr>
          <w:b/>
          <w:lang w:val="fr-FR"/>
        </w:rPr>
        <w:t xml:space="preserve">Mise en œuvre </w:t>
      </w:r>
    </w:p>
    <w:p w14:paraId="23E60C15" w14:textId="77777777" w:rsidR="002D7815" w:rsidRPr="004E16E4" w:rsidRDefault="000520D2" w:rsidP="00C954EC">
      <w:pPr>
        <w:pStyle w:val="Paragraphedeliste"/>
        <w:numPr>
          <w:ilvl w:val="0"/>
          <w:numId w:val="3"/>
        </w:numPr>
        <w:jc w:val="both"/>
        <w:rPr>
          <w:i/>
          <w:iCs/>
        </w:rPr>
      </w:pPr>
      <w:r w:rsidRPr="004E16E4">
        <w:rPr>
          <w:rFonts w:eastAsia="Arial Unicode MS"/>
        </w:rPr>
        <w:t>Former des binômes. Prendre connaissance de l’activité.</w:t>
      </w:r>
    </w:p>
    <w:p w14:paraId="4B6A3E9F" w14:textId="77777777" w:rsidR="000520D2" w:rsidRPr="004E16E4" w:rsidRDefault="000520D2" w:rsidP="000520D2">
      <w:pPr>
        <w:pStyle w:val="Paragraphedeliste"/>
        <w:numPr>
          <w:ilvl w:val="0"/>
          <w:numId w:val="3"/>
        </w:numPr>
        <w:spacing w:line="256" w:lineRule="auto"/>
        <w:jc w:val="both"/>
        <w:rPr>
          <w:i/>
          <w:iCs/>
        </w:rPr>
      </w:pPr>
      <w:r w:rsidRPr="004E16E4">
        <w:rPr>
          <w:rFonts w:eastAsia="Arial Unicode MS"/>
        </w:rPr>
        <w:t xml:space="preserve">Inviter les </w:t>
      </w:r>
      <w:proofErr w:type="spellStart"/>
      <w:r w:rsidRPr="004E16E4">
        <w:rPr>
          <w:rFonts w:cs="Arial"/>
          <w:szCs w:val="20"/>
        </w:rPr>
        <w:t>apprenant</w:t>
      </w:r>
      <w:r w:rsidRPr="004E16E4">
        <w:rPr>
          <w:szCs w:val="20"/>
        </w:rPr>
        <w:t>·e·</w:t>
      </w:r>
      <w:r w:rsidRPr="004E16E4">
        <w:rPr>
          <w:rFonts w:cs="Arial"/>
          <w:szCs w:val="20"/>
        </w:rPr>
        <w:t>s</w:t>
      </w:r>
      <w:proofErr w:type="spellEnd"/>
      <w:r w:rsidRPr="004E16E4">
        <w:rPr>
          <w:rFonts w:cs="Arial"/>
          <w:szCs w:val="20"/>
        </w:rPr>
        <w:t xml:space="preserve"> à noter quelques mots clés pendant le visionnage.</w:t>
      </w:r>
    </w:p>
    <w:p w14:paraId="45F12E0E" w14:textId="77777777" w:rsidR="000520D2" w:rsidRPr="004E16E4" w:rsidRDefault="000520D2" w:rsidP="000520D2">
      <w:pPr>
        <w:pStyle w:val="Paragraphedeliste"/>
        <w:numPr>
          <w:ilvl w:val="0"/>
          <w:numId w:val="3"/>
        </w:numPr>
        <w:spacing w:line="256" w:lineRule="auto"/>
        <w:jc w:val="both"/>
        <w:rPr>
          <w:i/>
          <w:iCs/>
        </w:rPr>
      </w:pPr>
      <w:r w:rsidRPr="004E16E4">
        <w:rPr>
          <w:rFonts w:cs="Arial"/>
          <w:szCs w:val="20"/>
        </w:rPr>
        <w:t>Di</w:t>
      </w:r>
      <w:r w:rsidRPr="004E16E4">
        <w:rPr>
          <w:rFonts w:eastAsia="Arial Unicode MS"/>
        </w:rPr>
        <w:t xml:space="preserve">ffuser la vidéo en entier, </w:t>
      </w:r>
      <w:r w:rsidRPr="004E16E4">
        <w:rPr>
          <w:rFonts w:eastAsia="Arial Unicode MS"/>
          <w:u w:val="single"/>
        </w:rPr>
        <w:t>avec le son</w:t>
      </w:r>
      <w:r w:rsidRPr="004E16E4">
        <w:rPr>
          <w:rFonts w:eastAsia="Arial Unicode MS"/>
        </w:rPr>
        <w:t xml:space="preserve"> et sans les sous-titres. </w:t>
      </w:r>
    </w:p>
    <w:p w14:paraId="5080B630" w14:textId="77777777" w:rsidR="000520D2" w:rsidRPr="004E16E4" w:rsidRDefault="000520D2" w:rsidP="000520D2">
      <w:pPr>
        <w:pStyle w:val="Paragraphedeliste"/>
        <w:numPr>
          <w:ilvl w:val="0"/>
          <w:numId w:val="3"/>
        </w:numPr>
        <w:jc w:val="both"/>
        <w:rPr>
          <w:i/>
          <w:iCs/>
        </w:rPr>
      </w:pPr>
      <w:r w:rsidRPr="004E16E4">
        <w:t xml:space="preserve">Laisser un temps de concertation. Puis mettre en commun à l’oral. </w:t>
      </w:r>
    </w:p>
    <w:p w14:paraId="74DA26E0" w14:textId="77777777" w:rsidR="00D93A8A" w:rsidRPr="004E16E4" w:rsidRDefault="00517CA0" w:rsidP="00C954EC">
      <w:pPr>
        <w:jc w:val="both"/>
        <w:rPr>
          <w:iCs/>
          <w:lang w:val="fr-FR"/>
        </w:rPr>
      </w:pPr>
      <w:r w:rsidRPr="004E16E4">
        <w:rPr>
          <w:iCs/>
          <w:noProof/>
          <w:lang w:val="fr-FR"/>
        </w:rPr>
        <w:drawing>
          <wp:inline distT="0" distB="0" distL="0" distR="0" wp14:anchorId="064C6D4C" wp14:editId="727DF5DC">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0125E9A" w14:textId="77777777" w:rsidR="0058418A" w:rsidRPr="004E16E4" w:rsidRDefault="000520D2" w:rsidP="000520D2">
      <w:pPr>
        <w:jc w:val="both"/>
        <w:rPr>
          <w:iCs/>
          <w:lang w:val="fr-FR"/>
        </w:rPr>
      </w:pPr>
      <w:r w:rsidRPr="004E16E4">
        <w:rPr>
          <w:iCs/>
          <w:lang w:val="fr-FR"/>
        </w:rPr>
        <w:t>Voir fiche « corrigés ».</w:t>
      </w:r>
    </w:p>
    <w:p w14:paraId="0BC42446" w14:textId="77777777" w:rsidR="00704307" w:rsidRPr="004E16E4" w:rsidRDefault="00704307" w:rsidP="001A45CA">
      <w:pPr>
        <w:spacing w:after="120"/>
        <w:jc w:val="both"/>
        <w:rPr>
          <w:iCs/>
          <w:lang w:val="fr-FR"/>
        </w:rPr>
      </w:pPr>
    </w:p>
    <w:p w14:paraId="7EB03B50" w14:textId="77777777" w:rsidR="00704307" w:rsidRPr="004E16E4" w:rsidRDefault="00517CA0" w:rsidP="00C954EC">
      <w:pPr>
        <w:jc w:val="both"/>
        <w:rPr>
          <w:noProof/>
          <w:lang w:val="fr-FR"/>
        </w:rPr>
      </w:pPr>
      <w:r w:rsidRPr="004E16E4">
        <w:rPr>
          <w:noProof/>
          <w:lang w:val="fr-FR"/>
        </w:rPr>
        <w:drawing>
          <wp:inline distT="0" distB="0" distL="0" distR="0" wp14:anchorId="36A6D9D2" wp14:editId="052EE118">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4E16E4">
        <w:rPr>
          <w:noProof/>
          <w:lang w:val="fr-FR"/>
        </w:rPr>
        <w:drawing>
          <wp:inline distT="0" distB="0" distL="0" distR="0" wp14:anchorId="0D0B68F9" wp14:editId="77800438">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49E05A82" w14:textId="77777777" w:rsidR="00517CA0" w:rsidRPr="004E16E4" w:rsidRDefault="00517CA0" w:rsidP="00C954EC">
      <w:pPr>
        <w:jc w:val="both"/>
        <w:rPr>
          <w:noProof/>
          <w:lang w:val="fr-FR"/>
        </w:rPr>
      </w:pPr>
    </w:p>
    <w:p w14:paraId="3EFCFD2D" w14:textId="77777777" w:rsidR="00704307" w:rsidRPr="004E16E4" w:rsidRDefault="00704307" w:rsidP="00C954EC">
      <w:pPr>
        <w:jc w:val="both"/>
        <w:rPr>
          <w:b/>
          <w:lang w:val="fr-FR"/>
        </w:rPr>
      </w:pPr>
      <w:r w:rsidRPr="004E16E4">
        <w:rPr>
          <w:b/>
          <w:lang w:val="fr-FR"/>
        </w:rPr>
        <w:t>Consigne</w:t>
      </w:r>
    </w:p>
    <w:p w14:paraId="0A8979EC" w14:textId="77777777" w:rsidR="000520D2" w:rsidRPr="004E16E4" w:rsidRDefault="000520D2" w:rsidP="000520D2">
      <w:pPr>
        <w:jc w:val="both"/>
        <w:rPr>
          <w:lang w:val="fr-FR"/>
        </w:rPr>
      </w:pPr>
      <w:r w:rsidRPr="004E16E4">
        <w:rPr>
          <w:lang w:val="fr-FR"/>
        </w:rPr>
        <w:t xml:space="preserve">Faites l’activité 3 : quelle est la situation des PME en Afrique ? </w:t>
      </w:r>
      <w:r w:rsidRPr="004E16E4">
        <w:rPr>
          <w:rFonts w:cs="Tahoma"/>
          <w:lang w:val="fr-FR"/>
        </w:rPr>
        <w:t>É</w:t>
      </w:r>
      <w:r w:rsidRPr="004E16E4">
        <w:rPr>
          <w:lang w:val="fr-FR"/>
        </w:rPr>
        <w:t>coutez le début du reportage jusqu’à 1’13 (« qui ont la même plus-value que nos PME locales ») et répondez aux questions.</w:t>
      </w:r>
    </w:p>
    <w:p w14:paraId="57170CA7" w14:textId="77777777" w:rsidR="00396052" w:rsidRPr="004E16E4" w:rsidRDefault="00396052" w:rsidP="000520D2">
      <w:pPr>
        <w:jc w:val="both"/>
        <w:rPr>
          <w:lang w:val="fr-FR"/>
        </w:rPr>
      </w:pPr>
    </w:p>
    <w:p w14:paraId="2A4D4C2B" w14:textId="77777777" w:rsidR="00704307" w:rsidRPr="004E16E4" w:rsidRDefault="00704307" w:rsidP="00C954EC">
      <w:pPr>
        <w:jc w:val="both"/>
        <w:rPr>
          <w:b/>
          <w:lang w:val="fr-FR"/>
        </w:rPr>
      </w:pPr>
      <w:r w:rsidRPr="004E16E4">
        <w:rPr>
          <w:b/>
          <w:lang w:val="fr-FR"/>
        </w:rPr>
        <w:t xml:space="preserve">Mise en œuvre </w:t>
      </w:r>
    </w:p>
    <w:p w14:paraId="726FDDDE" w14:textId="77777777" w:rsidR="000520D2" w:rsidRPr="004E16E4" w:rsidRDefault="000520D2" w:rsidP="000520D2">
      <w:pPr>
        <w:pStyle w:val="Paragraphedeliste"/>
        <w:numPr>
          <w:ilvl w:val="0"/>
          <w:numId w:val="3"/>
        </w:numPr>
        <w:jc w:val="both"/>
        <w:rPr>
          <w:i/>
          <w:iCs/>
        </w:rPr>
      </w:pPr>
      <w:r w:rsidRPr="004E16E4">
        <w:rPr>
          <w:rFonts w:eastAsia="Arial Unicode MS"/>
        </w:rPr>
        <w:lastRenderedPageBreak/>
        <w:t>Conserver les binômes précédemment formés. Faire lire la consigne ainsi que les questions.</w:t>
      </w:r>
    </w:p>
    <w:p w14:paraId="489F7C18" w14:textId="77777777" w:rsidR="000520D2" w:rsidRPr="004E16E4" w:rsidRDefault="000520D2" w:rsidP="000520D2">
      <w:pPr>
        <w:pStyle w:val="Paragraphedeliste"/>
        <w:numPr>
          <w:ilvl w:val="0"/>
          <w:numId w:val="3"/>
        </w:numPr>
        <w:spacing w:line="256" w:lineRule="auto"/>
        <w:jc w:val="both"/>
        <w:rPr>
          <w:i/>
          <w:iCs/>
        </w:rPr>
      </w:pPr>
      <w:r w:rsidRPr="004E16E4">
        <w:rPr>
          <w:rFonts w:cs="Arial"/>
          <w:szCs w:val="20"/>
        </w:rPr>
        <w:t>Di</w:t>
      </w:r>
      <w:r w:rsidRPr="004E16E4">
        <w:rPr>
          <w:rFonts w:eastAsia="Arial Unicode MS"/>
        </w:rPr>
        <w:t xml:space="preserve">ffuser la première partie de l’interview, </w:t>
      </w:r>
      <w:r w:rsidRPr="004E16E4">
        <w:rPr>
          <w:rFonts w:eastAsia="Arial Unicode MS"/>
          <w:u w:val="single"/>
        </w:rPr>
        <w:t>avec le son</w:t>
      </w:r>
      <w:r w:rsidRPr="004E16E4">
        <w:rPr>
          <w:rFonts w:eastAsia="Arial Unicode MS"/>
        </w:rPr>
        <w:t xml:space="preserve"> et sans les sous-titres. </w:t>
      </w:r>
    </w:p>
    <w:p w14:paraId="296874AB" w14:textId="77777777" w:rsidR="000520D2" w:rsidRPr="004E16E4" w:rsidRDefault="000520D2" w:rsidP="000520D2">
      <w:pPr>
        <w:pStyle w:val="Paragraphedeliste"/>
        <w:numPr>
          <w:ilvl w:val="0"/>
          <w:numId w:val="3"/>
        </w:numPr>
        <w:jc w:val="both"/>
        <w:rPr>
          <w:i/>
          <w:iCs/>
        </w:rPr>
      </w:pPr>
      <w:r w:rsidRPr="004E16E4">
        <w:t>Laisser un temps de concertation.</w:t>
      </w:r>
    </w:p>
    <w:p w14:paraId="275096B2" w14:textId="77777777" w:rsidR="000520D2" w:rsidRPr="004E16E4" w:rsidRDefault="000520D2" w:rsidP="000520D2">
      <w:pPr>
        <w:pStyle w:val="Paragraphedeliste"/>
        <w:numPr>
          <w:ilvl w:val="0"/>
          <w:numId w:val="3"/>
        </w:numPr>
        <w:jc w:val="both"/>
        <w:rPr>
          <w:i/>
          <w:iCs/>
        </w:rPr>
      </w:pPr>
      <w:r w:rsidRPr="004E16E4">
        <w:t xml:space="preserve">Puis mettre en commun. </w:t>
      </w:r>
    </w:p>
    <w:p w14:paraId="59B1E495" w14:textId="77777777" w:rsidR="00D93A8A" w:rsidRPr="004E16E4" w:rsidRDefault="00517CA0" w:rsidP="00C954EC">
      <w:pPr>
        <w:jc w:val="both"/>
        <w:rPr>
          <w:iCs/>
          <w:lang w:val="fr-FR"/>
        </w:rPr>
      </w:pPr>
      <w:r w:rsidRPr="004E16E4">
        <w:rPr>
          <w:iCs/>
          <w:noProof/>
          <w:lang w:val="fr-FR"/>
        </w:rPr>
        <w:drawing>
          <wp:inline distT="0" distB="0" distL="0" distR="0" wp14:anchorId="2C0B902B" wp14:editId="0D7909F7">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89B11A1" w14:textId="77777777" w:rsidR="000520D2" w:rsidRPr="004E16E4" w:rsidRDefault="000520D2" w:rsidP="000520D2">
      <w:pPr>
        <w:jc w:val="both"/>
        <w:rPr>
          <w:iCs/>
          <w:lang w:val="fr-FR"/>
        </w:rPr>
      </w:pPr>
      <w:r w:rsidRPr="004E16E4">
        <w:rPr>
          <w:iCs/>
          <w:lang w:val="fr-FR"/>
        </w:rPr>
        <w:t>Voir fiche « corrigés ».</w:t>
      </w:r>
    </w:p>
    <w:p w14:paraId="10001DBD" w14:textId="77777777" w:rsidR="00704307" w:rsidRPr="004E16E4" w:rsidRDefault="00704307" w:rsidP="001A45CA">
      <w:pPr>
        <w:spacing w:after="120"/>
        <w:jc w:val="both"/>
        <w:rPr>
          <w:iCs/>
          <w:lang w:val="fr-FR"/>
        </w:rPr>
      </w:pPr>
    </w:p>
    <w:p w14:paraId="6F81A3BD" w14:textId="77777777" w:rsidR="00704307" w:rsidRPr="004E16E4" w:rsidRDefault="00517CA0" w:rsidP="00C954EC">
      <w:pPr>
        <w:jc w:val="both"/>
        <w:rPr>
          <w:b/>
          <w:lang w:val="fr-FR"/>
        </w:rPr>
      </w:pPr>
      <w:r w:rsidRPr="004E16E4">
        <w:rPr>
          <w:noProof/>
          <w:lang w:val="fr-FR"/>
        </w:rPr>
        <w:drawing>
          <wp:inline distT="0" distB="0" distL="0" distR="0" wp14:anchorId="5A50EA70" wp14:editId="6AB71A4E">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4E16E4">
        <w:rPr>
          <w:noProof/>
          <w:lang w:val="fr-FR"/>
        </w:rPr>
        <w:drawing>
          <wp:inline distT="0" distB="0" distL="0" distR="0" wp14:anchorId="19234ABB" wp14:editId="342E2E68">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5B737FD2" w14:textId="77777777" w:rsidR="00396052" w:rsidRPr="004E16E4" w:rsidRDefault="00396052" w:rsidP="00C954EC">
      <w:pPr>
        <w:jc w:val="both"/>
        <w:rPr>
          <w:b/>
          <w:lang w:val="fr-FR"/>
        </w:rPr>
      </w:pPr>
    </w:p>
    <w:p w14:paraId="78FB865C" w14:textId="77777777" w:rsidR="00704307" w:rsidRPr="004E16E4" w:rsidRDefault="00704307" w:rsidP="00C954EC">
      <w:pPr>
        <w:jc w:val="both"/>
        <w:rPr>
          <w:b/>
          <w:lang w:val="fr-FR"/>
        </w:rPr>
      </w:pPr>
      <w:r w:rsidRPr="004E16E4">
        <w:rPr>
          <w:b/>
          <w:lang w:val="fr-FR"/>
        </w:rPr>
        <w:t>Consigne</w:t>
      </w:r>
    </w:p>
    <w:p w14:paraId="645E66EA" w14:textId="77777777" w:rsidR="00704307" w:rsidRPr="004E16E4" w:rsidRDefault="002D6C95" w:rsidP="002D6C95">
      <w:pPr>
        <w:jc w:val="both"/>
        <w:rPr>
          <w:lang w:val="fr-FR"/>
        </w:rPr>
      </w:pPr>
      <w:r w:rsidRPr="004E16E4">
        <w:rPr>
          <w:lang w:val="fr-FR"/>
        </w:rPr>
        <w:t xml:space="preserve">Faites l’activité 4 : quel rôle jouent les femmes dans les PME africaines ? </w:t>
      </w:r>
      <w:bookmarkStart w:id="3" w:name="_Hlk140589367"/>
      <w:r w:rsidRPr="004E16E4">
        <w:rPr>
          <w:rFonts w:cs="Tahoma"/>
          <w:lang w:val="fr-FR"/>
        </w:rPr>
        <w:t>É</w:t>
      </w:r>
      <w:r w:rsidRPr="004E16E4">
        <w:rPr>
          <w:lang w:val="fr-FR"/>
        </w:rPr>
        <w:t xml:space="preserve">coutez </w:t>
      </w:r>
      <w:bookmarkEnd w:id="3"/>
      <w:r w:rsidRPr="004E16E4">
        <w:rPr>
          <w:lang w:val="fr-FR"/>
        </w:rPr>
        <w:t>la suite de l’interview jusqu’à 3’23 (« le développement des femmes cheffes d’entreprises ou dirigeantes ») et complétez le schéma suivant.</w:t>
      </w:r>
    </w:p>
    <w:p w14:paraId="149F03A4" w14:textId="77777777" w:rsidR="00396052" w:rsidRPr="004E16E4" w:rsidRDefault="00396052" w:rsidP="00C954EC">
      <w:pPr>
        <w:jc w:val="both"/>
        <w:rPr>
          <w:lang w:val="fr-FR"/>
        </w:rPr>
      </w:pPr>
    </w:p>
    <w:p w14:paraId="335B5BE2" w14:textId="77777777" w:rsidR="00704307" w:rsidRPr="004E16E4" w:rsidRDefault="00704307" w:rsidP="00C954EC">
      <w:pPr>
        <w:jc w:val="both"/>
        <w:rPr>
          <w:b/>
          <w:lang w:val="fr-FR"/>
        </w:rPr>
      </w:pPr>
      <w:r w:rsidRPr="004E16E4">
        <w:rPr>
          <w:b/>
          <w:lang w:val="fr-FR"/>
        </w:rPr>
        <w:t xml:space="preserve">Mise en œuvre </w:t>
      </w:r>
    </w:p>
    <w:p w14:paraId="52E0B482" w14:textId="77777777" w:rsidR="002D6C95" w:rsidRPr="004E16E4" w:rsidRDefault="002D6C95" w:rsidP="00C954EC">
      <w:pPr>
        <w:pStyle w:val="Paragraphedeliste"/>
        <w:numPr>
          <w:ilvl w:val="0"/>
          <w:numId w:val="3"/>
        </w:numPr>
        <w:jc w:val="both"/>
        <w:rPr>
          <w:i/>
          <w:iCs/>
        </w:rPr>
      </w:pPr>
      <w:r w:rsidRPr="004E16E4">
        <w:rPr>
          <w:rFonts w:eastAsia="Arial Unicode MS"/>
        </w:rPr>
        <w:t xml:space="preserve">Toujours en binômes. </w:t>
      </w:r>
    </w:p>
    <w:p w14:paraId="1179BD0A" w14:textId="77777777" w:rsidR="00704307" w:rsidRPr="004E16E4" w:rsidRDefault="002D6C95" w:rsidP="00C954EC">
      <w:pPr>
        <w:pStyle w:val="Paragraphedeliste"/>
        <w:numPr>
          <w:ilvl w:val="0"/>
          <w:numId w:val="3"/>
        </w:numPr>
        <w:jc w:val="both"/>
        <w:rPr>
          <w:i/>
          <w:iCs/>
        </w:rPr>
      </w:pPr>
      <w:r w:rsidRPr="004E16E4">
        <w:rPr>
          <w:rFonts w:eastAsia="Arial Unicode MS"/>
        </w:rPr>
        <w:t>Prendre connaissance de l’activité. Lever les éventuelles difficultés lexicales.</w:t>
      </w:r>
    </w:p>
    <w:p w14:paraId="0655EBFF" w14:textId="77777777" w:rsidR="002D6C95" w:rsidRPr="004E16E4" w:rsidRDefault="002D6C95" w:rsidP="002D6C95">
      <w:pPr>
        <w:pStyle w:val="Paragraphedeliste"/>
        <w:numPr>
          <w:ilvl w:val="0"/>
          <w:numId w:val="3"/>
        </w:numPr>
        <w:spacing w:line="256" w:lineRule="auto"/>
        <w:jc w:val="both"/>
        <w:rPr>
          <w:i/>
          <w:iCs/>
        </w:rPr>
      </w:pPr>
      <w:bookmarkStart w:id="4" w:name="_Hlk140756416"/>
      <w:r w:rsidRPr="004E16E4">
        <w:rPr>
          <w:rFonts w:cs="Arial"/>
          <w:szCs w:val="20"/>
        </w:rPr>
        <w:t>Di</w:t>
      </w:r>
      <w:r w:rsidRPr="004E16E4">
        <w:rPr>
          <w:rFonts w:eastAsia="Arial Unicode MS"/>
        </w:rPr>
        <w:t xml:space="preserve">ffuser la suite de la vidéo, </w:t>
      </w:r>
      <w:r w:rsidRPr="004E16E4">
        <w:rPr>
          <w:rFonts w:eastAsia="Arial Unicode MS"/>
          <w:u w:val="single"/>
        </w:rPr>
        <w:t>avec le son</w:t>
      </w:r>
      <w:r w:rsidRPr="004E16E4">
        <w:rPr>
          <w:rFonts w:eastAsia="Arial Unicode MS"/>
        </w:rPr>
        <w:t xml:space="preserve"> et sans les sous-titres. </w:t>
      </w:r>
    </w:p>
    <w:p w14:paraId="294B546E" w14:textId="77777777" w:rsidR="002D6C95" w:rsidRPr="004E16E4" w:rsidRDefault="002D6C95" w:rsidP="002D6C95">
      <w:pPr>
        <w:pStyle w:val="Paragraphedeliste"/>
        <w:numPr>
          <w:ilvl w:val="0"/>
          <w:numId w:val="3"/>
        </w:numPr>
        <w:jc w:val="both"/>
        <w:rPr>
          <w:i/>
          <w:iCs/>
        </w:rPr>
      </w:pPr>
      <w:r w:rsidRPr="004E16E4">
        <w:t>Laisser un temps de concertation aux groupes.</w:t>
      </w:r>
    </w:p>
    <w:p w14:paraId="49F2BBAE" w14:textId="77777777" w:rsidR="002D6C95" w:rsidRPr="004E16E4" w:rsidRDefault="002D6C95" w:rsidP="002D6C95">
      <w:pPr>
        <w:pStyle w:val="Paragraphedeliste"/>
        <w:numPr>
          <w:ilvl w:val="0"/>
          <w:numId w:val="3"/>
        </w:numPr>
        <w:jc w:val="both"/>
        <w:rPr>
          <w:i/>
          <w:iCs/>
        </w:rPr>
      </w:pPr>
      <w:r w:rsidRPr="004E16E4">
        <w:t xml:space="preserve">Mettre en commun. </w:t>
      </w:r>
    </w:p>
    <w:p w14:paraId="0016D323" w14:textId="77777777" w:rsidR="00D93A8A" w:rsidRPr="004E16E4" w:rsidRDefault="00517CA0" w:rsidP="00C954EC">
      <w:pPr>
        <w:jc w:val="both"/>
        <w:rPr>
          <w:iCs/>
          <w:lang w:val="fr-FR"/>
        </w:rPr>
      </w:pPr>
      <w:r w:rsidRPr="004E16E4">
        <w:rPr>
          <w:iCs/>
          <w:noProof/>
          <w:lang w:val="fr-FR"/>
        </w:rPr>
        <w:drawing>
          <wp:inline distT="0" distB="0" distL="0" distR="0" wp14:anchorId="08E22CB6" wp14:editId="6476948F">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6AE9FCA" w14:textId="77777777" w:rsidR="005E0244" w:rsidRPr="004E16E4" w:rsidRDefault="005E0244" w:rsidP="005E0244">
      <w:pPr>
        <w:jc w:val="both"/>
        <w:rPr>
          <w:iCs/>
          <w:lang w:val="fr-FR"/>
        </w:rPr>
      </w:pPr>
      <w:bookmarkStart w:id="5" w:name="_Hlk146545165"/>
      <w:bookmarkEnd w:id="4"/>
      <w:r w:rsidRPr="004E16E4">
        <w:rPr>
          <w:iCs/>
          <w:lang w:val="fr-FR"/>
        </w:rPr>
        <w:t>Voir fiche « corrigés ».</w:t>
      </w:r>
    </w:p>
    <w:bookmarkEnd w:id="5"/>
    <w:p w14:paraId="7434B317" w14:textId="77777777" w:rsidR="00704307" w:rsidRPr="004E16E4" w:rsidRDefault="00704307" w:rsidP="001A45CA">
      <w:pPr>
        <w:spacing w:after="120"/>
        <w:jc w:val="both"/>
        <w:rPr>
          <w:iCs/>
          <w:lang w:val="fr-FR"/>
        </w:rPr>
      </w:pPr>
    </w:p>
    <w:p w14:paraId="24C77562" w14:textId="77777777" w:rsidR="00704307" w:rsidRPr="004E16E4" w:rsidRDefault="00517CA0" w:rsidP="00C954EC">
      <w:pPr>
        <w:jc w:val="both"/>
        <w:rPr>
          <w:iCs/>
          <w:lang w:val="fr-FR"/>
        </w:rPr>
      </w:pPr>
      <w:r w:rsidRPr="004E16E4">
        <w:rPr>
          <w:noProof/>
          <w:lang w:val="fr-FR"/>
        </w:rPr>
        <w:drawing>
          <wp:inline distT="0" distB="0" distL="0" distR="0" wp14:anchorId="2FDD97D3" wp14:editId="3AA4EF21">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0520D2" w:rsidRPr="004E16E4">
        <w:rPr>
          <w:noProof/>
          <w:lang w:val="fr-FR"/>
        </w:rPr>
        <w:drawing>
          <wp:inline distT="0" distB="0" distL="0" distR="0" wp14:anchorId="665ACAD0" wp14:editId="6260E7AE">
            <wp:extent cx="1781175" cy="361950"/>
            <wp:effectExtent l="0" t="0" r="9525" b="0"/>
            <wp:docPr id="516074438" name="Image 516074438"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2EEF3F7" w14:textId="77777777" w:rsidR="00396052" w:rsidRPr="004E16E4" w:rsidRDefault="00396052" w:rsidP="00C954EC">
      <w:pPr>
        <w:jc w:val="both"/>
        <w:rPr>
          <w:b/>
          <w:lang w:val="fr-FR"/>
        </w:rPr>
      </w:pPr>
    </w:p>
    <w:p w14:paraId="74120984" w14:textId="77777777" w:rsidR="00704307" w:rsidRPr="004E16E4" w:rsidRDefault="00704307" w:rsidP="00C954EC">
      <w:pPr>
        <w:jc w:val="both"/>
        <w:rPr>
          <w:b/>
          <w:lang w:val="fr-FR"/>
        </w:rPr>
      </w:pPr>
      <w:r w:rsidRPr="004E16E4">
        <w:rPr>
          <w:b/>
          <w:lang w:val="fr-FR"/>
        </w:rPr>
        <w:t>Consigne</w:t>
      </w:r>
    </w:p>
    <w:p w14:paraId="73041565" w14:textId="77777777" w:rsidR="00704307" w:rsidRPr="004E16E4" w:rsidRDefault="005E0244" w:rsidP="00C954EC">
      <w:pPr>
        <w:jc w:val="both"/>
        <w:rPr>
          <w:lang w:val="fr-FR"/>
        </w:rPr>
      </w:pPr>
      <w:r w:rsidRPr="004E16E4">
        <w:rPr>
          <w:lang w:val="fr-FR"/>
        </w:rPr>
        <w:t xml:space="preserve">Faites l’activité 5 : quels sont les nouveaux défis auxquels les PME africaines doivent aujourd’hui faire face ? </w:t>
      </w:r>
      <w:r w:rsidRPr="004E16E4">
        <w:rPr>
          <w:rFonts w:cs="Tahoma"/>
          <w:lang w:val="fr-FR"/>
        </w:rPr>
        <w:t>É</w:t>
      </w:r>
      <w:r w:rsidRPr="004E16E4">
        <w:rPr>
          <w:lang w:val="fr-FR"/>
        </w:rPr>
        <w:t xml:space="preserve">coutez la fin de l’interview de Lynda </w:t>
      </w:r>
      <w:proofErr w:type="spellStart"/>
      <w:r w:rsidRPr="004E16E4">
        <w:rPr>
          <w:lang w:val="fr-FR"/>
        </w:rPr>
        <w:t>Aphing</w:t>
      </w:r>
      <w:proofErr w:type="spellEnd"/>
      <w:r w:rsidRPr="004E16E4">
        <w:rPr>
          <w:lang w:val="fr-FR"/>
        </w:rPr>
        <w:t>-Kouassi et dites si ces affirmations sont vraies (V), fausses (F) ou non mentionnées (NM). Corrigez les affirmations erronées.</w:t>
      </w:r>
    </w:p>
    <w:p w14:paraId="7EB5BB0C" w14:textId="77777777" w:rsidR="00396052" w:rsidRPr="004E16E4" w:rsidRDefault="00396052" w:rsidP="00C954EC">
      <w:pPr>
        <w:jc w:val="both"/>
        <w:rPr>
          <w:lang w:val="fr-FR"/>
        </w:rPr>
      </w:pPr>
    </w:p>
    <w:p w14:paraId="1CD5C933" w14:textId="77777777" w:rsidR="00704307" w:rsidRPr="004E16E4" w:rsidRDefault="00704307" w:rsidP="00C954EC">
      <w:pPr>
        <w:jc w:val="both"/>
        <w:rPr>
          <w:b/>
          <w:lang w:val="fr-FR"/>
        </w:rPr>
      </w:pPr>
      <w:r w:rsidRPr="004E16E4">
        <w:rPr>
          <w:b/>
          <w:lang w:val="fr-FR"/>
        </w:rPr>
        <w:t xml:space="preserve">Mise en œuvre </w:t>
      </w:r>
    </w:p>
    <w:p w14:paraId="50947D85" w14:textId="77777777" w:rsidR="00704307" w:rsidRPr="004E16E4" w:rsidRDefault="005E0244" w:rsidP="00C954EC">
      <w:pPr>
        <w:pStyle w:val="Paragraphedeliste"/>
        <w:numPr>
          <w:ilvl w:val="0"/>
          <w:numId w:val="3"/>
        </w:numPr>
        <w:jc w:val="both"/>
        <w:rPr>
          <w:i/>
          <w:iCs/>
        </w:rPr>
      </w:pPr>
      <w:r w:rsidRPr="004E16E4">
        <w:rPr>
          <w:rFonts w:eastAsia="Arial Unicode MS"/>
        </w:rPr>
        <w:t>Toujours en binômes.</w:t>
      </w:r>
    </w:p>
    <w:p w14:paraId="6BA048E8" w14:textId="77777777" w:rsidR="005E0244" w:rsidRPr="004E16E4" w:rsidRDefault="005E0244" w:rsidP="00C954EC">
      <w:pPr>
        <w:pStyle w:val="Paragraphedeliste"/>
        <w:numPr>
          <w:ilvl w:val="0"/>
          <w:numId w:val="3"/>
        </w:numPr>
        <w:jc w:val="both"/>
        <w:rPr>
          <w:i/>
          <w:iCs/>
        </w:rPr>
      </w:pPr>
      <w:r w:rsidRPr="004E16E4">
        <w:rPr>
          <w:rFonts w:eastAsia="Arial Unicode MS"/>
        </w:rPr>
        <w:t>Faire lire la consigne et les affirmations du tableau. Lever les éventuelles difficultés lexicales.</w:t>
      </w:r>
    </w:p>
    <w:p w14:paraId="7F19D434" w14:textId="77777777" w:rsidR="005E0244" w:rsidRPr="004E16E4" w:rsidRDefault="005E0244" w:rsidP="00C954EC">
      <w:pPr>
        <w:pStyle w:val="Paragraphedeliste"/>
        <w:numPr>
          <w:ilvl w:val="0"/>
          <w:numId w:val="3"/>
        </w:numPr>
        <w:jc w:val="both"/>
        <w:rPr>
          <w:i/>
          <w:iCs/>
        </w:rPr>
      </w:pPr>
      <w:r w:rsidRPr="004E16E4">
        <w:rPr>
          <w:rFonts w:eastAsia="Arial Unicode MS"/>
        </w:rPr>
        <w:t xml:space="preserve">Montrer la fin de la vidéo, </w:t>
      </w:r>
      <w:r w:rsidRPr="004E16E4">
        <w:rPr>
          <w:rFonts w:eastAsia="Arial Unicode MS"/>
          <w:u w:val="single"/>
        </w:rPr>
        <w:t>avec le son</w:t>
      </w:r>
      <w:r w:rsidRPr="004E16E4">
        <w:rPr>
          <w:rFonts w:eastAsia="Arial Unicode MS"/>
        </w:rPr>
        <w:t xml:space="preserve"> et sans les sous-titres.</w:t>
      </w:r>
    </w:p>
    <w:p w14:paraId="1CEECCB3" w14:textId="77777777" w:rsidR="005E0244" w:rsidRPr="004E16E4" w:rsidRDefault="005E0244" w:rsidP="00C954EC">
      <w:pPr>
        <w:pStyle w:val="Paragraphedeliste"/>
        <w:numPr>
          <w:ilvl w:val="0"/>
          <w:numId w:val="3"/>
        </w:numPr>
        <w:jc w:val="both"/>
        <w:rPr>
          <w:i/>
          <w:iCs/>
        </w:rPr>
      </w:pPr>
      <w:r w:rsidRPr="004E16E4">
        <w:rPr>
          <w:rFonts w:eastAsia="Arial Unicode MS"/>
        </w:rPr>
        <w:t>Laisser un temps de concertation.</w:t>
      </w:r>
    </w:p>
    <w:p w14:paraId="102FA19B" w14:textId="77777777" w:rsidR="005E0244" w:rsidRPr="004E16E4" w:rsidRDefault="005E0244" w:rsidP="00C954EC">
      <w:pPr>
        <w:pStyle w:val="Paragraphedeliste"/>
        <w:numPr>
          <w:ilvl w:val="0"/>
          <w:numId w:val="3"/>
        </w:numPr>
        <w:jc w:val="both"/>
        <w:rPr>
          <w:i/>
          <w:iCs/>
        </w:rPr>
      </w:pPr>
      <w:r w:rsidRPr="004E16E4">
        <w:rPr>
          <w:rFonts w:eastAsia="Arial Unicode MS"/>
        </w:rPr>
        <w:t>Mettre en commun.</w:t>
      </w:r>
    </w:p>
    <w:p w14:paraId="0E578217" w14:textId="77777777" w:rsidR="00D93A8A" w:rsidRPr="004E16E4" w:rsidRDefault="00517CA0" w:rsidP="00C954EC">
      <w:pPr>
        <w:jc w:val="both"/>
        <w:rPr>
          <w:iCs/>
          <w:lang w:val="fr-FR"/>
        </w:rPr>
      </w:pPr>
      <w:r w:rsidRPr="004E16E4">
        <w:rPr>
          <w:iCs/>
          <w:noProof/>
          <w:lang w:val="fr-FR"/>
        </w:rPr>
        <w:drawing>
          <wp:inline distT="0" distB="0" distL="0" distR="0" wp14:anchorId="1E34213B" wp14:editId="79AC4F08">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E266A78" w14:textId="77777777" w:rsidR="005E0244" w:rsidRPr="004E16E4" w:rsidRDefault="005E0244" w:rsidP="005E0244">
      <w:pPr>
        <w:jc w:val="both"/>
        <w:rPr>
          <w:iCs/>
          <w:lang w:val="fr-FR"/>
        </w:rPr>
      </w:pPr>
      <w:r w:rsidRPr="004E16E4">
        <w:rPr>
          <w:iCs/>
          <w:lang w:val="fr-FR"/>
        </w:rPr>
        <w:t>Voir fiche « corrigés ».</w:t>
      </w:r>
    </w:p>
    <w:p w14:paraId="32CF6DB0" w14:textId="77777777" w:rsidR="00704307" w:rsidRPr="004E16E4" w:rsidRDefault="00704307" w:rsidP="001A45CA">
      <w:pPr>
        <w:spacing w:after="120"/>
        <w:jc w:val="both"/>
        <w:rPr>
          <w:iCs/>
          <w:lang w:val="fr-FR"/>
        </w:rPr>
      </w:pPr>
    </w:p>
    <w:p w14:paraId="5AAFC896" w14:textId="77777777" w:rsidR="00704307" w:rsidRPr="004E16E4" w:rsidRDefault="00517CA0" w:rsidP="00C954EC">
      <w:pPr>
        <w:jc w:val="both"/>
        <w:rPr>
          <w:iCs/>
          <w:lang w:val="fr-FR"/>
        </w:rPr>
      </w:pPr>
      <w:r w:rsidRPr="004E16E4">
        <w:rPr>
          <w:noProof/>
          <w:lang w:val="fr-FR"/>
        </w:rPr>
        <w:drawing>
          <wp:inline distT="0" distB="0" distL="0" distR="0" wp14:anchorId="769609A4" wp14:editId="4905AC35">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0520D2" w:rsidRPr="004E16E4">
        <w:rPr>
          <w:noProof/>
          <w:lang w:val="fr-FR"/>
        </w:rPr>
        <w:drawing>
          <wp:inline distT="0" distB="0" distL="0" distR="0" wp14:anchorId="22A24794" wp14:editId="3393D2AB">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24AEFF8E" w14:textId="77777777" w:rsidR="00396052" w:rsidRPr="004E16E4" w:rsidRDefault="00396052" w:rsidP="00C954EC">
      <w:pPr>
        <w:jc w:val="both"/>
        <w:rPr>
          <w:b/>
          <w:lang w:val="fr-FR"/>
        </w:rPr>
      </w:pPr>
    </w:p>
    <w:p w14:paraId="688EB4FD" w14:textId="77777777" w:rsidR="00704307" w:rsidRPr="004E16E4" w:rsidRDefault="00704307" w:rsidP="00C954EC">
      <w:pPr>
        <w:jc w:val="both"/>
        <w:rPr>
          <w:b/>
          <w:lang w:val="fr-FR"/>
        </w:rPr>
      </w:pPr>
      <w:bookmarkStart w:id="6" w:name="_Hlk146545941"/>
      <w:r w:rsidRPr="004E16E4">
        <w:rPr>
          <w:b/>
          <w:lang w:val="fr-FR"/>
        </w:rPr>
        <w:t>Consigne</w:t>
      </w:r>
    </w:p>
    <w:p w14:paraId="45C235E9" w14:textId="77777777" w:rsidR="00704307" w:rsidRPr="004E16E4" w:rsidRDefault="005E0244" w:rsidP="005E0244">
      <w:pPr>
        <w:jc w:val="both"/>
        <w:rPr>
          <w:lang w:val="fr-FR"/>
        </w:rPr>
      </w:pPr>
      <w:r w:rsidRPr="004E16E4">
        <w:rPr>
          <w:lang w:val="fr-FR"/>
        </w:rPr>
        <w:lastRenderedPageBreak/>
        <w:t xml:space="preserve">Faites l’activité 6 : tout au long de l’interview, Lynda </w:t>
      </w:r>
      <w:proofErr w:type="spellStart"/>
      <w:r w:rsidRPr="004E16E4">
        <w:rPr>
          <w:lang w:val="fr-FR"/>
        </w:rPr>
        <w:t>Haphing</w:t>
      </w:r>
      <w:proofErr w:type="spellEnd"/>
      <w:r w:rsidRPr="004E16E4">
        <w:rPr>
          <w:lang w:val="fr-FR"/>
        </w:rPr>
        <w:t>-Kouassi présente la situation des PME africaines à travers une communication verbale et non verbale qui lui est propre. Classez les expressions du nuage de mots dans les catégories suivantes puis répondez aux questions en justifiant vos réponses.</w:t>
      </w:r>
    </w:p>
    <w:p w14:paraId="469B09FB" w14:textId="77777777" w:rsidR="00396052" w:rsidRPr="004E16E4" w:rsidRDefault="00396052" w:rsidP="00C954EC">
      <w:pPr>
        <w:jc w:val="both"/>
        <w:rPr>
          <w:lang w:val="fr-FR"/>
        </w:rPr>
      </w:pPr>
    </w:p>
    <w:p w14:paraId="44DAAFF6" w14:textId="77777777" w:rsidR="00704307" w:rsidRPr="004E16E4" w:rsidRDefault="00704307" w:rsidP="00C954EC">
      <w:pPr>
        <w:jc w:val="both"/>
        <w:rPr>
          <w:b/>
          <w:lang w:val="fr-FR"/>
        </w:rPr>
      </w:pPr>
      <w:r w:rsidRPr="004E16E4">
        <w:rPr>
          <w:b/>
          <w:lang w:val="fr-FR"/>
        </w:rPr>
        <w:t xml:space="preserve">Mise en œuvre </w:t>
      </w:r>
    </w:p>
    <w:p w14:paraId="149D38AD" w14:textId="77777777" w:rsidR="00704307" w:rsidRPr="004E16E4" w:rsidRDefault="005E0244" w:rsidP="00C954EC">
      <w:pPr>
        <w:pStyle w:val="Paragraphedeliste"/>
        <w:numPr>
          <w:ilvl w:val="0"/>
          <w:numId w:val="3"/>
        </w:numPr>
        <w:jc w:val="both"/>
        <w:rPr>
          <w:i/>
          <w:iCs/>
        </w:rPr>
      </w:pPr>
      <w:r w:rsidRPr="004E16E4">
        <w:rPr>
          <w:rFonts w:eastAsia="Arial Unicode MS"/>
        </w:rPr>
        <w:t xml:space="preserve">Projeter </w:t>
      </w:r>
      <w:proofErr w:type="gramStart"/>
      <w:r w:rsidRPr="004E16E4">
        <w:rPr>
          <w:rFonts w:eastAsia="Arial Unicode MS"/>
        </w:rPr>
        <w:t>la fiche matériel</w:t>
      </w:r>
      <w:proofErr w:type="gramEnd"/>
      <w:r w:rsidRPr="004E16E4">
        <w:rPr>
          <w:rFonts w:eastAsia="Arial Unicode MS"/>
        </w:rPr>
        <w:t>.</w:t>
      </w:r>
    </w:p>
    <w:p w14:paraId="6E94032F" w14:textId="77777777" w:rsidR="005E0244" w:rsidRPr="004E16E4" w:rsidRDefault="00CB1440" w:rsidP="00C954EC">
      <w:pPr>
        <w:pStyle w:val="Paragraphedeliste"/>
        <w:numPr>
          <w:ilvl w:val="0"/>
          <w:numId w:val="3"/>
        </w:numPr>
        <w:jc w:val="both"/>
        <w:rPr>
          <w:i/>
          <w:iCs/>
        </w:rPr>
      </w:pPr>
      <w:r w:rsidRPr="004E16E4">
        <w:rPr>
          <w:rFonts w:eastAsia="Arial Unicode MS"/>
        </w:rPr>
        <w:t>Former</w:t>
      </w:r>
      <w:r w:rsidR="005E0244" w:rsidRPr="004E16E4">
        <w:rPr>
          <w:rFonts w:eastAsia="Arial Unicode MS"/>
        </w:rPr>
        <w:t xml:space="preserve"> des petits groupes de 3-4 </w:t>
      </w:r>
      <w:proofErr w:type="spellStart"/>
      <w:r w:rsidR="005E0244" w:rsidRPr="004E16E4">
        <w:rPr>
          <w:rFonts w:eastAsia="Arial Unicode MS"/>
        </w:rPr>
        <w:t>apprenant·e·s</w:t>
      </w:r>
      <w:proofErr w:type="spellEnd"/>
      <w:r w:rsidRPr="004E16E4">
        <w:rPr>
          <w:rFonts w:eastAsia="Arial Unicode MS"/>
        </w:rPr>
        <w:t xml:space="preserve"> pour effectuer l’activité de classement lexical.</w:t>
      </w:r>
    </w:p>
    <w:bookmarkEnd w:id="6"/>
    <w:p w14:paraId="3F4B2713" w14:textId="77777777" w:rsidR="005E0244" w:rsidRPr="004E16E4" w:rsidRDefault="005E0244" w:rsidP="00C954EC">
      <w:pPr>
        <w:pStyle w:val="Paragraphedeliste"/>
        <w:numPr>
          <w:ilvl w:val="0"/>
          <w:numId w:val="3"/>
        </w:numPr>
        <w:jc w:val="both"/>
        <w:rPr>
          <w:i/>
          <w:iCs/>
        </w:rPr>
      </w:pPr>
      <w:r w:rsidRPr="004E16E4">
        <w:rPr>
          <w:rFonts w:eastAsia="Arial Unicode MS"/>
        </w:rPr>
        <w:t xml:space="preserve">Laisser un temps </w:t>
      </w:r>
      <w:r w:rsidR="00CB1440" w:rsidRPr="004E16E4">
        <w:rPr>
          <w:rFonts w:eastAsia="Arial Unicode MS"/>
        </w:rPr>
        <w:t xml:space="preserve">de réflexion </w:t>
      </w:r>
      <w:r w:rsidRPr="004E16E4">
        <w:rPr>
          <w:rFonts w:eastAsia="Arial Unicode MS"/>
        </w:rPr>
        <w:t>néc</w:t>
      </w:r>
      <w:r w:rsidR="00CB1440" w:rsidRPr="004E16E4">
        <w:rPr>
          <w:rFonts w:eastAsia="Arial Unicode MS"/>
        </w:rPr>
        <w:t>e</w:t>
      </w:r>
      <w:r w:rsidRPr="004E16E4">
        <w:rPr>
          <w:rFonts w:eastAsia="Arial Unicode MS"/>
        </w:rPr>
        <w:t xml:space="preserve">ssaire. </w:t>
      </w:r>
      <w:r w:rsidR="00CB1440" w:rsidRPr="004E16E4">
        <w:rPr>
          <w:rFonts w:eastAsia="Arial Unicode MS"/>
        </w:rPr>
        <w:t>Mettre en commun : projeter le schéma et inviter les volontaires à venir y inscrire leurs réponses. Faire valider par la classe.</w:t>
      </w:r>
    </w:p>
    <w:p w14:paraId="4126C743" w14:textId="77777777" w:rsidR="00CB1440" w:rsidRPr="004E16E4" w:rsidRDefault="00CB1440" w:rsidP="00CB1440">
      <w:pPr>
        <w:pStyle w:val="Paragraphedeliste"/>
        <w:numPr>
          <w:ilvl w:val="0"/>
          <w:numId w:val="3"/>
        </w:numPr>
        <w:jc w:val="both"/>
        <w:rPr>
          <w:i/>
          <w:iCs/>
        </w:rPr>
      </w:pPr>
      <w:r w:rsidRPr="004E16E4">
        <w:rPr>
          <w:rFonts w:eastAsia="Arial Unicode MS"/>
        </w:rPr>
        <w:t xml:space="preserve">Puis, en groupe classe, répondre aux questions 1 à 4. Inviter les </w:t>
      </w:r>
      <w:proofErr w:type="spellStart"/>
      <w:r w:rsidRPr="004E16E4">
        <w:rPr>
          <w:rFonts w:eastAsia="Arial Unicode MS"/>
        </w:rPr>
        <w:t>apprenant·e·s</w:t>
      </w:r>
      <w:proofErr w:type="spellEnd"/>
      <w:r w:rsidRPr="004E16E4">
        <w:rPr>
          <w:rFonts w:eastAsia="Arial Unicode MS"/>
        </w:rPr>
        <w:t xml:space="preserve"> à s’exprimer librement.</w:t>
      </w:r>
    </w:p>
    <w:p w14:paraId="07B73A7F" w14:textId="77777777" w:rsidR="00E844AD" w:rsidRPr="004E16E4" w:rsidRDefault="00E844AD" w:rsidP="00C954EC">
      <w:pPr>
        <w:jc w:val="both"/>
        <w:rPr>
          <w:iCs/>
          <w:lang w:val="fr-FR"/>
        </w:rPr>
      </w:pPr>
      <w:r w:rsidRPr="004E16E4">
        <w:rPr>
          <w:iCs/>
          <w:noProof/>
          <w:lang w:val="fr-FR"/>
        </w:rPr>
        <w:drawing>
          <wp:inline distT="0" distB="0" distL="0" distR="0" wp14:anchorId="1FAE7929" wp14:editId="5A3B64B8">
            <wp:extent cx="1323975" cy="361950"/>
            <wp:effectExtent l="0" t="0" r="9525" b="0"/>
            <wp:docPr id="1188133557" name="Image 118813355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B4BD5DB" w14:textId="77777777" w:rsidR="001D233B" w:rsidRPr="004E16E4" w:rsidRDefault="001D233B" w:rsidP="00C954EC">
      <w:pPr>
        <w:jc w:val="both"/>
        <w:rPr>
          <w:iCs/>
          <w:lang w:val="fr-FR"/>
        </w:rPr>
      </w:pPr>
      <w:r w:rsidRPr="004E16E4">
        <w:rPr>
          <w:iCs/>
          <w:u w:val="single"/>
          <w:lang w:val="fr-FR"/>
        </w:rPr>
        <w:t>Lexique</w:t>
      </w:r>
      <w:r w:rsidRPr="004E16E4">
        <w:rPr>
          <w:iCs/>
          <w:lang w:val="fr-FR"/>
        </w:rPr>
        <w:t> : voir fiche « corrigés ».</w:t>
      </w:r>
    </w:p>
    <w:p w14:paraId="4758037B" w14:textId="77777777" w:rsidR="001D233B" w:rsidRPr="004E16E4" w:rsidRDefault="001D233B" w:rsidP="00C954EC">
      <w:pPr>
        <w:jc w:val="both"/>
        <w:rPr>
          <w:iCs/>
          <w:lang w:val="fr-FR"/>
        </w:rPr>
      </w:pPr>
      <w:r w:rsidRPr="004E16E4">
        <w:rPr>
          <w:iCs/>
          <w:u w:val="single"/>
          <w:lang w:val="fr-FR"/>
        </w:rPr>
        <w:t>Réponses aux questions</w:t>
      </w:r>
      <w:r w:rsidRPr="004E16E4">
        <w:rPr>
          <w:iCs/>
          <w:lang w:val="fr-FR"/>
        </w:rPr>
        <w:t> :</w:t>
      </w:r>
    </w:p>
    <w:p w14:paraId="168A661F" w14:textId="77777777" w:rsidR="00E844AD" w:rsidRPr="004E16E4" w:rsidRDefault="00E844AD" w:rsidP="00C954EC">
      <w:pPr>
        <w:jc w:val="both"/>
        <w:rPr>
          <w:iCs/>
          <w:lang w:val="fr-FR"/>
        </w:rPr>
      </w:pPr>
      <w:r w:rsidRPr="004E16E4">
        <w:rPr>
          <w:iCs/>
          <w:lang w:val="fr-FR"/>
        </w:rPr>
        <w:t xml:space="preserve">1. Lynda </w:t>
      </w:r>
      <w:proofErr w:type="spellStart"/>
      <w:r w:rsidRPr="004E16E4">
        <w:rPr>
          <w:iCs/>
          <w:lang w:val="fr-FR"/>
        </w:rPr>
        <w:t>Haphing</w:t>
      </w:r>
      <w:proofErr w:type="spellEnd"/>
      <w:r w:rsidRPr="004E16E4">
        <w:rPr>
          <w:iCs/>
          <w:lang w:val="fr-FR"/>
        </w:rPr>
        <w:t>-Kouassi utilise un lexique spécifique, propre à l’économie. Ce choix de mots montre son professionnalisme et son niveau de compétences dans le domaine de l’économie.</w:t>
      </w:r>
    </w:p>
    <w:p w14:paraId="567C5DF8" w14:textId="77777777" w:rsidR="00E844AD" w:rsidRPr="004E16E4" w:rsidRDefault="00E844AD" w:rsidP="00C954EC">
      <w:pPr>
        <w:jc w:val="both"/>
        <w:rPr>
          <w:iCs/>
          <w:lang w:val="fr-FR"/>
        </w:rPr>
      </w:pPr>
      <w:r w:rsidRPr="004E16E4">
        <w:rPr>
          <w:iCs/>
          <w:lang w:val="fr-FR"/>
        </w:rPr>
        <w:t xml:space="preserve">2. L’ensemble du lexique qu’elle utilise </w:t>
      </w:r>
      <w:r w:rsidR="00CB1440" w:rsidRPr="004E16E4">
        <w:rPr>
          <w:iCs/>
          <w:lang w:val="fr-FR"/>
        </w:rPr>
        <w:t>évoque</w:t>
      </w:r>
      <w:r w:rsidRPr="004E16E4">
        <w:rPr>
          <w:iCs/>
          <w:lang w:val="fr-FR"/>
        </w:rPr>
        <w:t xml:space="preserve"> une situation des PME africaines plutôt positive (car les petites entreprises ont les ressources pour évoluer), optimiste (car malgré les faiblesses, les PME ont un potentiel indéniable) et personnelle (car Lynda </w:t>
      </w:r>
      <w:proofErr w:type="spellStart"/>
      <w:r w:rsidRPr="004E16E4">
        <w:rPr>
          <w:iCs/>
          <w:lang w:val="fr-FR"/>
        </w:rPr>
        <w:t>Haphing</w:t>
      </w:r>
      <w:proofErr w:type="spellEnd"/>
      <w:r w:rsidRPr="004E16E4">
        <w:rPr>
          <w:iCs/>
          <w:lang w:val="fr-FR"/>
        </w:rPr>
        <w:t xml:space="preserve">-Kouassi utilise souvent les pronoms « on », « nous », « nos », etc. qui montrent son implication). </w:t>
      </w:r>
    </w:p>
    <w:p w14:paraId="7C2DE176" w14:textId="77777777" w:rsidR="00E844AD" w:rsidRPr="004E16E4" w:rsidRDefault="00E844AD" w:rsidP="00C954EC">
      <w:pPr>
        <w:jc w:val="both"/>
        <w:rPr>
          <w:iCs/>
          <w:lang w:val="fr-FR"/>
        </w:rPr>
      </w:pPr>
      <w:r w:rsidRPr="004E16E4">
        <w:rPr>
          <w:iCs/>
          <w:lang w:val="fr-FR"/>
        </w:rPr>
        <w:t xml:space="preserve">3. Lynda </w:t>
      </w:r>
      <w:proofErr w:type="spellStart"/>
      <w:r w:rsidRPr="004E16E4">
        <w:rPr>
          <w:iCs/>
          <w:lang w:val="fr-FR"/>
        </w:rPr>
        <w:t>Haphing</w:t>
      </w:r>
      <w:proofErr w:type="spellEnd"/>
      <w:r w:rsidRPr="004E16E4">
        <w:rPr>
          <w:iCs/>
          <w:lang w:val="fr-FR"/>
        </w:rPr>
        <w:t>-Kouassi a un visage très ouvert, détendu, souriant.</w:t>
      </w:r>
    </w:p>
    <w:p w14:paraId="072F5B11" w14:textId="77777777" w:rsidR="00E844AD" w:rsidRPr="004E16E4" w:rsidRDefault="00E844AD" w:rsidP="00C954EC">
      <w:pPr>
        <w:jc w:val="both"/>
        <w:rPr>
          <w:iCs/>
          <w:lang w:val="fr-FR"/>
        </w:rPr>
      </w:pPr>
      <w:r w:rsidRPr="004E16E4">
        <w:rPr>
          <w:iCs/>
          <w:lang w:val="fr-FR"/>
        </w:rPr>
        <w:t xml:space="preserve">4. Je dirais que je suis </w:t>
      </w:r>
      <w:proofErr w:type="spellStart"/>
      <w:r w:rsidRPr="004E16E4">
        <w:rPr>
          <w:iCs/>
          <w:lang w:val="fr-FR"/>
        </w:rPr>
        <w:t>convaincu·e</w:t>
      </w:r>
      <w:proofErr w:type="spellEnd"/>
      <w:r w:rsidRPr="004E16E4">
        <w:rPr>
          <w:iCs/>
          <w:lang w:val="fr-FR"/>
        </w:rPr>
        <w:t xml:space="preserve"> par son analyse de la situation économique des PME africaine</w:t>
      </w:r>
      <w:r w:rsidR="00040F1D" w:rsidRPr="004E16E4">
        <w:rPr>
          <w:iCs/>
          <w:lang w:val="fr-FR"/>
        </w:rPr>
        <w:t xml:space="preserve"> : c’est une experte dans le domaine ainsi qu’une personne qui a l’air bienveillante et </w:t>
      </w:r>
      <w:r w:rsidR="001D233B" w:rsidRPr="004E16E4">
        <w:rPr>
          <w:iCs/>
          <w:lang w:val="fr-FR"/>
        </w:rPr>
        <w:t>à</w:t>
      </w:r>
      <w:r w:rsidR="00040F1D" w:rsidRPr="004E16E4">
        <w:rPr>
          <w:iCs/>
          <w:lang w:val="fr-FR"/>
        </w:rPr>
        <w:t xml:space="preserve"> qui l’on peut faire confiance.</w:t>
      </w:r>
    </w:p>
    <w:p w14:paraId="3EC53D91" w14:textId="77777777" w:rsidR="001D233B" w:rsidRPr="004E16E4" w:rsidRDefault="001D233B" w:rsidP="001A45CA">
      <w:pPr>
        <w:spacing w:after="120"/>
        <w:jc w:val="both"/>
        <w:rPr>
          <w:iCs/>
          <w:lang w:val="fr-FR"/>
        </w:rPr>
      </w:pPr>
    </w:p>
    <w:p w14:paraId="2FD7CBD4" w14:textId="77777777" w:rsidR="001D233B" w:rsidRPr="004E16E4" w:rsidRDefault="001D233B" w:rsidP="00C954EC">
      <w:pPr>
        <w:jc w:val="both"/>
        <w:rPr>
          <w:iCs/>
          <w:lang w:val="fr-FR"/>
        </w:rPr>
      </w:pPr>
      <w:r w:rsidRPr="004E16E4">
        <w:rPr>
          <w:noProof/>
          <w:lang w:val="fr-FR"/>
        </w:rPr>
        <w:drawing>
          <wp:inline distT="0" distB="0" distL="0" distR="0" wp14:anchorId="3486397A" wp14:editId="185D9C21">
            <wp:extent cx="1211580" cy="365760"/>
            <wp:effectExtent l="0" t="0" r="7620" b="0"/>
            <wp:docPr id="60628475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11580" cy="365760"/>
                    </a:xfrm>
                    <a:prstGeom prst="rect">
                      <a:avLst/>
                    </a:prstGeom>
                    <a:noFill/>
                    <a:ln>
                      <a:noFill/>
                    </a:ln>
                  </pic:spPr>
                </pic:pic>
              </a:graphicData>
            </a:graphic>
          </wp:inline>
        </w:drawing>
      </w:r>
      <w:r w:rsidR="000B666D" w:rsidRPr="004E16E4">
        <w:rPr>
          <w:noProof/>
          <w:lang w:val="fr-FR"/>
        </w:rPr>
        <w:drawing>
          <wp:inline distT="0" distB="0" distL="0" distR="0" wp14:anchorId="6E9BABF2" wp14:editId="59226A87">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04B349ED" w14:textId="77777777" w:rsidR="000B666D" w:rsidRPr="004E16E4" w:rsidRDefault="000B666D" w:rsidP="00C954EC">
      <w:pPr>
        <w:jc w:val="both"/>
        <w:rPr>
          <w:rFonts w:eastAsia="Arial Unicode MS"/>
          <w:b/>
          <w:lang w:val="fr-FR"/>
        </w:rPr>
      </w:pPr>
    </w:p>
    <w:p w14:paraId="6D27CEA1" w14:textId="77777777" w:rsidR="000B666D" w:rsidRPr="004E16E4" w:rsidRDefault="000B666D" w:rsidP="000B666D">
      <w:pPr>
        <w:jc w:val="both"/>
        <w:rPr>
          <w:b/>
          <w:lang w:val="fr-FR"/>
        </w:rPr>
      </w:pPr>
      <w:r w:rsidRPr="004E16E4">
        <w:rPr>
          <w:b/>
          <w:lang w:val="fr-FR"/>
        </w:rPr>
        <w:t>Consigne</w:t>
      </w:r>
    </w:p>
    <w:p w14:paraId="2B2EE5E9" w14:textId="77777777" w:rsidR="004322B1" w:rsidRPr="004322B1" w:rsidRDefault="000B666D" w:rsidP="004322B1">
      <w:pPr>
        <w:jc w:val="both"/>
        <w:rPr>
          <w:lang w:val="fr-FR"/>
        </w:rPr>
      </w:pPr>
      <w:r w:rsidRPr="004322B1">
        <w:rPr>
          <w:lang w:val="fr-FR"/>
        </w:rPr>
        <w:t xml:space="preserve">Faites l’activité </w:t>
      </w:r>
      <w:r w:rsidR="004322B1">
        <w:rPr>
          <w:lang w:val="fr-FR"/>
        </w:rPr>
        <w:t>7</w:t>
      </w:r>
      <w:r w:rsidRPr="004322B1">
        <w:rPr>
          <w:lang w:val="fr-FR"/>
        </w:rPr>
        <w:t xml:space="preserve"> : </w:t>
      </w:r>
      <w:r w:rsidR="004322B1" w:rsidRPr="004322B1">
        <w:rPr>
          <w:lang w:val="fr-FR"/>
        </w:rPr>
        <w:t xml:space="preserve">vous travaillez pour une coopérative agricole en Côte d’Ivoire et vous recherchez une aide financière afin de développer vos activités. Vous envoyez un pitch d’entreprise à </w:t>
      </w:r>
      <w:proofErr w:type="spellStart"/>
      <w:r w:rsidR="004322B1" w:rsidRPr="004322B1">
        <w:rPr>
          <w:lang w:val="fr-FR"/>
        </w:rPr>
        <w:t>Alterfin</w:t>
      </w:r>
      <w:proofErr w:type="spellEnd"/>
      <w:r w:rsidR="004322B1" w:rsidRPr="004322B1">
        <w:rPr>
          <w:lang w:val="fr-FR"/>
        </w:rPr>
        <w:t> : présentez votre PME (sa santé économique et son développement) et vos arguments pour être financé(e) (choix de travailler avec des femmes, organisation du travail, démarche RSE, etc.). Donnez une attention particulière au choix de vos mots et à votre communication non verbale.</w:t>
      </w:r>
    </w:p>
    <w:p w14:paraId="4136D304" w14:textId="77777777" w:rsidR="000B666D" w:rsidRPr="004E16E4" w:rsidRDefault="000B666D" w:rsidP="004322B1">
      <w:pPr>
        <w:jc w:val="both"/>
        <w:rPr>
          <w:lang w:val="fr-FR"/>
        </w:rPr>
      </w:pPr>
    </w:p>
    <w:p w14:paraId="6F4A2335" w14:textId="77777777" w:rsidR="000B666D" w:rsidRPr="004E16E4" w:rsidRDefault="000B666D" w:rsidP="000B666D">
      <w:pPr>
        <w:jc w:val="both"/>
        <w:rPr>
          <w:b/>
          <w:lang w:val="fr-FR"/>
        </w:rPr>
      </w:pPr>
      <w:r w:rsidRPr="004E16E4">
        <w:rPr>
          <w:b/>
          <w:lang w:val="fr-FR"/>
        </w:rPr>
        <w:t xml:space="preserve">Mise en œuvre </w:t>
      </w:r>
    </w:p>
    <w:p w14:paraId="0A359188" w14:textId="77777777" w:rsidR="000B666D" w:rsidRPr="004E16E4" w:rsidRDefault="00A47BE8" w:rsidP="00E502AB">
      <w:pPr>
        <w:pStyle w:val="Paragraphedeliste"/>
        <w:numPr>
          <w:ilvl w:val="0"/>
          <w:numId w:val="3"/>
        </w:numPr>
        <w:jc w:val="both"/>
        <w:rPr>
          <w:i/>
          <w:iCs/>
        </w:rPr>
      </w:pPr>
      <w:r w:rsidRPr="004E16E4">
        <w:rPr>
          <w:rFonts w:eastAsia="Arial Unicode MS"/>
        </w:rPr>
        <w:t xml:space="preserve">Former de petits groupes de 3-4 </w:t>
      </w:r>
      <w:proofErr w:type="spellStart"/>
      <w:r w:rsidRPr="004E16E4">
        <w:rPr>
          <w:rFonts w:eastAsia="Arial Unicode MS"/>
        </w:rPr>
        <w:t>apprenant·e·s</w:t>
      </w:r>
      <w:proofErr w:type="spellEnd"/>
      <w:r w:rsidR="000B666D" w:rsidRPr="004E16E4">
        <w:rPr>
          <w:rFonts w:eastAsia="Arial Unicode MS"/>
        </w:rPr>
        <w:t>.</w:t>
      </w:r>
      <w:r w:rsidRPr="004E16E4">
        <w:rPr>
          <w:rFonts w:eastAsia="Arial Unicode MS"/>
        </w:rPr>
        <w:t xml:space="preserve"> Prendre connaissance de l’activité. </w:t>
      </w:r>
    </w:p>
    <w:p w14:paraId="441CC9D3" w14:textId="77777777" w:rsidR="00A47BE8" w:rsidRPr="004E16E4" w:rsidRDefault="00A47BE8" w:rsidP="000B666D">
      <w:pPr>
        <w:pStyle w:val="Paragraphedeliste"/>
        <w:numPr>
          <w:ilvl w:val="0"/>
          <w:numId w:val="3"/>
        </w:numPr>
        <w:jc w:val="both"/>
        <w:rPr>
          <w:i/>
          <w:iCs/>
        </w:rPr>
      </w:pPr>
      <w:r w:rsidRPr="004E16E4">
        <w:rPr>
          <w:rFonts w:eastAsia="Arial Unicode MS"/>
        </w:rPr>
        <w:t xml:space="preserve">Laisser un temps de </w:t>
      </w:r>
      <w:r w:rsidR="00C06930" w:rsidRPr="004E16E4">
        <w:rPr>
          <w:rFonts w:eastAsia="Arial Unicode MS"/>
        </w:rPr>
        <w:t>recherches</w:t>
      </w:r>
      <w:r w:rsidRPr="004E16E4">
        <w:rPr>
          <w:rFonts w:eastAsia="Arial Unicode MS"/>
        </w:rPr>
        <w:t xml:space="preserve"> et de </w:t>
      </w:r>
      <w:r w:rsidR="00C06930" w:rsidRPr="004E16E4">
        <w:rPr>
          <w:rFonts w:eastAsia="Arial Unicode MS"/>
        </w:rPr>
        <w:t>conception d’un scénario de pitch d’entreprise.</w:t>
      </w:r>
    </w:p>
    <w:p w14:paraId="1F777F11" w14:textId="77777777" w:rsidR="00C06930" w:rsidRPr="004E16E4" w:rsidRDefault="00C06930" w:rsidP="000B666D">
      <w:pPr>
        <w:pStyle w:val="Paragraphedeliste"/>
        <w:numPr>
          <w:ilvl w:val="0"/>
          <w:numId w:val="3"/>
        </w:numPr>
        <w:jc w:val="both"/>
        <w:rPr>
          <w:i/>
          <w:iCs/>
        </w:rPr>
      </w:pPr>
      <w:r w:rsidRPr="004E16E4">
        <w:rPr>
          <w:rFonts w:eastAsia="Arial Unicode MS"/>
        </w:rPr>
        <w:t>Passer dans les groupes pour apporter une aide linguistique et/ou logistique ponctuelle.</w:t>
      </w:r>
    </w:p>
    <w:p w14:paraId="465279BB" w14:textId="77777777" w:rsidR="00C06930" w:rsidRPr="004E16E4" w:rsidRDefault="00C06930" w:rsidP="000B666D">
      <w:pPr>
        <w:pStyle w:val="Paragraphedeliste"/>
        <w:numPr>
          <w:ilvl w:val="0"/>
          <w:numId w:val="3"/>
        </w:numPr>
        <w:jc w:val="both"/>
        <w:rPr>
          <w:i/>
          <w:iCs/>
        </w:rPr>
      </w:pPr>
      <w:r w:rsidRPr="004E16E4">
        <w:rPr>
          <w:rFonts w:eastAsia="Arial Unicode MS"/>
        </w:rPr>
        <w:t>Les réalisations peuvent se faire en classe ou en devoir maison.</w:t>
      </w:r>
      <w:r w:rsidR="004322B1">
        <w:rPr>
          <w:rFonts w:eastAsia="Arial Unicode MS"/>
        </w:rPr>
        <w:t xml:space="preserve"> Inviter les </w:t>
      </w:r>
      <w:proofErr w:type="spellStart"/>
      <w:r w:rsidR="004322B1">
        <w:rPr>
          <w:rFonts w:eastAsia="Arial Unicode MS"/>
        </w:rPr>
        <w:t>apprenant·e·s</w:t>
      </w:r>
      <w:proofErr w:type="spellEnd"/>
      <w:r w:rsidR="004322B1">
        <w:rPr>
          <w:rFonts w:eastAsia="Arial Unicode MS"/>
        </w:rPr>
        <w:t xml:space="preserve"> à s’appuyer </w:t>
      </w:r>
      <w:r w:rsidR="00C60601">
        <w:rPr>
          <w:rFonts w:eastAsia="Arial Unicode MS"/>
        </w:rPr>
        <w:t xml:space="preserve">également </w:t>
      </w:r>
      <w:r w:rsidR="004322B1">
        <w:rPr>
          <w:rFonts w:eastAsia="Arial Unicode MS"/>
        </w:rPr>
        <w:t>sur les éléments d’analyse observés lors de l’activité de mise en route</w:t>
      </w:r>
      <w:r w:rsidR="00C60601">
        <w:rPr>
          <w:rFonts w:eastAsia="Arial Unicode MS"/>
        </w:rPr>
        <w:t>.</w:t>
      </w:r>
    </w:p>
    <w:p w14:paraId="6514CA81" w14:textId="77777777" w:rsidR="000B666D" w:rsidRPr="004E16E4" w:rsidRDefault="00C06930" w:rsidP="00C06930">
      <w:pPr>
        <w:pStyle w:val="Paragraphedeliste"/>
        <w:numPr>
          <w:ilvl w:val="0"/>
          <w:numId w:val="3"/>
        </w:numPr>
        <w:jc w:val="both"/>
        <w:rPr>
          <w:i/>
          <w:iCs/>
        </w:rPr>
      </w:pPr>
      <w:r w:rsidRPr="004E16E4">
        <w:rPr>
          <w:rFonts w:eastAsia="Arial Unicode MS"/>
        </w:rPr>
        <w:t xml:space="preserve">Lors de la séance suivante, diffuser les productions et faire voter pour la plus convaincante, la plus </w:t>
      </w:r>
      <w:r w:rsidR="00C60601">
        <w:rPr>
          <w:rFonts w:eastAsia="Arial Unicode MS"/>
        </w:rPr>
        <w:t>professionnelle</w:t>
      </w:r>
      <w:r w:rsidRPr="004E16E4">
        <w:rPr>
          <w:rFonts w:eastAsia="Arial Unicode MS"/>
        </w:rPr>
        <w:t>, la plus esthétique, etc.</w:t>
      </w:r>
    </w:p>
    <w:p w14:paraId="69A9B351" w14:textId="77777777" w:rsidR="000B666D" w:rsidRPr="004E16E4" w:rsidRDefault="000B666D" w:rsidP="00C954EC">
      <w:pPr>
        <w:jc w:val="both"/>
        <w:rPr>
          <w:rFonts w:eastAsia="Arial Unicode MS"/>
          <w:b/>
          <w:lang w:val="fr-FR"/>
        </w:rPr>
      </w:pPr>
      <w:r w:rsidRPr="004E16E4">
        <w:rPr>
          <w:iCs/>
          <w:noProof/>
          <w:lang w:val="fr-FR"/>
        </w:rPr>
        <w:drawing>
          <wp:inline distT="0" distB="0" distL="0" distR="0" wp14:anchorId="25F78E1D" wp14:editId="598EDF89">
            <wp:extent cx="1323975" cy="361950"/>
            <wp:effectExtent l="0" t="0" r="9525" b="0"/>
            <wp:docPr id="1665170775" name="Image 166517077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511F51" w14:textId="77777777" w:rsidR="00A60009" w:rsidRPr="004E16E4" w:rsidRDefault="00EA738D" w:rsidP="00C06930">
      <w:pPr>
        <w:pStyle w:val="Paragraphedeliste"/>
        <w:numPr>
          <w:ilvl w:val="0"/>
          <w:numId w:val="8"/>
        </w:numPr>
        <w:jc w:val="both"/>
        <w:rPr>
          <w:rFonts w:eastAsia="Arial Unicode MS"/>
          <w:bCs/>
        </w:rPr>
      </w:pPr>
      <w:r w:rsidRPr="004E16E4">
        <w:rPr>
          <w:rFonts w:eastAsia="Arial Unicode MS"/>
          <w:bCs/>
        </w:rPr>
        <w:t xml:space="preserve">Notre société a été créée en... par... / C’est en ... qu’apparaît pour la première fois... </w:t>
      </w:r>
    </w:p>
    <w:p w14:paraId="792B27AF" w14:textId="77777777" w:rsidR="00EA738D" w:rsidRPr="004E16E4" w:rsidRDefault="00EA738D" w:rsidP="00C06930">
      <w:pPr>
        <w:pStyle w:val="Paragraphedeliste"/>
        <w:numPr>
          <w:ilvl w:val="0"/>
          <w:numId w:val="8"/>
        </w:numPr>
        <w:jc w:val="both"/>
        <w:rPr>
          <w:rFonts w:eastAsia="Arial Unicode MS"/>
          <w:bCs/>
        </w:rPr>
      </w:pPr>
      <w:r w:rsidRPr="004E16E4">
        <w:rPr>
          <w:rFonts w:eastAsia="Arial Unicode MS"/>
          <w:bCs/>
        </w:rPr>
        <w:t>Nous avons développé... / Nous proposons...</w:t>
      </w:r>
    </w:p>
    <w:p w14:paraId="079E6CCC" w14:textId="77777777" w:rsidR="00EA738D" w:rsidRPr="004E16E4" w:rsidRDefault="00EA738D" w:rsidP="00C06930">
      <w:pPr>
        <w:pStyle w:val="Paragraphedeliste"/>
        <w:numPr>
          <w:ilvl w:val="0"/>
          <w:numId w:val="8"/>
        </w:numPr>
        <w:jc w:val="both"/>
        <w:rPr>
          <w:rFonts w:eastAsia="Arial Unicode MS"/>
          <w:bCs/>
        </w:rPr>
      </w:pPr>
      <w:r w:rsidRPr="004E16E4">
        <w:rPr>
          <w:rFonts w:eastAsia="Arial Unicode MS"/>
          <w:bCs/>
        </w:rPr>
        <w:t>(Nom de la société) est unique car... / Chez (nom de la société), nous travaillons exclusivement avec des femmes car...</w:t>
      </w:r>
    </w:p>
    <w:p w14:paraId="63C08A46" w14:textId="77777777" w:rsidR="00EA738D" w:rsidRPr="004E16E4" w:rsidRDefault="00EA738D" w:rsidP="00C06930">
      <w:pPr>
        <w:pStyle w:val="Paragraphedeliste"/>
        <w:numPr>
          <w:ilvl w:val="0"/>
          <w:numId w:val="8"/>
        </w:numPr>
        <w:jc w:val="both"/>
        <w:rPr>
          <w:rFonts w:eastAsia="Arial Unicode MS"/>
          <w:bCs/>
        </w:rPr>
      </w:pPr>
      <w:r w:rsidRPr="004E16E4">
        <w:rPr>
          <w:rFonts w:eastAsia="Arial Unicode MS"/>
          <w:bCs/>
        </w:rPr>
        <w:t>De (première étape) à (dernière étape), nous nous assurons que...</w:t>
      </w:r>
    </w:p>
    <w:p w14:paraId="6C859A29" w14:textId="77777777" w:rsidR="00EA738D" w:rsidRPr="004E16E4" w:rsidRDefault="00EA738D" w:rsidP="00C06930">
      <w:pPr>
        <w:pStyle w:val="Paragraphedeliste"/>
        <w:numPr>
          <w:ilvl w:val="0"/>
          <w:numId w:val="8"/>
        </w:numPr>
        <w:jc w:val="both"/>
        <w:rPr>
          <w:rFonts w:eastAsia="Arial Unicode MS"/>
          <w:bCs/>
        </w:rPr>
      </w:pPr>
      <w:r w:rsidRPr="004E16E4">
        <w:rPr>
          <w:rFonts w:eastAsia="Arial Unicode MS"/>
          <w:bCs/>
        </w:rPr>
        <w:t>Notre démarche RSE s’inscrit dans un processus de...</w:t>
      </w:r>
    </w:p>
    <w:p w14:paraId="5C7804F6" w14:textId="77777777" w:rsidR="00EA738D" w:rsidRPr="001A45CA" w:rsidRDefault="00EA738D" w:rsidP="001A45CA">
      <w:pPr>
        <w:pStyle w:val="Paragraphedeliste"/>
        <w:numPr>
          <w:ilvl w:val="0"/>
          <w:numId w:val="8"/>
        </w:numPr>
        <w:jc w:val="both"/>
        <w:rPr>
          <w:rFonts w:eastAsia="Arial Unicode MS"/>
          <w:bCs/>
        </w:rPr>
      </w:pPr>
      <w:r w:rsidRPr="004E16E4">
        <w:rPr>
          <w:rFonts w:eastAsia="Arial Unicode MS"/>
          <w:bCs/>
        </w:rPr>
        <w:t>Nous espérons à l’avenir... / C’est pourquoi...</w:t>
      </w:r>
      <w:r w:rsidR="001A45CA">
        <w:rPr>
          <w:rFonts w:eastAsia="Arial Unicode MS"/>
          <w:bCs/>
        </w:rPr>
        <w:t xml:space="preserve"> / Etc.</w:t>
      </w:r>
    </w:p>
    <w:sectPr w:rsidR="00EA738D" w:rsidRPr="001A45CA" w:rsidSect="00A33F16">
      <w:headerReference w:type="default" r:id="rId29"/>
      <w:footerReference w:type="default" r:id="rId30"/>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CF319" w14:textId="77777777" w:rsidR="00F251CD" w:rsidRDefault="00F251CD" w:rsidP="00A33F16">
      <w:pPr>
        <w:spacing w:line="240" w:lineRule="auto"/>
      </w:pPr>
      <w:r>
        <w:separator/>
      </w:r>
    </w:p>
  </w:endnote>
  <w:endnote w:type="continuationSeparator" w:id="0">
    <w:p w14:paraId="4FF9B4F0" w14:textId="77777777" w:rsidR="00F251CD" w:rsidRDefault="00F251CD"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05"/>
      <w:gridCol w:w="1449"/>
    </w:tblGrid>
    <w:tr w:rsidR="00A33F16" w14:paraId="219B9808" w14:textId="77777777" w:rsidTr="00A504CF">
      <w:tc>
        <w:tcPr>
          <w:tcW w:w="4265" w:type="pct"/>
        </w:tcPr>
        <w:p w14:paraId="2BEDEC5D" w14:textId="77777777" w:rsidR="00A33F16" w:rsidRDefault="00A33F16" w:rsidP="00C06930">
          <w:pPr>
            <w:pStyle w:val="Pieddepage"/>
          </w:pPr>
          <w:r w:rsidRPr="00A33F16">
            <w:t xml:space="preserve">Conception : </w:t>
          </w:r>
          <w:r w:rsidR="00C06930">
            <w:t xml:space="preserve">Sophie Laboiry, Alliance </w:t>
          </w:r>
          <w:r w:rsidR="00B34306">
            <w:t>F</w:t>
          </w:r>
          <w:r w:rsidR="00C06930">
            <w:t>rançaise de Bruxelles-Europe</w:t>
          </w:r>
        </w:p>
      </w:tc>
      <w:tc>
        <w:tcPr>
          <w:tcW w:w="735" w:type="pct"/>
        </w:tcPr>
        <w:p w14:paraId="6191634E" w14:textId="77777777" w:rsidR="00A33F16" w:rsidRDefault="00A33F16" w:rsidP="00A33F16">
          <w:pPr>
            <w:pStyle w:val="Pieddepage"/>
            <w:jc w:val="right"/>
          </w:pPr>
          <w:r>
            <w:t xml:space="preserve">Page </w:t>
          </w:r>
          <w:r w:rsidR="006F4075" w:rsidRPr="00A33F16">
            <w:rPr>
              <w:b/>
            </w:rPr>
            <w:fldChar w:fldCharType="begin"/>
          </w:r>
          <w:r w:rsidRPr="00A33F16">
            <w:rPr>
              <w:b/>
            </w:rPr>
            <w:instrText>PAGE  \* Arabic  \* MERGEFORMAT</w:instrText>
          </w:r>
          <w:r w:rsidR="006F4075" w:rsidRPr="00A33F16">
            <w:rPr>
              <w:b/>
            </w:rPr>
            <w:fldChar w:fldCharType="separate"/>
          </w:r>
          <w:r w:rsidR="00554966">
            <w:rPr>
              <w:b/>
              <w:noProof/>
            </w:rPr>
            <w:t>1</w:t>
          </w:r>
          <w:r w:rsidR="006F4075" w:rsidRPr="00A33F16">
            <w:rPr>
              <w:b/>
            </w:rPr>
            <w:fldChar w:fldCharType="end"/>
          </w:r>
          <w:r>
            <w:t xml:space="preserve"> / </w:t>
          </w:r>
          <w:fldSimple w:instr="NUMPAGES  \* Arabic  \* MERGEFORMAT">
            <w:r w:rsidR="00554966">
              <w:rPr>
                <w:noProof/>
              </w:rPr>
              <w:t>1</w:t>
            </w:r>
          </w:fldSimple>
        </w:p>
      </w:tc>
    </w:tr>
  </w:tbl>
  <w:p w14:paraId="69242593"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053A6" w14:textId="77777777" w:rsidR="00F251CD" w:rsidRDefault="00F251CD" w:rsidP="00A33F16">
      <w:pPr>
        <w:spacing w:line="240" w:lineRule="auto"/>
      </w:pPr>
      <w:r>
        <w:separator/>
      </w:r>
    </w:p>
  </w:footnote>
  <w:footnote w:type="continuationSeparator" w:id="0">
    <w:p w14:paraId="2BC0F937" w14:textId="77777777" w:rsidR="00F251CD" w:rsidRDefault="00F251CD"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2EF24" w14:textId="77777777" w:rsidR="00A33F16" w:rsidRDefault="001A011C" w:rsidP="00A33F16">
    <w:pPr>
      <w:pStyle w:val="En-tteniveau"/>
      <w:numPr>
        <w:ilvl w:val="0"/>
        <w:numId w:val="0"/>
      </w:numPr>
      <w:jc w:val="left"/>
    </w:pPr>
    <w:r>
      <w:rPr>
        <w:noProof/>
        <w:lang w:eastAsia="fr-FR"/>
      </w:rPr>
      <w:drawing>
        <wp:inline distT="0" distB="0" distL="0" distR="0" wp14:anchorId="7B0276FA" wp14:editId="289B4E22">
          <wp:extent cx="356349" cy="252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30"/>
                  </a:xfrm>
                  <a:prstGeom prst="rect">
                    <a:avLst/>
                  </a:prstGeom>
                  <a:noFill/>
                  <a:ln>
                    <a:noFill/>
                  </a:ln>
                </pic:spPr>
              </pic:pic>
            </a:graphicData>
          </a:graphic>
        </wp:inline>
      </w:drawing>
    </w:r>
    <w:r w:rsidR="00AE0806">
      <w:rPr>
        <w:noProof/>
        <w:lang w:eastAsia="fr-FR"/>
      </w:rPr>
      <w:drawing>
        <wp:inline distT="0" distB="0" distL="0" distR="0" wp14:anchorId="691124D2" wp14:editId="51BE8E84">
          <wp:extent cx="2491740" cy="251460"/>
          <wp:effectExtent l="0" t="0" r="3810" b="0"/>
          <wp:docPr id="9274936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4.8pt;height:34.8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A84BE1"/>
    <w:multiLevelType w:val="hybridMultilevel"/>
    <w:tmpl w:val="756E9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0772997">
    <w:abstractNumId w:val="1"/>
  </w:num>
  <w:num w:numId="2" w16cid:durableId="818956569">
    <w:abstractNumId w:val="4"/>
  </w:num>
  <w:num w:numId="3" w16cid:durableId="1449469266">
    <w:abstractNumId w:val="2"/>
  </w:num>
  <w:num w:numId="4" w16cid:durableId="101073355">
    <w:abstractNumId w:val="7"/>
  </w:num>
  <w:num w:numId="5" w16cid:durableId="1076823701">
    <w:abstractNumId w:val="0"/>
  </w:num>
  <w:num w:numId="6" w16cid:durableId="2033531706">
    <w:abstractNumId w:val="5"/>
  </w:num>
  <w:num w:numId="7" w16cid:durableId="934872391">
    <w:abstractNumId w:val="6"/>
  </w:num>
  <w:num w:numId="8" w16cid:durableId="10061284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3F16"/>
    <w:rsid w:val="0002398E"/>
    <w:rsid w:val="00040F1D"/>
    <w:rsid w:val="000520D2"/>
    <w:rsid w:val="00096690"/>
    <w:rsid w:val="000B2EE1"/>
    <w:rsid w:val="000B666D"/>
    <w:rsid w:val="000D3B40"/>
    <w:rsid w:val="00102E31"/>
    <w:rsid w:val="001044CC"/>
    <w:rsid w:val="001046B6"/>
    <w:rsid w:val="00112F75"/>
    <w:rsid w:val="0017546A"/>
    <w:rsid w:val="00181B6E"/>
    <w:rsid w:val="001A011C"/>
    <w:rsid w:val="001A45CA"/>
    <w:rsid w:val="001D233B"/>
    <w:rsid w:val="001F6298"/>
    <w:rsid w:val="002074EF"/>
    <w:rsid w:val="00213C92"/>
    <w:rsid w:val="00240DC6"/>
    <w:rsid w:val="002518CC"/>
    <w:rsid w:val="00263512"/>
    <w:rsid w:val="002679CC"/>
    <w:rsid w:val="002841B3"/>
    <w:rsid w:val="0029013D"/>
    <w:rsid w:val="002B3928"/>
    <w:rsid w:val="002D6C95"/>
    <w:rsid w:val="002D7815"/>
    <w:rsid w:val="0031638D"/>
    <w:rsid w:val="00350E73"/>
    <w:rsid w:val="0038176B"/>
    <w:rsid w:val="00396052"/>
    <w:rsid w:val="003F5E74"/>
    <w:rsid w:val="004007DD"/>
    <w:rsid w:val="004322B1"/>
    <w:rsid w:val="00434F31"/>
    <w:rsid w:val="00446210"/>
    <w:rsid w:val="00451A69"/>
    <w:rsid w:val="004615E6"/>
    <w:rsid w:val="00484D68"/>
    <w:rsid w:val="004B24B0"/>
    <w:rsid w:val="004B2C8A"/>
    <w:rsid w:val="004E16E4"/>
    <w:rsid w:val="004E63B4"/>
    <w:rsid w:val="00517CA0"/>
    <w:rsid w:val="005261B2"/>
    <w:rsid w:val="005317A7"/>
    <w:rsid w:val="00532C8E"/>
    <w:rsid w:val="00554966"/>
    <w:rsid w:val="0055783C"/>
    <w:rsid w:val="005618C6"/>
    <w:rsid w:val="0058418A"/>
    <w:rsid w:val="005B20D3"/>
    <w:rsid w:val="005C672D"/>
    <w:rsid w:val="005E0244"/>
    <w:rsid w:val="005E2048"/>
    <w:rsid w:val="00652C96"/>
    <w:rsid w:val="00665F26"/>
    <w:rsid w:val="00680BF8"/>
    <w:rsid w:val="006C6892"/>
    <w:rsid w:val="006C7ACC"/>
    <w:rsid w:val="006F4075"/>
    <w:rsid w:val="006F601A"/>
    <w:rsid w:val="006F7D0B"/>
    <w:rsid w:val="00704307"/>
    <w:rsid w:val="007167D9"/>
    <w:rsid w:val="00746969"/>
    <w:rsid w:val="00780E75"/>
    <w:rsid w:val="007F58BD"/>
    <w:rsid w:val="008450FF"/>
    <w:rsid w:val="00850DAE"/>
    <w:rsid w:val="00864BDA"/>
    <w:rsid w:val="008E3FBF"/>
    <w:rsid w:val="008E48C9"/>
    <w:rsid w:val="009009C2"/>
    <w:rsid w:val="009038B9"/>
    <w:rsid w:val="0092055F"/>
    <w:rsid w:val="009347DF"/>
    <w:rsid w:val="009410A5"/>
    <w:rsid w:val="0095543B"/>
    <w:rsid w:val="009A01E5"/>
    <w:rsid w:val="009A2DD7"/>
    <w:rsid w:val="009A72E0"/>
    <w:rsid w:val="009D5C91"/>
    <w:rsid w:val="009E26E6"/>
    <w:rsid w:val="00A001A7"/>
    <w:rsid w:val="00A265FF"/>
    <w:rsid w:val="00A33F16"/>
    <w:rsid w:val="00A35020"/>
    <w:rsid w:val="00A366EB"/>
    <w:rsid w:val="00A44024"/>
    <w:rsid w:val="00A44DEB"/>
    <w:rsid w:val="00A47BE8"/>
    <w:rsid w:val="00A50122"/>
    <w:rsid w:val="00A60009"/>
    <w:rsid w:val="00A73B8E"/>
    <w:rsid w:val="00A75466"/>
    <w:rsid w:val="00A83865"/>
    <w:rsid w:val="00A862F6"/>
    <w:rsid w:val="00AB4ACB"/>
    <w:rsid w:val="00AD0A1D"/>
    <w:rsid w:val="00AD3450"/>
    <w:rsid w:val="00AE0806"/>
    <w:rsid w:val="00B25967"/>
    <w:rsid w:val="00B34306"/>
    <w:rsid w:val="00B71187"/>
    <w:rsid w:val="00BC06E3"/>
    <w:rsid w:val="00BF1580"/>
    <w:rsid w:val="00C06930"/>
    <w:rsid w:val="00C60601"/>
    <w:rsid w:val="00C60997"/>
    <w:rsid w:val="00C8450B"/>
    <w:rsid w:val="00C954EC"/>
    <w:rsid w:val="00CB1440"/>
    <w:rsid w:val="00CB3D8E"/>
    <w:rsid w:val="00CC1F67"/>
    <w:rsid w:val="00D00D88"/>
    <w:rsid w:val="00D101FD"/>
    <w:rsid w:val="00D35FE0"/>
    <w:rsid w:val="00D928AC"/>
    <w:rsid w:val="00D93A8A"/>
    <w:rsid w:val="00DC1E50"/>
    <w:rsid w:val="00E844AD"/>
    <w:rsid w:val="00E90195"/>
    <w:rsid w:val="00E92A81"/>
    <w:rsid w:val="00EA738D"/>
    <w:rsid w:val="00F00282"/>
    <w:rsid w:val="00F251CD"/>
    <w:rsid w:val="00F27629"/>
    <w:rsid w:val="00F429AA"/>
    <w:rsid w:val="00F44EC5"/>
    <w:rsid w:val="00F72744"/>
    <w:rsid w:val="00F74CCE"/>
    <w:rsid w:val="00FB363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90CDB"/>
  <w15:docId w15:val="{2B4E6F88-9DC8-44E7-BE03-73D40991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Default">
    <w:name w:val="Default"/>
    <w:rsid w:val="005618C6"/>
    <w:pPr>
      <w:autoSpaceDE w:val="0"/>
      <w:autoSpaceDN w:val="0"/>
      <w:adjustRightInd w:val="0"/>
      <w:spacing w:after="0" w:line="240" w:lineRule="auto"/>
    </w:pPr>
    <w:rPr>
      <w:rFonts w:ascii="Tahoma" w:hAnsi="Tahoma" w:cs="Tahoma"/>
      <w:color w:val="000000"/>
      <w:sz w:val="24"/>
      <w:szCs w:val="24"/>
      <w:lang w:val="fr-BE"/>
    </w:rPr>
  </w:style>
  <w:style w:type="character" w:customStyle="1" w:styleId="Mentionnonrsolue1">
    <w:name w:val="Mention non résolue1"/>
    <w:basedOn w:val="Policepardfaut"/>
    <w:uiPriority w:val="99"/>
    <w:rsid w:val="004E16E4"/>
    <w:rPr>
      <w:color w:val="605E5C"/>
      <w:shd w:val="clear" w:color="auto" w:fill="E1DFDD"/>
    </w:rPr>
  </w:style>
  <w:style w:type="paragraph" w:styleId="Rvision">
    <w:name w:val="Revision"/>
    <w:hidden/>
    <w:uiPriority w:val="99"/>
    <w:semiHidden/>
    <w:rsid w:val="009A2DD7"/>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fr.alterfin.be/qui-sommes-nous" TargetMode="External"/><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https://enseigner.tv5monde.com/fiches-pedagogiques-fle/diplomates" TargetMode="Externa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lz.fr/nWhl" TargetMode="External"/><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HYWB0GUX2Bk" TargetMode="External"/><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hyperlink" Target="https://www.youtube.com/watch?v=HYWB0GUX2Bk" TargetMode="Externa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1371</Words>
  <Characters>7544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MOISAN</dc:creator>
  <cp:lastModifiedBy>Sophie LABOIRY</cp:lastModifiedBy>
  <cp:revision>5</cp:revision>
  <cp:lastPrinted>2023-10-26T12:07:00Z</cp:lastPrinted>
  <dcterms:created xsi:type="dcterms:W3CDTF">2023-10-19T23:54:00Z</dcterms:created>
  <dcterms:modified xsi:type="dcterms:W3CDTF">2023-10-26T12:07:00Z</dcterms:modified>
</cp:coreProperties>
</file>