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7D380" w14:textId="30F9FCD3" w:rsidR="00B6565F" w:rsidRPr="009470EE" w:rsidRDefault="009C5D34" w:rsidP="009C5D34">
      <w:pPr>
        <w:pStyle w:val="Titre"/>
        <w:tabs>
          <w:tab w:val="left" w:pos="1404"/>
        </w:tabs>
        <w:rPr>
          <w:lang w:val="fr-FR"/>
        </w:rPr>
      </w:pPr>
      <w:bookmarkStart w:id="0" w:name="_Hlk148448168"/>
      <w:r w:rsidRPr="009470EE">
        <w:rPr>
          <w:lang w:val="fr-FR"/>
        </w:rPr>
        <w:t>Les minerais, nouvel enjeu de puissance mondiale</w:t>
      </w:r>
    </w:p>
    <w:bookmarkEnd w:id="0"/>
    <w:p w14:paraId="182BBA4B" w14:textId="0A793E82" w:rsidR="009F22AC" w:rsidRPr="009470EE" w:rsidRDefault="000B3948" w:rsidP="002407A7">
      <w:pPr>
        <w:spacing w:before="240" w:after="240"/>
        <w:jc w:val="both"/>
        <w:rPr>
          <w:b/>
          <w:bCs/>
          <w:noProof/>
          <w:lang w:val="fr-FR"/>
        </w:rPr>
      </w:pPr>
      <w:r w:rsidRPr="009470EE">
        <w:rPr>
          <w:b/>
          <w:bCs/>
          <w:noProof/>
          <w:lang w:val="fr-FR"/>
        </w:rPr>
        <w:t>Activité 1</w:t>
      </w:r>
      <w:r w:rsidR="009F22AC" w:rsidRPr="009470EE">
        <w:rPr>
          <w:lang w:val="fr-FR"/>
        </w:rPr>
        <w:t xml:space="preserve"> </w:t>
      </w:r>
    </w:p>
    <w:p w14:paraId="033F9619" w14:textId="56EA5A4A" w:rsidR="008867C5" w:rsidRPr="009470EE" w:rsidRDefault="00D36872" w:rsidP="00D36872">
      <w:pPr>
        <w:spacing w:after="0" w:line="240" w:lineRule="auto"/>
        <w:jc w:val="both"/>
        <w:textAlignment w:val="baseline"/>
        <w:rPr>
          <w:iCs/>
          <w:lang w:val="fr-FR"/>
        </w:rPr>
      </w:pPr>
      <w:r w:rsidRPr="009470EE">
        <w:rPr>
          <w:iCs/>
          <w:lang w:val="fr-FR"/>
        </w:rPr>
        <w:t>1.</w:t>
      </w:r>
      <w:r w:rsidR="00A21530" w:rsidRPr="009470EE">
        <w:rPr>
          <w:iCs/>
          <w:lang w:val="fr-FR"/>
        </w:rPr>
        <w:t>f</w:t>
      </w:r>
      <w:r w:rsidRPr="009470EE">
        <w:rPr>
          <w:iCs/>
          <w:lang w:val="fr-FR"/>
        </w:rPr>
        <w:t> ; 2.</w:t>
      </w:r>
      <w:r w:rsidR="00A21530" w:rsidRPr="009470EE">
        <w:rPr>
          <w:iCs/>
          <w:lang w:val="fr-FR"/>
        </w:rPr>
        <w:t>d</w:t>
      </w:r>
      <w:r w:rsidR="00333075" w:rsidRPr="009470EE">
        <w:rPr>
          <w:iCs/>
          <w:lang w:val="fr-FR"/>
        </w:rPr>
        <w:t xml:space="preserve"> </w:t>
      </w:r>
      <w:r w:rsidRPr="009470EE">
        <w:rPr>
          <w:iCs/>
          <w:lang w:val="fr-FR"/>
        </w:rPr>
        <w:t>; 3.</w:t>
      </w:r>
      <w:r w:rsidR="004455DB">
        <w:rPr>
          <w:iCs/>
          <w:lang w:val="fr-FR"/>
        </w:rPr>
        <w:t xml:space="preserve">a </w:t>
      </w:r>
      <w:r w:rsidRPr="009470EE">
        <w:rPr>
          <w:iCs/>
          <w:lang w:val="fr-FR"/>
        </w:rPr>
        <w:t>; 4.</w:t>
      </w:r>
      <w:r w:rsidR="009B2865" w:rsidRPr="009470EE">
        <w:rPr>
          <w:iCs/>
          <w:lang w:val="fr-FR"/>
        </w:rPr>
        <w:t>b</w:t>
      </w:r>
      <w:r w:rsidR="00E16D3E" w:rsidRPr="009470EE">
        <w:rPr>
          <w:iCs/>
          <w:lang w:val="fr-FR"/>
        </w:rPr>
        <w:t xml:space="preserve"> </w:t>
      </w:r>
      <w:r w:rsidRPr="009470EE">
        <w:rPr>
          <w:iCs/>
          <w:lang w:val="fr-FR"/>
        </w:rPr>
        <w:t>; 5.</w:t>
      </w:r>
      <w:r w:rsidR="009B2865" w:rsidRPr="009470EE">
        <w:rPr>
          <w:iCs/>
          <w:lang w:val="fr-FR"/>
        </w:rPr>
        <w:t>c</w:t>
      </w:r>
      <w:r w:rsidR="00E16D3E" w:rsidRPr="009470EE">
        <w:rPr>
          <w:iCs/>
          <w:lang w:val="fr-FR"/>
        </w:rPr>
        <w:t xml:space="preserve"> </w:t>
      </w:r>
      <w:r w:rsidRPr="009470EE">
        <w:rPr>
          <w:iCs/>
          <w:lang w:val="fr-FR"/>
        </w:rPr>
        <w:t>; 6.</w:t>
      </w:r>
      <w:r w:rsidR="004455DB">
        <w:rPr>
          <w:iCs/>
          <w:lang w:val="fr-FR"/>
        </w:rPr>
        <w:t>e</w:t>
      </w:r>
      <w:r w:rsidR="00E16D3E" w:rsidRPr="009470EE">
        <w:rPr>
          <w:iCs/>
          <w:lang w:val="fr-FR"/>
        </w:rPr>
        <w:t>.</w:t>
      </w:r>
      <w:r w:rsidRPr="009470EE">
        <w:rPr>
          <w:iCs/>
          <w:lang w:val="fr-FR"/>
        </w:rPr>
        <w:t xml:space="preserve">  </w:t>
      </w:r>
    </w:p>
    <w:p w14:paraId="49C85A4D" w14:textId="77777777" w:rsidR="00E16D3E" w:rsidRPr="009470EE" w:rsidRDefault="00E16D3E" w:rsidP="0099637B">
      <w:pPr>
        <w:spacing w:after="0" w:line="240" w:lineRule="auto"/>
        <w:jc w:val="both"/>
        <w:textAlignment w:val="baseline"/>
        <w:rPr>
          <w:iCs/>
          <w:lang w:val="fr-FR"/>
        </w:rPr>
      </w:pPr>
    </w:p>
    <w:p w14:paraId="49764DE1" w14:textId="14B12062" w:rsidR="00594DA4" w:rsidRPr="009470EE" w:rsidRDefault="000B3948" w:rsidP="00275053">
      <w:pPr>
        <w:pStyle w:val="Sansinterligne"/>
        <w:rPr>
          <w:b/>
          <w:bCs/>
        </w:rPr>
      </w:pPr>
      <w:r w:rsidRPr="009470EE">
        <w:rPr>
          <w:b/>
          <w:bCs/>
        </w:rPr>
        <w:t xml:space="preserve">Activité </w:t>
      </w:r>
      <w:r w:rsidR="0099637B" w:rsidRPr="009470EE">
        <w:rPr>
          <w:b/>
          <w:bCs/>
        </w:rPr>
        <w:t>2</w:t>
      </w:r>
    </w:p>
    <w:p w14:paraId="1B2E6A18" w14:textId="77777777" w:rsidR="009372DF" w:rsidRPr="009470EE" w:rsidRDefault="009372DF" w:rsidP="007E133E">
      <w:pPr>
        <w:pStyle w:val="Sansinterligne"/>
        <w:rPr>
          <w:b/>
          <w:bCs/>
        </w:rPr>
      </w:pPr>
    </w:p>
    <w:p w14:paraId="33C85E1B" w14:textId="7F3A7D6E" w:rsidR="00EC57AF" w:rsidRPr="009470EE" w:rsidRDefault="00EC57AF" w:rsidP="007E133E">
      <w:pPr>
        <w:pStyle w:val="Sansinterligne"/>
      </w:pPr>
      <w:r w:rsidRPr="009470EE">
        <w:t>1. Le monde entier.</w:t>
      </w:r>
    </w:p>
    <w:p w14:paraId="4C725E86" w14:textId="3327216F" w:rsidR="00EC57AF" w:rsidRPr="009470EE" w:rsidRDefault="00EC57AF" w:rsidP="007E133E">
      <w:pPr>
        <w:pStyle w:val="Sansinterligne"/>
      </w:pPr>
      <w:r w:rsidRPr="009470EE">
        <w:t xml:space="preserve">2. La Chine. </w:t>
      </w:r>
    </w:p>
    <w:p w14:paraId="4593CF7C" w14:textId="42BEF76E" w:rsidR="00EC57AF" w:rsidRPr="009470EE" w:rsidRDefault="00EC57AF" w:rsidP="007E133E">
      <w:pPr>
        <w:pStyle w:val="Sansinterligne"/>
      </w:pPr>
      <w:r w:rsidRPr="009470EE">
        <w:t>3. La Russie.</w:t>
      </w:r>
    </w:p>
    <w:p w14:paraId="09AECB11" w14:textId="17280B75" w:rsidR="00EC57AF" w:rsidRPr="009470EE" w:rsidRDefault="00EC57AF" w:rsidP="007E133E">
      <w:pPr>
        <w:pStyle w:val="Sansinterligne"/>
      </w:pPr>
      <w:r w:rsidRPr="009470EE">
        <w:t xml:space="preserve">4. </w:t>
      </w:r>
      <w:r w:rsidR="003E4E11">
        <w:t>Les puissances occidentales et l’Arabie saoudite</w:t>
      </w:r>
      <w:r w:rsidRPr="009470EE">
        <w:t xml:space="preserve">.  </w:t>
      </w:r>
    </w:p>
    <w:p w14:paraId="6D32AC72" w14:textId="77777777" w:rsidR="00564CAD" w:rsidRPr="009470EE" w:rsidRDefault="00564CAD" w:rsidP="00564CAD">
      <w:pPr>
        <w:pStyle w:val="Sansinterligne"/>
        <w:tabs>
          <w:tab w:val="left" w:pos="1284"/>
        </w:tabs>
        <w:rPr>
          <w:b/>
          <w:bCs/>
        </w:rPr>
      </w:pPr>
    </w:p>
    <w:p w14:paraId="26A30795" w14:textId="77777777" w:rsidR="007E133E" w:rsidRPr="009470EE" w:rsidRDefault="000B3948" w:rsidP="007E133E">
      <w:pPr>
        <w:pStyle w:val="Sansinterligne"/>
        <w:rPr>
          <w:rFonts w:cs="Tahoma"/>
          <w:b/>
          <w:szCs w:val="20"/>
        </w:rPr>
      </w:pPr>
      <w:r w:rsidRPr="009470EE">
        <w:rPr>
          <w:rFonts w:cs="Tahoma"/>
          <w:b/>
          <w:szCs w:val="20"/>
        </w:rPr>
        <w:t xml:space="preserve">Activité 3 </w:t>
      </w:r>
    </w:p>
    <w:p w14:paraId="1740BCE5" w14:textId="77777777" w:rsidR="007E133E" w:rsidRPr="009470EE" w:rsidRDefault="007E133E" w:rsidP="007E133E">
      <w:pPr>
        <w:pStyle w:val="Sansinterligne"/>
        <w:rPr>
          <w:rFonts w:cs="Tahoma"/>
          <w:b/>
          <w:szCs w:val="20"/>
        </w:rPr>
      </w:pPr>
    </w:p>
    <w:p w14:paraId="7BC5DBD2" w14:textId="226640F7" w:rsidR="000413C7" w:rsidRPr="009470EE" w:rsidRDefault="000413C7" w:rsidP="000413C7">
      <w:pPr>
        <w:pStyle w:val="Sansinterligne"/>
        <w:rPr>
          <w:b/>
          <w:bCs/>
        </w:rPr>
      </w:pPr>
      <w:r w:rsidRPr="009470EE">
        <w:rPr>
          <w:b/>
          <w:bCs/>
        </w:rPr>
        <w:t>1. A.</w:t>
      </w:r>
      <w:r w:rsidRPr="009470EE">
        <w:t xml:space="preserve"> </w:t>
      </w:r>
      <w:r w:rsidR="00517F7B" w:rsidRPr="009470EE">
        <w:sym w:font="Wingdings" w:char="F0FE"/>
      </w:r>
      <w:r w:rsidRPr="009470EE">
        <w:t xml:space="preserve"> L’explosion de la demande en minerais est liée à la </w:t>
      </w:r>
      <w:r w:rsidRPr="009470EE">
        <w:rPr>
          <w:b/>
          <w:bCs/>
        </w:rPr>
        <w:t>transition vers une économie numérique et bas carbone.</w:t>
      </w:r>
    </w:p>
    <w:p w14:paraId="37E3382F" w14:textId="60B8863F" w:rsidR="000413C7" w:rsidRPr="009470EE" w:rsidRDefault="000413C7" w:rsidP="007E133E">
      <w:pPr>
        <w:pStyle w:val="Sansinterligne"/>
        <w:rPr>
          <w:b/>
          <w:bCs/>
        </w:rPr>
      </w:pPr>
      <w:r w:rsidRPr="009470EE">
        <w:rPr>
          <w:rFonts w:cs="Tahoma"/>
          <w:b/>
          <w:szCs w:val="20"/>
        </w:rPr>
        <w:t xml:space="preserve">2. B. </w:t>
      </w:r>
      <w:r w:rsidR="00517F7B" w:rsidRPr="009470EE">
        <w:sym w:font="Wingdings" w:char="F0FE"/>
      </w:r>
      <w:r w:rsidR="00517F7B" w:rsidRPr="009470EE">
        <w:t xml:space="preserve"> L’évolution de la demande en minerais n’est </w:t>
      </w:r>
      <w:r w:rsidR="00517F7B" w:rsidRPr="009470EE">
        <w:rPr>
          <w:b/>
          <w:bCs/>
        </w:rPr>
        <w:t>pas encore suivie d’une réelle diminution de l’usage des énergies fossiles.</w:t>
      </w:r>
    </w:p>
    <w:p w14:paraId="4D6E8AB8" w14:textId="036A65FA" w:rsidR="00517F7B" w:rsidRPr="009470EE" w:rsidRDefault="000413C7" w:rsidP="000413C7">
      <w:pPr>
        <w:pStyle w:val="Sansinterligne"/>
      </w:pPr>
      <w:r w:rsidRPr="009470EE">
        <w:rPr>
          <w:rFonts w:cs="Tahoma"/>
          <w:b/>
          <w:szCs w:val="20"/>
        </w:rPr>
        <w:t xml:space="preserve">3. B. </w:t>
      </w:r>
      <w:r w:rsidR="00517F7B" w:rsidRPr="009470EE">
        <w:sym w:font="Wingdings" w:char="F0FE"/>
      </w:r>
      <w:r w:rsidR="00517F7B" w:rsidRPr="009470EE">
        <w:t xml:space="preserve"> </w:t>
      </w:r>
      <w:r w:rsidRPr="009470EE">
        <w:t xml:space="preserve">La production de lithium a très fortement augmenté, signe d’une </w:t>
      </w:r>
      <w:r w:rsidRPr="009470EE">
        <w:rPr>
          <w:b/>
          <w:bCs/>
        </w:rPr>
        <w:t>dynamique de décarbonation</w:t>
      </w:r>
      <w:r w:rsidRPr="009470EE">
        <w:t xml:space="preserve"> déjà engagée depuis plusieurs décennies en Chine, où les autorités ont réagi aux défis environnementaux.</w:t>
      </w:r>
    </w:p>
    <w:p w14:paraId="64830E04" w14:textId="6446BD0C" w:rsidR="000413C7" w:rsidRPr="009470EE" w:rsidRDefault="000413C7" w:rsidP="00517F7B">
      <w:pPr>
        <w:pStyle w:val="Sansinterligne"/>
      </w:pPr>
      <w:r w:rsidRPr="009470EE">
        <w:rPr>
          <w:b/>
          <w:bCs/>
        </w:rPr>
        <w:t>4</w:t>
      </w:r>
      <w:r w:rsidR="00517F7B" w:rsidRPr="009470EE">
        <w:rPr>
          <w:b/>
          <w:bCs/>
        </w:rPr>
        <w:t xml:space="preserve">. </w:t>
      </w:r>
      <w:r w:rsidRPr="009470EE">
        <w:rPr>
          <w:b/>
          <w:bCs/>
        </w:rPr>
        <w:t>A.</w:t>
      </w:r>
      <w:r w:rsidRPr="009470EE">
        <w:t xml:space="preserve"> </w:t>
      </w:r>
      <w:r w:rsidR="00517F7B" w:rsidRPr="009470EE">
        <w:sym w:font="Wingdings" w:char="F0FE"/>
      </w:r>
      <w:r w:rsidR="00517F7B" w:rsidRPr="009470EE">
        <w:t xml:space="preserve"> </w:t>
      </w:r>
      <w:r w:rsidRPr="009470EE">
        <w:t xml:space="preserve">Le choix de la Chine de structurer ses chaînes d’approvisionnement </w:t>
      </w:r>
      <w:r w:rsidRPr="009470EE">
        <w:rPr>
          <w:b/>
          <w:bCs/>
        </w:rPr>
        <w:t>autour de ses propres ressources minières</w:t>
      </w:r>
      <w:r w:rsidRPr="009470EE">
        <w:t xml:space="preserve"> est devenu </w:t>
      </w:r>
      <w:r w:rsidRPr="009470EE">
        <w:rPr>
          <w:b/>
          <w:bCs/>
        </w:rPr>
        <w:t>un pilier des politiques climatiques</w:t>
      </w:r>
      <w:r w:rsidRPr="009470EE">
        <w:t xml:space="preserve"> face aux défis écologiques. </w:t>
      </w:r>
    </w:p>
    <w:p w14:paraId="5E8EAF2D" w14:textId="77777777" w:rsidR="00097FF9" w:rsidRPr="009470EE" w:rsidRDefault="00097FF9" w:rsidP="00564CAD">
      <w:pPr>
        <w:pStyle w:val="Sansinterligne"/>
        <w:rPr>
          <w:b/>
          <w:bCs/>
        </w:rPr>
      </w:pPr>
    </w:p>
    <w:p w14:paraId="022E9F6A" w14:textId="3CE13088" w:rsidR="006040D7" w:rsidRPr="009470EE" w:rsidRDefault="000B3948" w:rsidP="002E2E28">
      <w:pPr>
        <w:pStyle w:val="Sansinterligne"/>
        <w:rPr>
          <w:b/>
          <w:bCs/>
        </w:rPr>
      </w:pPr>
      <w:r w:rsidRPr="009470EE">
        <w:rPr>
          <w:b/>
          <w:bCs/>
        </w:rPr>
        <w:t xml:space="preserve">Activité 4 </w:t>
      </w:r>
      <w:r w:rsidR="00EE1AE6" w:rsidRPr="009470EE">
        <w:rPr>
          <w:b/>
          <w:bCs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75031" w:rsidRPr="00921487" w14:paraId="0515D036" w14:textId="77777777" w:rsidTr="00CE5CC5">
        <w:tc>
          <w:tcPr>
            <w:tcW w:w="9628" w:type="dxa"/>
            <w:gridSpan w:val="2"/>
          </w:tcPr>
          <w:p w14:paraId="57878568" w14:textId="77777777" w:rsidR="00175031" w:rsidRPr="009470EE" w:rsidRDefault="00175031" w:rsidP="002E2E28">
            <w:pPr>
              <w:spacing w:after="240"/>
              <w:rPr>
                <w:bCs/>
              </w:rPr>
            </w:pPr>
            <w:r w:rsidRPr="009470EE">
              <w:rPr>
                <w:bCs/>
              </w:rPr>
              <w:t>La réaction internationale pour modérer le quasi-monopole chinois</w:t>
            </w:r>
          </w:p>
        </w:tc>
      </w:tr>
      <w:tr w:rsidR="00175031" w:rsidRPr="00921487" w14:paraId="4C14A6A2" w14:textId="77777777" w:rsidTr="00CE5CC5">
        <w:tc>
          <w:tcPr>
            <w:tcW w:w="2547" w:type="dxa"/>
          </w:tcPr>
          <w:p w14:paraId="30E14A89" w14:textId="77777777" w:rsidR="00175031" w:rsidRPr="009470EE" w:rsidRDefault="00175031" w:rsidP="00CE5CC5">
            <w:pPr>
              <w:rPr>
                <w:bCs/>
                <w:u w:val="single"/>
              </w:rPr>
            </w:pPr>
            <w:r w:rsidRPr="009470EE">
              <w:rPr>
                <w:bCs/>
                <w:u w:val="single"/>
              </w:rPr>
              <w:t xml:space="preserve">Puissances impliquées : </w:t>
            </w:r>
          </w:p>
          <w:p w14:paraId="4DF535F9" w14:textId="77777777" w:rsidR="00175031" w:rsidRPr="009470EE" w:rsidRDefault="00175031" w:rsidP="00CE5CC5">
            <w:pPr>
              <w:pStyle w:val="Sansinterligne"/>
            </w:pPr>
            <w:r w:rsidRPr="009470EE">
              <w:t>- L’Europe</w:t>
            </w:r>
          </w:p>
          <w:p w14:paraId="532460E1" w14:textId="77777777" w:rsidR="00175031" w:rsidRPr="009470EE" w:rsidRDefault="00175031" w:rsidP="00CE5CC5">
            <w:pPr>
              <w:pStyle w:val="Sansinterligne"/>
            </w:pPr>
            <w:r w:rsidRPr="009470EE">
              <w:t>- Les États-Unis</w:t>
            </w:r>
          </w:p>
          <w:p w14:paraId="35A58642" w14:textId="77777777" w:rsidR="00175031" w:rsidRPr="009470EE" w:rsidRDefault="00175031" w:rsidP="00CE5CC5">
            <w:pPr>
              <w:pStyle w:val="Sansinterligne"/>
            </w:pPr>
            <w:r w:rsidRPr="009470EE">
              <w:t>- Le Japon</w:t>
            </w:r>
          </w:p>
          <w:p w14:paraId="2A1C68BF" w14:textId="16F19C7A" w:rsidR="00175031" w:rsidRPr="009470EE" w:rsidRDefault="00175031" w:rsidP="00CE5CC5">
            <w:pPr>
              <w:pStyle w:val="Sansinterligne"/>
              <w:rPr>
                <w:b/>
                <w:bCs/>
              </w:rPr>
            </w:pPr>
            <w:r w:rsidRPr="009470EE">
              <w:rPr>
                <w:b/>
                <w:bCs/>
              </w:rPr>
              <w:t xml:space="preserve">- </w:t>
            </w:r>
            <w:r w:rsidR="00ED0A87" w:rsidRPr="009470EE">
              <w:rPr>
                <w:b/>
                <w:bCs/>
              </w:rPr>
              <w:t>L’Australie</w:t>
            </w:r>
          </w:p>
          <w:p w14:paraId="1EEB27E7" w14:textId="03E18594" w:rsidR="00175031" w:rsidRPr="009470EE" w:rsidRDefault="00175031" w:rsidP="00CE5CC5">
            <w:pPr>
              <w:pStyle w:val="Sansinterligne"/>
              <w:rPr>
                <w:color w:val="A6A6A6" w:themeColor="background1" w:themeShade="A6"/>
              </w:rPr>
            </w:pPr>
            <w:r w:rsidRPr="009470EE">
              <w:rPr>
                <w:b/>
                <w:bCs/>
              </w:rPr>
              <w:t xml:space="preserve">- </w:t>
            </w:r>
            <w:r w:rsidR="00ED0A87" w:rsidRPr="009470EE">
              <w:rPr>
                <w:b/>
                <w:bCs/>
              </w:rPr>
              <w:t xml:space="preserve">L’Arabie </w:t>
            </w:r>
            <w:r w:rsidR="00A71EA3">
              <w:rPr>
                <w:b/>
                <w:bCs/>
              </w:rPr>
              <w:t>s</w:t>
            </w:r>
            <w:r w:rsidR="00ED0A87" w:rsidRPr="009470EE">
              <w:rPr>
                <w:b/>
                <w:bCs/>
              </w:rPr>
              <w:t>aoudite</w:t>
            </w:r>
          </w:p>
        </w:tc>
        <w:tc>
          <w:tcPr>
            <w:tcW w:w="7081" w:type="dxa"/>
          </w:tcPr>
          <w:p w14:paraId="3E668B74" w14:textId="44DADA8B" w:rsidR="00175031" w:rsidRPr="009470EE" w:rsidRDefault="00175031" w:rsidP="00CE5CC5">
            <w:pPr>
              <w:rPr>
                <w:bCs/>
                <w:u w:val="single"/>
              </w:rPr>
            </w:pPr>
            <w:r w:rsidRPr="009470EE">
              <w:rPr>
                <w:bCs/>
                <w:noProof/>
                <w:u w:val="single"/>
              </w:rPr>
              <w:drawing>
                <wp:inline distT="0" distB="0" distL="0" distR="0" wp14:anchorId="30CE320E" wp14:editId="71630F23">
                  <wp:extent cx="140677" cy="140677"/>
                  <wp:effectExtent l="0" t="0" r="0" b="0"/>
                  <wp:docPr id="96360045" name="Graphique 1" descr="Mill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60045" name="Graphique 96360045" descr="Mille contour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45457" cy="145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70EE">
              <w:rPr>
                <w:bCs/>
                <w:u w:val="single"/>
              </w:rPr>
              <w:t xml:space="preserve">  Objectif :</w:t>
            </w:r>
            <w:r w:rsidRPr="009470EE">
              <w:rPr>
                <w:bCs/>
              </w:rPr>
              <w:t xml:space="preserve"> le </w:t>
            </w:r>
            <w:r w:rsidRPr="009470EE">
              <w:rPr>
                <w:bCs/>
                <w:i/>
                <w:iCs/>
              </w:rPr>
              <w:t>de-risking</w:t>
            </w:r>
            <w:r w:rsidRPr="009470EE">
              <w:rPr>
                <w:bCs/>
              </w:rPr>
              <w:t>, soit</w:t>
            </w:r>
            <w:r w:rsidR="00ED0A87" w:rsidRPr="009470EE">
              <w:rPr>
                <w:bCs/>
              </w:rPr>
              <w:t xml:space="preserve"> </w:t>
            </w:r>
            <w:r w:rsidR="00ED0A87" w:rsidRPr="009470EE">
              <w:rPr>
                <w:b/>
              </w:rPr>
              <w:t xml:space="preserve">le </w:t>
            </w:r>
            <w:r w:rsidR="00B71483" w:rsidRPr="009470EE">
              <w:rPr>
                <w:b/>
              </w:rPr>
              <w:t>fait de diversifier les chaînes d’approvisionnement pour limiter les risques</w:t>
            </w:r>
            <w:r w:rsidR="0044296F">
              <w:rPr>
                <w:b/>
              </w:rPr>
              <w:t>.</w:t>
            </w:r>
          </w:p>
          <w:p w14:paraId="397B5911" w14:textId="52F953EA" w:rsidR="00175031" w:rsidRPr="009470EE" w:rsidRDefault="00175031" w:rsidP="00CE5CC5">
            <w:pPr>
              <w:rPr>
                <w:bCs/>
              </w:rPr>
            </w:pPr>
            <w:r w:rsidRPr="009470EE">
              <w:rPr>
                <w:bCs/>
                <w:noProof/>
                <w:u w:val="single"/>
              </w:rPr>
              <w:drawing>
                <wp:inline distT="0" distB="0" distL="0" distR="0" wp14:anchorId="00489992" wp14:editId="7C382038">
                  <wp:extent cx="133546" cy="133546"/>
                  <wp:effectExtent l="0" t="0" r="0" b="0"/>
                  <wp:docPr id="647146500" name="Graphique 5" descr="Avertissemen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146500" name="Graphique 647146500" descr="Avertissement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93" cy="139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470EE">
              <w:rPr>
                <w:bCs/>
                <w:u w:val="single"/>
              </w:rPr>
              <w:t xml:space="preserve">  Risques liés à la domination </w:t>
            </w:r>
            <w:r w:rsidR="00CF6556">
              <w:rPr>
                <w:bCs/>
                <w:u w:val="single"/>
              </w:rPr>
              <w:t>d’un acteur</w:t>
            </w:r>
            <w:r w:rsidR="00CF6556" w:rsidRPr="009470EE">
              <w:rPr>
                <w:bCs/>
                <w:u w:val="single"/>
              </w:rPr>
              <w:t> </w:t>
            </w:r>
            <w:r w:rsidRPr="009470EE">
              <w:rPr>
                <w:bCs/>
                <w:u w:val="single"/>
              </w:rPr>
              <w:t>:</w:t>
            </w:r>
            <w:r w:rsidR="00D16EE7">
              <w:rPr>
                <w:bCs/>
                <w:u w:val="single"/>
              </w:rPr>
              <w:t xml:space="preserve"> </w:t>
            </w:r>
            <w:r w:rsidR="00CE4E44" w:rsidRPr="009470EE">
              <w:rPr>
                <w:b/>
                <w:bCs/>
              </w:rPr>
              <w:t>dépendre d’un seul acteur</w:t>
            </w:r>
            <w:r w:rsidR="00CE4E44" w:rsidRPr="009470EE">
              <w:rPr>
                <w:bCs/>
              </w:rPr>
              <w:t xml:space="preserve"> crée des </w:t>
            </w:r>
            <w:r w:rsidR="00CE4E44" w:rsidRPr="009470EE">
              <w:rPr>
                <w:b/>
                <w:bCs/>
              </w:rPr>
              <w:t>fragilités économiques</w:t>
            </w:r>
            <w:r w:rsidR="00CE4E44" w:rsidRPr="009470EE">
              <w:rPr>
                <w:bCs/>
              </w:rPr>
              <w:t xml:space="preserve"> (comme l’a montré le Covid) et des </w:t>
            </w:r>
            <w:r w:rsidR="00CE4E44" w:rsidRPr="009470EE">
              <w:rPr>
                <w:b/>
                <w:bCs/>
              </w:rPr>
              <w:t>vulnérabilités sécuritaires</w:t>
            </w:r>
            <w:r w:rsidR="00CE4E44" w:rsidRPr="009470EE">
              <w:rPr>
                <w:bCs/>
              </w:rPr>
              <w:t xml:space="preserve">. Si des secteurs critiques (énergie, numérique, défense…) sont contrôlés ou instrumentalisés par un seul pays, cela peut entraîner des </w:t>
            </w:r>
            <w:r w:rsidR="00CE4E44" w:rsidRPr="009470EE">
              <w:rPr>
                <w:b/>
                <w:bCs/>
              </w:rPr>
              <w:t>tensions géopolitiques majeures</w:t>
            </w:r>
            <w:r w:rsidR="00CE4E44" w:rsidRPr="009470EE">
              <w:rPr>
                <w:bCs/>
              </w:rPr>
              <w:t>.</w:t>
            </w:r>
          </w:p>
        </w:tc>
      </w:tr>
    </w:tbl>
    <w:p w14:paraId="4F497D4D" w14:textId="77777777" w:rsidR="00175031" w:rsidRPr="009470EE" w:rsidRDefault="00175031" w:rsidP="00175031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800"/>
      </w:tblGrid>
      <w:tr w:rsidR="00175031" w:rsidRPr="00921487" w14:paraId="4C1AC499" w14:textId="77777777" w:rsidTr="000310AA">
        <w:tc>
          <w:tcPr>
            <w:tcW w:w="3828" w:type="dxa"/>
          </w:tcPr>
          <w:p w14:paraId="5158D4C1" w14:textId="4EEC5155" w:rsidR="00175031" w:rsidRPr="009470EE" w:rsidRDefault="00175031" w:rsidP="00B71483">
            <w:r w:rsidRPr="009470EE">
              <w:t xml:space="preserve">  La stratégie chinoise </w:t>
            </w:r>
            <w:r w:rsidR="000310AA">
              <w:t>d’investissement</w:t>
            </w:r>
          </w:p>
        </w:tc>
        <w:tc>
          <w:tcPr>
            <w:tcW w:w="5800" w:type="dxa"/>
          </w:tcPr>
          <w:p w14:paraId="57E6CB86" w14:textId="1883C50E" w:rsidR="00175031" w:rsidRPr="009470EE" w:rsidRDefault="00175031" w:rsidP="00B71483">
            <w:r w:rsidRPr="009470EE">
              <w:t xml:space="preserve"> La stratégie russe </w:t>
            </w:r>
            <w:r w:rsidR="000310AA">
              <w:t>d’instrumentalisation de la fragilité</w:t>
            </w:r>
          </w:p>
        </w:tc>
      </w:tr>
      <w:tr w:rsidR="00175031" w:rsidRPr="00921487" w14:paraId="0AC2AE6E" w14:textId="77777777" w:rsidTr="000310AA">
        <w:tc>
          <w:tcPr>
            <w:tcW w:w="3828" w:type="dxa"/>
          </w:tcPr>
          <w:p w14:paraId="39F4F128" w14:textId="77777777" w:rsidR="00175031" w:rsidRPr="009470EE" w:rsidRDefault="00175031" w:rsidP="00CE5CC5">
            <w:pPr>
              <w:rPr>
                <w:bCs/>
              </w:rPr>
            </w:pPr>
          </w:p>
          <w:p w14:paraId="04D461A1" w14:textId="776CDFAB" w:rsidR="00175031" w:rsidRPr="009470EE" w:rsidRDefault="00175031" w:rsidP="00CE5CC5">
            <w:pPr>
              <w:rPr>
                <w:color w:val="A6A6A6" w:themeColor="background1" w:themeShade="A6"/>
              </w:rPr>
            </w:pPr>
            <w:r w:rsidRPr="009470EE">
              <w:rPr>
                <w:bCs/>
              </w:rPr>
              <w:t xml:space="preserve">Investissements au cours des 20 dernières années : </w:t>
            </w:r>
            <w:r w:rsidR="007333D7" w:rsidRPr="009470EE">
              <w:rPr>
                <w:rFonts w:cs="Tahoma"/>
                <w:b/>
                <w:bCs/>
                <w:color w:val="111111"/>
                <w:shd w:val="clear" w:color="auto" w:fill="FFFFFF"/>
              </w:rPr>
              <w:t>56 milliards de dollars</w:t>
            </w:r>
            <w:r w:rsidR="000939C8">
              <w:rPr>
                <w:rFonts w:cs="Tahoma"/>
                <w:b/>
                <w:bCs/>
                <w:color w:val="111111"/>
                <w:shd w:val="clear" w:color="auto" w:fill="FFFFFF"/>
              </w:rPr>
              <w:t>.</w:t>
            </w:r>
            <w:r w:rsidR="007333D7" w:rsidRPr="009470EE">
              <w:rPr>
                <w:rFonts w:cs="Tahoma"/>
                <w:color w:val="111111"/>
                <w:shd w:val="clear" w:color="auto" w:fill="FFFFFF"/>
              </w:rPr>
              <w:t xml:space="preserve"> </w:t>
            </w:r>
          </w:p>
          <w:p w14:paraId="77DCC4D0" w14:textId="77777777" w:rsidR="007F3D6F" w:rsidRDefault="007F3D6F" w:rsidP="007F3D6F">
            <w:pPr>
              <w:rPr>
                <w:rFonts w:cs="Tahoma"/>
                <w:color w:val="111111"/>
                <w:shd w:val="clear" w:color="auto" w:fill="FFFFFF"/>
              </w:rPr>
            </w:pPr>
            <w:r>
              <w:rPr>
                <w:rFonts w:cs="Tahoma"/>
                <w:color w:val="111111"/>
                <w:shd w:val="clear" w:color="auto" w:fill="FFFFFF"/>
              </w:rPr>
              <w:t>Localisation des</w:t>
            </w:r>
            <w:r w:rsidRPr="00293250">
              <w:rPr>
                <w:rFonts w:cs="Tahoma"/>
                <w:color w:val="111111"/>
                <w:shd w:val="clear" w:color="auto" w:fill="FFFFFF"/>
              </w:rPr>
              <w:t xml:space="preserve"> capacités d'extraction</w:t>
            </w:r>
            <w:r>
              <w:rPr>
                <w:rFonts w:cs="Tahoma"/>
                <w:color w:val="111111"/>
                <w:shd w:val="clear" w:color="auto" w:fill="FFFFFF"/>
              </w:rPr>
              <w:t> :</w:t>
            </w:r>
          </w:p>
          <w:p w14:paraId="742A0946" w14:textId="2351FEFC" w:rsidR="007333D7" w:rsidRPr="009470EE" w:rsidRDefault="00CF28EF" w:rsidP="00CE5CC5">
            <w:pPr>
              <w:rPr>
                <w:bCs/>
              </w:rPr>
            </w:pPr>
            <w:r w:rsidRPr="009470EE">
              <w:rPr>
                <w:bCs/>
              </w:rPr>
              <w:t xml:space="preserve">Principalement </w:t>
            </w:r>
            <w:r w:rsidRPr="009470EE">
              <w:rPr>
                <w:b/>
                <w:bCs/>
              </w:rPr>
              <w:t>hors de Chine</w:t>
            </w:r>
            <w:r w:rsidR="000939C8">
              <w:rPr>
                <w:b/>
                <w:bCs/>
              </w:rPr>
              <w:t>.</w:t>
            </w:r>
            <w:r w:rsidRPr="009470EE">
              <w:rPr>
                <w:bCs/>
              </w:rPr>
              <w:br/>
              <w:t xml:space="preserve">À travers les pays liés à la </w:t>
            </w:r>
            <w:r w:rsidRPr="009470EE">
              <w:rPr>
                <w:b/>
                <w:bCs/>
              </w:rPr>
              <w:t>Belt and Road Initiative</w:t>
            </w:r>
            <w:r w:rsidR="000939C8">
              <w:rPr>
                <w:b/>
                <w:bCs/>
              </w:rPr>
              <w:t xml:space="preserve"> (</w:t>
            </w:r>
            <w:r w:rsidR="00E424BF">
              <w:rPr>
                <w:b/>
                <w:bCs/>
              </w:rPr>
              <w:t>les nouvelles routes de la soie).</w:t>
            </w:r>
          </w:p>
          <w:p w14:paraId="628F98EE" w14:textId="77777777" w:rsidR="00175031" w:rsidRPr="009470EE" w:rsidRDefault="00175031" w:rsidP="00CE5CC5">
            <w:r w:rsidRPr="009470EE">
              <w:t xml:space="preserve">Stratégie qui s’accompagne de :  </w:t>
            </w:r>
          </w:p>
          <w:p w14:paraId="39EAC451" w14:textId="77777777" w:rsidR="00175031" w:rsidRPr="009470EE" w:rsidRDefault="00175031" w:rsidP="00CE5CC5">
            <w:r w:rsidRPr="009470EE">
              <w:t>- développement </w:t>
            </w:r>
          </w:p>
          <w:p w14:paraId="7E7A39CE" w14:textId="77777777" w:rsidR="00175031" w:rsidRPr="009470EE" w:rsidRDefault="00175031" w:rsidP="00CE5CC5">
            <w:r w:rsidRPr="009470EE">
              <w:t>- capacités financières</w:t>
            </w:r>
          </w:p>
          <w:p w14:paraId="320880A2" w14:textId="5D5553D7" w:rsidR="00175031" w:rsidRPr="009470EE" w:rsidRDefault="00175031" w:rsidP="00CE5CC5">
            <w:pPr>
              <w:rPr>
                <w:bCs/>
              </w:rPr>
            </w:pPr>
            <w:r w:rsidRPr="009470EE">
              <w:t>-</w:t>
            </w:r>
            <w:r w:rsidRPr="009470EE">
              <w:rPr>
                <w:color w:val="A6A6A6" w:themeColor="background1" w:themeShade="A6"/>
              </w:rPr>
              <w:t xml:space="preserve"> </w:t>
            </w:r>
            <w:r w:rsidR="00B23B7A" w:rsidRPr="009470EE">
              <w:rPr>
                <w:b/>
                <w:bCs/>
              </w:rPr>
              <w:t>nouvelles diplomaties</w:t>
            </w:r>
          </w:p>
        </w:tc>
        <w:tc>
          <w:tcPr>
            <w:tcW w:w="5800" w:type="dxa"/>
          </w:tcPr>
          <w:p w14:paraId="0B3B96CE" w14:textId="77777777" w:rsidR="00175031" w:rsidRPr="009470EE" w:rsidRDefault="00175031" w:rsidP="00CE5CC5">
            <w:pPr>
              <w:rPr>
                <w:color w:val="A6A6A6" w:themeColor="background1" w:themeShade="A6"/>
              </w:rPr>
            </w:pPr>
          </w:p>
          <w:p w14:paraId="0815090C" w14:textId="77777777" w:rsidR="00175031" w:rsidRPr="009470EE" w:rsidRDefault="00175031" w:rsidP="00CE5CC5">
            <w:r w:rsidRPr="009470EE">
              <w:t>Pays où est déployée cette stratégie (exemples) :</w:t>
            </w:r>
          </w:p>
          <w:p w14:paraId="5CDF7B24" w14:textId="77777777" w:rsidR="00CB1CFE" w:rsidRPr="00CB1CFE" w:rsidRDefault="00CB1CFE" w:rsidP="00CB1CFE">
            <w:pPr>
              <w:spacing w:after="160" w:line="259" w:lineRule="auto"/>
              <w:rPr>
                <w:bCs/>
              </w:rPr>
            </w:pPr>
            <w:r w:rsidRPr="00CB1CFE">
              <w:rPr>
                <w:b/>
                <w:bCs/>
              </w:rPr>
              <w:t>République centrafricaine</w:t>
            </w:r>
            <w:r w:rsidRPr="00CB1CFE">
              <w:rPr>
                <w:bCs/>
              </w:rPr>
              <w:t xml:space="preserve">, </w:t>
            </w:r>
            <w:r w:rsidRPr="00CB1CFE">
              <w:rPr>
                <w:b/>
                <w:bCs/>
              </w:rPr>
              <w:t>Madagascar</w:t>
            </w:r>
          </w:p>
          <w:p w14:paraId="2E6B4C4B" w14:textId="5944FB37" w:rsidR="00175031" w:rsidRPr="009470EE" w:rsidRDefault="00A71EA3" w:rsidP="00CE5CC5">
            <w:pPr>
              <w:rPr>
                <w:bCs/>
              </w:rPr>
            </w:pPr>
            <w:r>
              <w:rPr>
                <w:bCs/>
              </w:rPr>
              <w:t>Acteurs mobilisés :</w:t>
            </w:r>
          </w:p>
          <w:p w14:paraId="49C797E0" w14:textId="3BF4CFA5" w:rsidR="00C344A2" w:rsidRDefault="00C344A2" w:rsidP="00C344A2">
            <w:pPr>
              <w:rPr>
                <w:bCs/>
              </w:rPr>
            </w:pPr>
            <w:r w:rsidRPr="00C344A2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="00CB1CFE" w:rsidRPr="004455DB">
              <w:rPr>
                <w:b/>
                <w:bCs/>
              </w:rPr>
              <w:t>Troupes paramilitaires</w:t>
            </w:r>
            <w:r w:rsidR="00CB1CFE" w:rsidRPr="000F736E">
              <w:rPr>
                <w:bCs/>
              </w:rPr>
              <w:t xml:space="preserve"> (ex : Wagner / </w:t>
            </w:r>
            <w:proofErr w:type="spellStart"/>
            <w:r w:rsidR="00CB1CFE" w:rsidRPr="000F736E">
              <w:rPr>
                <w:bCs/>
              </w:rPr>
              <w:t>Africa</w:t>
            </w:r>
            <w:proofErr w:type="spellEnd"/>
            <w:r w:rsidR="00CB1CFE" w:rsidRPr="000F736E">
              <w:rPr>
                <w:bCs/>
              </w:rPr>
              <w:t xml:space="preserve"> Corps</w:t>
            </w:r>
            <w:r w:rsidR="00AF6DEB" w:rsidRPr="000F736E">
              <w:rPr>
                <w:bCs/>
              </w:rPr>
              <w:t>)</w:t>
            </w:r>
            <w:r w:rsidR="00CC088D">
              <w:rPr>
                <w:bCs/>
              </w:rPr>
              <w:t>.</w:t>
            </w:r>
          </w:p>
          <w:p w14:paraId="488E9A53" w14:textId="2117B25E" w:rsidR="00DA0482" w:rsidRDefault="00C344A2" w:rsidP="004455DB">
            <w:pPr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 w:rsidR="00A71EA3">
              <w:rPr>
                <w:b/>
                <w:bCs/>
              </w:rPr>
              <w:t>O</w:t>
            </w:r>
            <w:r w:rsidR="00CB1CFE" w:rsidRPr="004455DB">
              <w:rPr>
                <w:b/>
              </w:rPr>
              <w:t xml:space="preserve">ligarques </w:t>
            </w:r>
            <w:r w:rsidR="00A71EA3">
              <w:rPr>
                <w:bCs/>
              </w:rPr>
              <w:t>(avec une</w:t>
            </w:r>
            <w:r w:rsidR="00CB1CFE" w:rsidRPr="00A71EA3">
              <w:rPr>
                <w:bCs/>
              </w:rPr>
              <w:t xml:space="preserve"> économie illicite</w:t>
            </w:r>
            <w:r w:rsidR="00A71EA3">
              <w:rPr>
                <w:bCs/>
              </w:rPr>
              <w:t>)</w:t>
            </w:r>
            <w:r w:rsidR="00AF6DEB" w:rsidRPr="00A71EA3">
              <w:rPr>
                <w:bCs/>
              </w:rPr>
              <w:t>.</w:t>
            </w:r>
          </w:p>
          <w:p w14:paraId="11C8709B" w14:textId="77777777" w:rsidR="00CC088D" w:rsidRPr="000F736E" w:rsidRDefault="00CC088D" w:rsidP="004455DB">
            <w:pPr>
              <w:rPr>
                <w:bCs/>
              </w:rPr>
            </w:pPr>
          </w:p>
          <w:p w14:paraId="48777524" w14:textId="18CEEBD5" w:rsidR="00175031" w:rsidRPr="009470EE" w:rsidRDefault="00175031" w:rsidP="00DA0482">
            <w:pPr>
              <w:spacing w:after="160" w:line="259" w:lineRule="auto"/>
              <w:rPr>
                <w:bCs/>
              </w:rPr>
            </w:pPr>
            <w:r w:rsidRPr="009470EE">
              <w:rPr>
                <w:bCs/>
              </w:rPr>
              <w:t xml:space="preserve">Objectifs stratégiques pour les besoins intérieurs : </w:t>
            </w:r>
            <w:r w:rsidR="00CC088D" w:rsidRPr="00CC088D">
              <w:rPr>
                <w:b/>
              </w:rPr>
              <w:t>s</w:t>
            </w:r>
            <w:r w:rsidR="00DA0482" w:rsidRPr="00CB1CFE">
              <w:rPr>
                <w:b/>
              </w:rPr>
              <w:t>outenir</w:t>
            </w:r>
            <w:r w:rsidR="00DA0482" w:rsidRPr="00CB1CFE">
              <w:rPr>
                <w:bCs/>
              </w:rPr>
              <w:t xml:space="preserve"> l’</w:t>
            </w:r>
            <w:r w:rsidR="00DA0482" w:rsidRPr="00CB1CFE">
              <w:rPr>
                <w:b/>
                <w:bCs/>
              </w:rPr>
              <w:t>économie de guerre</w:t>
            </w:r>
            <w:r w:rsidR="00DA0482" w:rsidRPr="00CB1CFE">
              <w:rPr>
                <w:bCs/>
              </w:rPr>
              <w:t xml:space="preserve"> et la </w:t>
            </w:r>
            <w:r w:rsidR="00DA0482" w:rsidRPr="00CB1CFE">
              <w:rPr>
                <w:b/>
                <w:bCs/>
              </w:rPr>
              <w:t>production militaire</w:t>
            </w:r>
            <w:r w:rsidR="00AF6DEB" w:rsidRPr="009470EE">
              <w:rPr>
                <w:b/>
                <w:bCs/>
              </w:rPr>
              <w:t>.</w:t>
            </w:r>
          </w:p>
          <w:p w14:paraId="201BB828" w14:textId="562101E7" w:rsidR="00DA0482" w:rsidRPr="00CB1CFE" w:rsidRDefault="00175031" w:rsidP="00DA0482">
            <w:pPr>
              <w:spacing w:after="160" w:line="259" w:lineRule="auto"/>
              <w:rPr>
                <w:bCs/>
              </w:rPr>
            </w:pPr>
            <w:r w:rsidRPr="009470EE">
              <w:rPr>
                <w:bCs/>
              </w:rPr>
              <w:t xml:space="preserve">Objectifs géostratégiques : </w:t>
            </w:r>
            <w:r w:rsidR="00DA0482" w:rsidRPr="009470EE">
              <w:rPr>
                <w:b/>
                <w:bCs/>
              </w:rPr>
              <w:t>ent</w:t>
            </w:r>
            <w:r w:rsidR="00DA0482" w:rsidRPr="00CB1CFE">
              <w:rPr>
                <w:b/>
                <w:bCs/>
              </w:rPr>
              <w:t>raver</w:t>
            </w:r>
            <w:r w:rsidR="00DA0482" w:rsidRPr="009470EE">
              <w:rPr>
                <w:b/>
                <w:bCs/>
              </w:rPr>
              <w:t xml:space="preserve"> (empêcher)</w:t>
            </w:r>
            <w:r w:rsidR="00DA0482" w:rsidRPr="00CB1CFE">
              <w:rPr>
                <w:bCs/>
              </w:rPr>
              <w:t xml:space="preserve"> les politiques et stratégies d’approvisionnement </w:t>
            </w:r>
            <w:r w:rsidR="00DA0482" w:rsidRPr="00CB1CFE">
              <w:rPr>
                <w:b/>
                <w:bCs/>
              </w:rPr>
              <w:t>des pays occidentaux</w:t>
            </w:r>
            <w:r w:rsidR="00AF6DEB" w:rsidRPr="009470EE">
              <w:rPr>
                <w:b/>
                <w:bCs/>
              </w:rPr>
              <w:t>.</w:t>
            </w:r>
          </w:p>
          <w:p w14:paraId="29D5D114" w14:textId="62749E89" w:rsidR="00175031" w:rsidRPr="009470EE" w:rsidRDefault="00175031" w:rsidP="00CE5CC5">
            <w:pPr>
              <w:rPr>
                <w:color w:val="A6A6A6" w:themeColor="background1" w:themeShade="A6"/>
              </w:rPr>
            </w:pPr>
          </w:p>
        </w:tc>
      </w:tr>
    </w:tbl>
    <w:p w14:paraId="644CD597" w14:textId="77777777" w:rsidR="00B21877" w:rsidRDefault="00B21877" w:rsidP="00AF6DEB">
      <w:pPr>
        <w:pStyle w:val="Sansinterligne"/>
      </w:pPr>
    </w:p>
    <w:p w14:paraId="66C6D897" w14:textId="77777777" w:rsidR="00B21877" w:rsidRDefault="00B21877" w:rsidP="00AF6DEB">
      <w:pPr>
        <w:pStyle w:val="Sansinterligne"/>
      </w:pPr>
    </w:p>
    <w:p w14:paraId="238E91FC" w14:textId="15253ACC" w:rsidR="00AF6DEB" w:rsidRPr="009470EE" w:rsidRDefault="00175031" w:rsidP="00AF6DEB">
      <w:pPr>
        <w:pStyle w:val="Sansinterligne"/>
      </w:pPr>
      <w:r w:rsidRPr="009470EE">
        <w:t xml:space="preserve">Quels termes résument le mieux la stratégie chinoise ? Quels termes résument le mieux la stratégie russe ? </w:t>
      </w:r>
      <w:r w:rsidR="00AF6DEB" w:rsidRPr="009470EE">
        <w:t xml:space="preserve">Stratégie chinoise : </w:t>
      </w:r>
      <w:r w:rsidR="00AF6DEB" w:rsidRPr="009470EE">
        <w:rPr>
          <w:b/>
          <w:bCs/>
        </w:rPr>
        <w:t>diplomatie économique</w:t>
      </w:r>
      <w:r w:rsidR="00CA77A0">
        <w:rPr>
          <w:b/>
          <w:bCs/>
        </w:rPr>
        <w:t>,</w:t>
      </w:r>
      <w:r w:rsidR="00AF6DEB" w:rsidRPr="009470EE">
        <w:rPr>
          <w:b/>
          <w:bCs/>
        </w:rPr>
        <w:t xml:space="preserve"> développement d'infrastructures</w:t>
      </w:r>
      <w:r w:rsidR="009470EE" w:rsidRPr="009470EE">
        <w:rPr>
          <w:b/>
          <w:bCs/>
        </w:rPr>
        <w:t xml:space="preserve">, etc. </w:t>
      </w:r>
    </w:p>
    <w:p w14:paraId="2B3CDDAB" w14:textId="504D6944" w:rsidR="00B313D6" w:rsidRPr="009470EE" w:rsidRDefault="00AF6DEB" w:rsidP="0030684A">
      <w:pPr>
        <w:rPr>
          <w:lang w:val="fr-FR"/>
        </w:rPr>
      </w:pPr>
      <w:r w:rsidRPr="009470EE">
        <w:rPr>
          <w:lang w:val="fr-FR"/>
        </w:rPr>
        <w:t>Stratégie russe :</w:t>
      </w:r>
      <w:r w:rsidR="009470EE" w:rsidRPr="009470EE">
        <w:rPr>
          <w:lang w:val="fr-FR"/>
        </w:rPr>
        <w:t xml:space="preserve"> </w:t>
      </w:r>
      <w:r w:rsidR="009470EE" w:rsidRPr="009470EE">
        <w:rPr>
          <w:b/>
          <w:bCs/>
          <w:lang w:val="fr-FR"/>
        </w:rPr>
        <w:t>militarisatio</w:t>
      </w:r>
      <w:r w:rsidR="00CA77A0">
        <w:rPr>
          <w:b/>
          <w:bCs/>
          <w:lang w:val="fr-FR"/>
        </w:rPr>
        <w:t>n,</w:t>
      </w:r>
      <w:r w:rsidR="009470EE" w:rsidRPr="009470EE">
        <w:rPr>
          <w:b/>
          <w:bCs/>
          <w:lang w:val="fr-FR"/>
        </w:rPr>
        <w:t xml:space="preserve"> économie illicite</w:t>
      </w:r>
      <w:r w:rsidR="00CA77A0">
        <w:rPr>
          <w:b/>
          <w:bCs/>
          <w:lang w:val="fr-FR"/>
        </w:rPr>
        <w:t>,</w:t>
      </w:r>
      <w:r w:rsidR="009470EE" w:rsidRPr="009470EE">
        <w:rPr>
          <w:b/>
          <w:bCs/>
          <w:lang w:val="fr-FR"/>
        </w:rPr>
        <w:t xml:space="preserve"> désinformation</w:t>
      </w:r>
      <w:r w:rsidR="00CA77A0">
        <w:rPr>
          <w:b/>
          <w:bCs/>
          <w:lang w:val="fr-FR"/>
        </w:rPr>
        <w:t>,</w:t>
      </w:r>
      <w:r w:rsidR="009470EE" w:rsidRPr="009470EE">
        <w:rPr>
          <w:b/>
          <w:bCs/>
          <w:lang w:val="fr-FR"/>
        </w:rPr>
        <w:t xml:space="preserve"> </w:t>
      </w:r>
      <w:r w:rsidR="0030187E">
        <w:rPr>
          <w:b/>
          <w:bCs/>
          <w:lang w:val="fr-FR"/>
        </w:rPr>
        <w:t>déstabilisation</w:t>
      </w:r>
      <w:r w:rsidR="00CA77A0">
        <w:rPr>
          <w:b/>
          <w:bCs/>
          <w:lang w:val="fr-FR"/>
        </w:rPr>
        <w:t>,</w:t>
      </w:r>
      <w:r w:rsidR="0030187E">
        <w:rPr>
          <w:b/>
          <w:bCs/>
          <w:lang w:val="fr-FR"/>
        </w:rPr>
        <w:t xml:space="preserve"> </w:t>
      </w:r>
      <w:r w:rsidR="009470EE" w:rsidRPr="009470EE">
        <w:rPr>
          <w:b/>
          <w:bCs/>
          <w:lang w:val="fr-FR"/>
        </w:rPr>
        <w:t>etc.</w:t>
      </w:r>
    </w:p>
    <w:sectPr w:rsidR="00B313D6" w:rsidRPr="009470EE" w:rsidSect="00573239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0206C" w14:textId="77777777" w:rsidR="00B45DA0" w:rsidRDefault="00B45DA0" w:rsidP="00A33F16">
      <w:pPr>
        <w:spacing w:after="0" w:line="240" w:lineRule="auto"/>
      </w:pPr>
      <w:r>
        <w:separator/>
      </w:r>
    </w:p>
  </w:endnote>
  <w:endnote w:type="continuationSeparator" w:id="0">
    <w:p w14:paraId="48139A62" w14:textId="77777777" w:rsidR="00B45DA0" w:rsidRDefault="00B45DA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C69B02A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</w:t>
          </w:r>
          <w:r w:rsidR="00190F17">
            <w:t>r</w:t>
          </w:r>
          <w:r w:rsidR="000B3948" w:rsidRPr="00A33F16">
            <w:t xml:space="preserve">, </w:t>
          </w:r>
          <w:r w:rsidR="000B3948">
            <w:t>Alliance Française Bruxelles-Europe</w:t>
          </w:r>
        </w:p>
      </w:tc>
      <w:tc>
        <w:tcPr>
          <w:tcW w:w="735" w:type="pct"/>
        </w:tcPr>
        <w:p w14:paraId="3DEB97FE" w14:textId="036FC68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F07ED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CF07ED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FBB43" w14:textId="77777777" w:rsidR="00B45DA0" w:rsidRDefault="00B45DA0" w:rsidP="00A33F16">
      <w:pPr>
        <w:spacing w:after="0" w:line="240" w:lineRule="auto"/>
      </w:pPr>
      <w:r>
        <w:separator/>
      </w:r>
    </w:p>
  </w:footnote>
  <w:footnote w:type="continuationSeparator" w:id="0">
    <w:p w14:paraId="5C848BE2" w14:textId="77777777" w:rsidR="00B45DA0" w:rsidRDefault="00B45DA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0E5954D4" w:rsidR="00A33F16" w:rsidRDefault="008455B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37D76C3" wp14:editId="5F41F6E5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585204F7" wp14:editId="7B2E5DF4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21AA">
      <w:rPr>
        <w:noProof/>
        <w:lang w:eastAsia="fr-FR"/>
      </w:rPr>
      <w:t xml:space="preserve"> </w:t>
    </w:r>
    <w:r w:rsidR="00190F17">
      <w:rPr>
        <w:noProof/>
        <w:lang w:eastAsia="fr-FR"/>
      </w:rPr>
      <w:drawing>
        <wp:inline distT="0" distB="0" distL="0" distR="0" wp14:anchorId="1417F6BA" wp14:editId="7660E966">
          <wp:extent cx="685800" cy="259080"/>
          <wp:effectExtent l="0" t="0" r="0" b="7620"/>
          <wp:docPr id="1647718586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718586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BFCBA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88777177" o:spid="_x0000_i1025" type="#_x0000_t75" style="width:33.6pt;height:33.6pt;visibility:visible;mso-wrap-style:square">
            <v:imagedata r:id="rId1" o:title=""/>
          </v:shape>
        </w:pict>
      </mc:Choice>
      <mc:Fallback>
        <w:drawing>
          <wp:inline distT="0" distB="0" distL="0" distR="0" wp14:anchorId="22C4ED54" wp14:editId="77D17545">
            <wp:extent cx="426720" cy="426720"/>
            <wp:effectExtent l="0" t="0" r="0" b="0"/>
            <wp:docPr id="88777177" name="Image 88777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11765C"/>
    <w:multiLevelType w:val="hybridMultilevel"/>
    <w:tmpl w:val="C298DE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52D7"/>
    <w:multiLevelType w:val="hybridMultilevel"/>
    <w:tmpl w:val="DD083F5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51E51"/>
    <w:multiLevelType w:val="hybridMultilevel"/>
    <w:tmpl w:val="F692D62A"/>
    <w:lvl w:ilvl="0" w:tplc="5C742A1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A01A6"/>
    <w:multiLevelType w:val="hybridMultilevel"/>
    <w:tmpl w:val="647A1EE4"/>
    <w:lvl w:ilvl="0" w:tplc="88406C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65E5E"/>
    <w:multiLevelType w:val="hybridMultilevel"/>
    <w:tmpl w:val="A18846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7FB8"/>
    <w:multiLevelType w:val="hybridMultilevel"/>
    <w:tmpl w:val="EB8273A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E4E0E"/>
    <w:multiLevelType w:val="hybridMultilevel"/>
    <w:tmpl w:val="03B2FC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4943"/>
    <w:multiLevelType w:val="hybridMultilevel"/>
    <w:tmpl w:val="6D6AE5D2"/>
    <w:lvl w:ilvl="0" w:tplc="EC96C7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60DBC"/>
    <w:multiLevelType w:val="hybridMultilevel"/>
    <w:tmpl w:val="F0D49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660FD"/>
    <w:multiLevelType w:val="hybridMultilevel"/>
    <w:tmpl w:val="BB66C20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87FB6"/>
    <w:multiLevelType w:val="hybridMultilevel"/>
    <w:tmpl w:val="2ED0686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61389"/>
    <w:multiLevelType w:val="hybridMultilevel"/>
    <w:tmpl w:val="B3288AB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4429B"/>
    <w:multiLevelType w:val="hybridMultilevel"/>
    <w:tmpl w:val="117AF06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846ED"/>
    <w:multiLevelType w:val="hybridMultilevel"/>
    <w:tmpl w:val="00AC1D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86ABD"/>
    <w:multiLevelType w:val="hybridMultilevel"/>
    <w:tmpl w:val="661CDE3E"/>
    <w:lvl w:ilvl="0" w:tplc="0922D73A">
      <w:start w:val="202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F636D"/>
    <w:multiLevelType w:val="hybridMultilevel"/>
    <w:tmpl w:val="12080FB2"/>
    <w:lvl w:ilvl="0" w:tplc="608A2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FF23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FF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FDEB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AD69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16CF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B68C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6D82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3CCE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40025"/>
    <w:multiLevelType w:val="hybridMultilevel"/>
    <w:tmpl w:val="EBA8553C"/>
    <w:lvl w:ilvl="0" w:tplc="B9E89482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03778"/>
    <w:multiLevelType w:val="hybridMultilevel"/>
    <w:tmpl w:val="C5108B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F32FA"/>
    <w:multiLevelType w:val="hybridMultilevel"/>
    <w:tmpl w:val="1ADCDFB0"/>
    <w:lvl w:ilvl="0" w:tplc="D1A68A40">
      <w:start w:val="1"/>
      <w:numFmt w:val="decimal"/>
      <w:lvlText w:val="%1."/>
      <w:lvlJc w:val="left"/>
      <w:pPr>
        <w:ind w:left="768" w:hanging="408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D56C5"/>
    <w:multiLevelType w:val="hybridMultilevel"/>
    <w:tmpl w:val="8058342C"/>
    <w:lvl w:ilvl="0" w:tplc="8B70B39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2765E"/>
    <w:multiLevelType w:val="multilevel"/>
    <w:tmpl w:val="AFB4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8920420">
    <w:abstractNumId w:val="4"/>
  </w:num>
  <w:num w:numId="2" w16cid:durableId="105737803">
    <w:abstractNumId w:val="12"/>
  </w:num>
  <w:num w:numId="3" w16cid:durableId="1641837713">
    <w:abstractNumId w:val="9"/>
  </w:num>
  <w:num w:numId="4" w16cid:durableId="428697111">
    <w:abstractNumId w:val="20"/>
  </w:num>
  <w:num w:numId="5" w16cid:durableId="1894077708">
    <w:abstractNumId w:val="1"/>
  </w:num>
  <w:num w:numId="6" w16cid:durableId="853033408">
    <w:abstractNumId w:val="7"/>
  </w:num>
  <w:num w:numId="7" w16cid:durableId="331835641">
    <w:abstractNumId w:val="11"/>
  </w:num>
  <w:num w:numId="8" w16cid:durableId="1726759359">
    <w:abstractNumId w:val="8"/>
  </w:num>
  <w:num w:numId="9" w16cid:durableId="379596449">
    <w:abstractNumId w:val="16"/>
  </w:num>
  <w:num w:numId="10" w16cid:durableId="1732535122">
    <w:abstractNumId w:val="14"/>
  </w:num>
  <w:num w:numId="11" w16cid:durableId="132448688">
    <w:abstractNumId w:val="10"/>
  </w:num>
  <w:num w:numId="12" w16cid:durableId="932206545">
    <w:abstractNumId w:val="5"/>
  </w:num>
  <w:num w:numId="13" w16cid:durableId="1829207664">
    <w:abstractNumId w:val="6"/>
  </w:num>
  <w:num w:numId="14" w16cid:durableId="694158528">
    <w:abstractNumId w:val="22"/>
  </w:num>
  <w:num w:numId="15" w16cid:durableId="540828137">
    <w:abstractNumId w:val="17"/>
  </w:num>
  <w:num w:numId="16" w16cid:durableId="1620141763">
    <w:abstractNumId w:val="18"/>
  </w:num>
  <w:num w:numId="17" w16cid:durableId="1125805698">
    <w:abstractNumId w:val="19"/>
  </w:num>
  <w:num w:numId="18" w16cid:durableId="736981081">
    <w:abstractNumId w:val="0"/>
  </w:num>
  <w:num w:numId="19" w16cid:durableId="211040675">
    <w:abstractNumId w:val="2"/>
  </w:num>
  <w:num w:numId="20" w16cid:durableId="957835416">
    <w:abstractNumId w:val="13"/>
  </w:num>
  <w:num w:numId="21" w16cid:durableId="1942951638">
    <w:abstractNumId w:val="24"/>
  </w:num>
  <w:num w:numId="22" w16cid:durableId="247692418">
    <w:abstractNumId w:val="15"/>
  </w:num>
  <w:num w:numId="23" w16cid:durableId="974677381">
    <w:abstractNumId w:val="23"/>
  </w:num>
  <w:num w:numId="24" w16cid:durableId="1185943490">
    <w:abstractNumId w:val="3"/>
  </w:num>
  <w:num w:numId="25" w16cid:durableId="1840585417">
    <w:abstractNumId w:val="25"/>
  </w:num>
  <w:num w:numId="26" w16cid:durableId="2463528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63E"/>
    <w:rsid w:val="00006248"/>
    <w:rsid w:val="00011E51"/>
    <w:rsid w:val="00015DCB"/>
    <w:rsid w:val="000245E2"/>
    <w:rsid w:val="0002763D"/>
    <w:rsid w:val="000310AA"/>
    <w:rsid w:val="00036585"/>
    <w:rsid w:val="000413C7"/>
    <w:rsid w:val="00042A8B"/>
    <w:rsid w:val="00042C8C"/>
    <w:rsid w:val="000436D1"/>
    <w:rsid w:val="00047082"/>
    <w:rsid w:val="0004740C"/>
    <w:rsid w:val="00062E66"/>
    <w:rsid w:val="0006464F"/>
    <w:rsid w:val="00065D51"/>
    <w:rsid w:val="00065FD9"/>
    <w:rsid w:val="00066218"/>
    <w:rsid w:val="00071F0E"/>
    <w:rsid w:val="0007598C"/>
    <w:rsid w:val="00076D6E"/>
    <w:rsid w:val="000823C6"/>
    <w:rsid w:val="0008354A"/>
    <w:rsid w:val="00090E6E"/>
    <w:rsid w:val="000939C8"/>
    <w:rsid w:val="00097FF9"/>
    <w:rsid w:val="000A4668"/>
    <w:rsid w:val="000A603B"/>
    <w:rsid w:val="000A77C1"/>
    <w:rsid w:val="000B3948"/>
    <w:rsid w:val="000B6262"/>
    <w:rsid w:val="000C1B18"/>
    <w:rsid w:val="000C2B2C"/>
    <w:rsid w:val="000C6577"/>
    <w:rsid w:val="000C6B3B"/>
    <w:rsid w:val="000D734A"/>
    <w:rsid w:val="000D7657"/>
    <w:rsid w:val="000D770C"/>
    <w:rsid w:val="000E3F38"/>
    <w:rsid w:val="000E467F"/>
    <w:rsid w:val="000E566F"/>
    <w:rsid w:val="000E5C79"/>
    <w:rsid w:val="000F736E"/>
    <w:rsid w:val="00102348"/>
    <w:rsid w:val="0010251E"/>
    <w:rsid w:val="00102E31"/>
    <w:rsid w:val="00110809"/>
    <w:rsid w:val="00116FDB"/>
    <w:rsid w:val="00131DF3"/>
    <w:rsid w:val="001339E3"/>
    <w:rsid w:val="0013407D"/>
    <w:rsid w:val="00134EE5"/>
    <w:rsid w:val="00136A8A"/>
    <w:rsid w:val="00137572"/>
    <w:rsid w:val="00140AA1"/>
    <w:rsid w:val="00141489"/>
    <w:rsid w:val="00147D48"/>
    <w:rsid w:val="00164E2C"/>
    <w:rsid w:val="00170476"/>
    <w:rsid w:val="00175031"/>
    <w:rsid w:val="00180835"/>
    <w:rsid w:val="00181CCF"/>
    <w:rsid w:val="0018475F"/>
    <w:rsid w:val="00186B8C"/>
    <w:rsid w:val="00190F17"/>
    <w:rsid w:val="00193BA4"/>
    <w:rsid w:val="00197AE5"/>
    <w:rsid w:val="001B12AA"/>
    <w:rsid w:val="001B1A11"/>
    <w:rsid w:val="001B48AA"/>
    <w:rsid w:val="001C1171"/>
    <w:rsid w:val="001C355E"/>
    <w:rsid w:val="001C5D67"/>
    <w:rsid w:val="001C66DB"/>
    <w:rsid w:val="001D178E"/>
    <w:rsid w:val="001D3199"/>
    <w:rsid w:val="001E2A41"/>
    <w:rsid w:val="001E362F"/>
    <w:rsid w:val="001E389E"/>
    <w:rsid w:val="001F1EDB"/>
    <w:rsid w:val="001F420E"/>
    <w:rsid w:val="00202704"/>
    <w:rsid w:val="00222E99"/>
    <w:rsid w:val="00225427"/>
    <w:rsid w:val="00226672"/>
    <w:rsid w:val="00230AA7"/>
    <w:rsid w:val="002407A7"/>
    <w:rsid w:val="00246689"/>
    <w:rsid w:val="00246EBE"/>
    <w:rsid w:val="002516A8"/>
    <w:rsid w:val="00255F4B"/>
    <w:rsid w:val="0026378D"/>
    <w:rsid w:val="00270039"/>
    <w:rsid w:val="00275053"/>
    <w:rsid w:val="00282354"/>
    <w:rsid w:val="00283716"/>
    <w:rsid w:val="002862BF"/>
    <w:rsid w:val="00293023"/>
    <w:rsid w:val="002938A2"/>
    <w:rsid w:val="002946AE"/>
    <w:rsid w:val="002A552C"/>
    <w:rsid w:val="002A6293"/>
    <w:rsid w:val="002B674D"/>
    <w:rsid w:val="002C3D43"/>
    <w:rsid w:val="002C5460"/>
    <w:rsid w:val="002D2BF7"/>
    <w:rsid w:val="002D4676"/>
    <w:rsid w:val="002D7815"/>
    <w:rsid w:val="002E2E28"/>
    <w:rsid w:val="002E2F08"/>
    <w:rsid w:val="002E703B"/>
    <w:rsid w:val="002F3AE4"/>
    <w:rsid w:val="002F5F84"/>
    <w:rsid w:val="002F74D6"/>
    <w:rsid w:val="002F7E18"/>
    <w:rsid w:val="003017AC"/>
    <w:rsid w:val="0030187E"/>
    <w:rsid w:val="00303474"/>
    <w:rsid w:val="0030684A"/>
    <w:rsid w:val="0030788E"/>
    <w:rsid w:val="00312A1A"/>
    <w:rsid w:val="003239BF"/>
    <w:rsid w:val="0032658C"/>
    <w:rsid w:val="00326C5A"/>
    <w:rsid w:val="00332180"/>
    <w:rsid w:val="00333075"/>
    <w:rsid w:val="00342404"/>
    <w:rsid w:val="00343591"/>
    <w:rsid w:val="0034362D"/>
    <w:rsid w:val="003438CA"/>
    <w:rsid w:val="00343B07"/>
    <w:rsid w:val="00351196"/>
    <w:rsid w:val="00352960"/>
    <w:rsid w:val="00352D85"/>
    <w:rsid w:val="00353F1C"/>
    <w:rsid w:val="00363A65"/>
    <w:rsid w:val="00367E6D"/>
    <w:rsid w:val="00370701"/>
    <w:rsid w:val="003755BC"/>
    <w:rsid w:val="003769DD"/>
    <w:rsid w:val="003803A9"/>
    <w:rsid w:val="00380E35"/>
    <w:rsid w:val="0038176B"/>
    <w:rsid w:val="003821D2"/>
    <w:rsid w:val="00385750"/>
    <w:rsid w:val="003A207A"/>
    <w:rsid w:val="003A23CC"/>
    <w:rsid w:val="003A66C8"/>
    <w:rsid w:val="003B3C55"/>
    <w:rsid w:val="003B592C"/>
    <w:rsid w:val="003C22C9"/>
    <w:rsid w:val="003C597D"/>
    <w:rsid w:val="003C78B2"/>
    <w:rsid w:val="003D365D"/>
    <w:rsid w:val="003D41E0"/>
    <w:rsid w:val="003D6395"/>
    <w:rsid w:val="003E232B"/>
    <w:rsid w:val="003E27A8"/>
    <w:rsid w:val="003E4E11"/>
    <w:rsid w:val="003F0854"/>
    <w:rsid w:val="003F1D1E"/>
    <w:rsid w:val="003F5F24"/>
    <w:rsid w:val="003F6F47"/>
    <w:rsid w:val="004028D6"/>
    <w:rsid w:val="00406A64"/>
    <w:rsid w:val="00411162"/>
    <w:rsid w:val="00416D28"/>
    <w:rsid w:val="00425BA4"/>
    <w:rsid w:val="00430C93"/>
    <w:rsid w:val="004319B8"/>
    <w:rsid w:val="00432F59"/>
    <w:rsid w:val="00433A27"/>
    <w:rsid w:val="00434CFE"/>
    <w:rsid w:val="0044296F"/>
    <w:rsid w:val="004455DB"/>
    <w:rsid w:val="00454481"/>
    <w:rsid w:val="00466969"/>
    <w:rsid w:val="00466E4C"/>
    <w:rsid w:val="00472EF4"/>
    <w:rsid w:val="00480CBC"/>
    <w:rsid w:val="00480D40"/>
    <w:rsid w:val="00484D6D"/>
    <w:rsid w:val="00486F9B"/>
    <w:rsid w:val="00496123"/>
    <w:rsid w:val="00497C4E"/>
    <w:rsid w:val="004A2EEB"/>
    <w:rsid w:val="004B208C"/>
    <w:rsid w:val="004B31DE"/>
    <w:rsid w:val="004B422F"/>
    <w:rsid w:val="004B6969"/>
    <w:rsid w:val="004B6CA1"/>
    <w:rsid w:val="004C2695"/>
    <w:rsid w:val="004D18A1"/>
    <w:rsid w:val="004D3D9F"/>
    <w:rsid w:val="004E5676"/>
    <w:rsid w:val="004E6EC2"/>
    <w:rsid w:val="004F13E1"/>
    <w:rsid w:val="004F63F7"/>
    <w:rsid w:val="004F6C96"/>
    <w:rsid w:val="004F6EA3"/>
    <w:rsid w:val="004F6F26"/>
    <w:rsid w:val="005034AA"/>
    <w:rsid w:val="005054EB"/>
    <w:rsid w:val="00510483"/>
    <w:rsid w:val="005116F1"/>
    <w:rsid w:val="00514EFF"/>
    <w:rsid w:val="00517F7B"/>
    <w:rsid w:val="0052527A"/>
    <w:rsid w:val="005277D9"/>
    <w:rsid w:val="00532C8E"/>
    <w:rsid w:val="00533D5B"/>
    <w:rsid w:val="00542B02"/>
    <w:rsid w:val="00544946"/>
    <w:rsid w:val="005451FB"/>
    <w:rsid w:val="00545582"/>
    <w:rsid w:val="00552D93"/>
    <w:rsid w:val="00554F24"/>
    <w:rsid w:val="00556063"/>
    <w:rsid w:val="0056448C"/>
    <w:rsid w:val="00564CAD"/>
    <w:rsid w:val="00564FC5"/>
    <w:rsid w:val="00571136"/>
    <w:rsid w:val="00573239"/>
    <w:rsid w:val="005816BB"/>
    <w:rsid w:val="00593B37"/>
    <w:rsid w:val="00594DA4"/>
    <w:rsid w:val="0059777E"/>
    <w:rsid w:val="005A2A66"/>
    <w:rsid w:val="005A4CEB"/>
    <w:rsid w:val="005B3FB0"/>
    <w:rsid w:val="005C635B"/>
    <w:rsid w:val="005D0599"/>
    <w:rsid w:val="005D3B20"/>
    <w:rsid w:val="005D58B8"/>
    <w:rsid w:val="005E1473"/>
    <w:rsid w:val="005E5623"/>
    <w:rsid w:val="005F0140"/>
    <w:rsid w:val="005F01DE"/>
    <w:rsid w:val="005F48EF"/>
    <w:rsid w:val="006040D7"/>
    <w:rsid w:val="0060560B"/>
    <w:rsid w:val="00612642"/>
    <w:rsid w:val="00612A32"/>
    <w:rsid w:val="00613C00"/>
    <w:rsid w:val="006146D7"/>
    <w:rsid w:val="00624AB1"/>
    <w:rsid w:val="0062630B"/>
    <w:rsid w:val="0063032F"/>
    <w:rsid w:val="00630545"/>
    <w:rsid w:val="00631BD0"/>
    <w:rsid w:val="0063487B"/>
    <w:rsid w:val="00634E70"/>
    <w:rsid w:val="0063779F"/>
    <w:rsid w:val="006412B5"/>
    <w:rsid w:val="0064141E"/>
    <w:rsid w:val="00643956"/>
    <w:rsid w:val="00646A01"/>
    <w:rsid w:val="00651D66"/>
    <w:rsid w:val="00661A60"/>
    <w:rsid w:val="00662678"/>
    <w:rsid w:val="00663539"/>
    <w:rsid w:val="00663D97"/>
    <w:rsid w:val="00665368"/>
    <w:rsid w:val="00666AF4"/>
    <w:rsid w:val="00681036"/>
    <w:rsid w:val="00682E74"/>
    <w:rsid w:val="00687404"/>
    <w:rsid w:val="00692851"/>
    <w:rsid w:val="0069713C"/>
    <w:rsid w:val="006977AC"/>
    <w:rsid w:val="006A39C7"/>
    <w:rsid w:val="006B1AE2"/>
    <w:rsid w:val="006B56EE"/>
    <w:rsid w:val="006C6A6C"/>
    <w:rsid w:val="006D5F4A"/>
    <w:rsid w:val="006D7B6B"/>
    <w:rsid w:val="006E3B58"/>
    <w:rsid w:val="006E7F58"/>
    <w:rsid w:val="006F5712"/>
    <w:rsid w:val="00704307"/>
    <w:rsid w:val="00711911"/>
    <w:rsid w:val="00713CFF"/>
    <w:rsid w:val="00715552"/>
    <w:rsid w:val="007317F8"/>
    <w:rsid w:val="007333D7"/>
    <w:rsid w:val="00741DFE"/>
    <w:rsid w:val="00745B0F"/>
    <w:rsid w:val="007473A8"/>
    <w:rsid w:val="00747C6E"/>
    <w:rsid w:val="00753455"/>
    <w:rsid w:val="00756A93"/>
    <w:rsid w:val="007622EC"/>
    <w:rsid w:val="00762579"/>
    <w:rsid w:val="00763A0A"/>
    <w:rsid w:val="007646D6"/>
    <w:rsid w:val="007647F4"/>
    <w:rsid w:val="00770AA8"/>
    <w:rsid w:val="00771CA2"/>
    <w:rsid w:val="007912A7"/>
    <w:rsid w:val="007941B9"/>
    <w:rsid w:val="007A2C0A"/>
    <w:rsid w:val="007A6024"/>
    <w:rsid w:val="007A6C9C"/>
    <w:rsid w:val="007A7DDB"/>
    <w:rsid w:val="007B0258"/>
    <w:rsid w:val="007B14F0"/>
    <w:rsid w:val="007B42F0"/>
    <w:rsid w:val="007C09D9"/>
    <w:rsid w:val="007C4182"/>
    <w:rsid w:val="007D2FF6"/>
    <w:rsid w:val="007D645A"/>
    <w:rsid w:val="007E04CD"/>
    <w:rsid w:val="007E133E"/>
    <w:rsid w:val="007E5841"/>
    <w:rsid w:val="007E6198"/>
    <w:rsid w:val="007F08F4"/>
    <w:rsid w:val="007F3D6F"/>
    <w:rsid w:val="007F4656"/>
    <w:rsid w:val="007F7543"/>
    <w:rsid w:val="00802450"/>
    <w:rsid w:val="008076C5"/>
    <w:rsid w:val="00810386"/>
    <w:rsid w:val="008134F2"/>
    <w:rsid w:val="008137FF"/>
    <w:rsid w:val="008252A8"/>
    <w:rsid w:val="00825CC4"/>
    <w:rsid w:val="00826651"/>
    <w:rsid w:val="00833286"/>
    <w:rsid w:val="008455B4"/>
    <w:rsid w:val="00850DAE"/>
    <w:rsid w:val="00852E47"/>
    <w:rsid w:val="008553C0"/>
    <w:rsid w:val="00857037"/>
    <w:rsid w:val="00860756"/>
    <w:rsid w:val="00866BC5"/>
    <w:rsid w:val="008678DB"/>
    <w:rsid w:val="008722A0"/>
    <w:rsid w:val="008763B2"/>
    <w:rsid w:val="0087791B"/>
    <w:rsid w:val="00881D2D"/>
    <w:rsid w:val="0088531B"/>
    <w:rsid w:val="008867C5"/>
    <w:rsid w:val="00887D37"/>
    <w:rsid w:val="00890ABA"/>
    <w:rsid w:val="008935B7"/>
    <w:rsid w:val="00893D2A"/>
    <w:rsid w:val="008973D3"/>
    <w:rsid w:val="00897597"/>
    <w:rsid w:val="008A0B73"/>
    <w:rsid w:val="008A0F54"/>
    <w:rsid w:val="008A335C"/>
    <w:rsid w:val="008A5E33"/>
    <w:rsid w:val="008B0B9C"/>
    <w:rsid w:val="008B6487"/>
    <w:rsid w:val="008C1D47"/>
    <w:rsid w:val="008C7FAE"/>
    <w:rsid w:val="008D440F"/>
    <w:rsid w:val="008D5260"/>
    <w:rsid w:val="008E2680"/>
    <w:rsid w:val="008E3848"/>
    <w:rsid w:val="008F50EB"/>
    <w:rsid w:val="008F5A16"/>
    <w:rsid w:val="008F6F41"/>
    <w:rsid w:val="00901E60"/>
    <w:rsid w:val="0090390B"/>
    <w:rsid w:val="00904049"/>
    <w:rsid w:val="00911287"/>
    <w:rsid w:val="00914A2E"/>
    <w:rsid w:val="00921487"/>
    <w:rsid w:val="009308AC"/>
    <w:rsid w:val="00934279"/>
    <w:rsid w:val="009348D3"/>
    <w:rsid w:val="009372DF"/>
    <w:rsid w:val="00937589"/>
    <w:rsid w:val="00940372"/>
    <w:rsid w:val="00943896"/>
    <w:rsid w:val="00944A28"/>
    <w:rsid w:val="009470EE"/>
    <w:rsid w:val="009521B7"/>
    <w:rsid w:val="009573C7"/>
    <w:rsid w:val="00962D55"/>
    <w:rsid w:val="00963AAD"/>
    <w:rsid w:val="00966502"/>
    <w:rsid w:val="0096777F"/>
    <w:rsid w:val="0097725E"/>
    <w:rsid w:val="00977645"/>
    <w:rsid w:val="00983F82"/>
    <w:rsid w:val="009842B3"/>
    <w:rsid w:val="00992434"/>
    <w:rsid w:val="00992C45"/>
    <w:rsid w:val="0099476D"/>
    <w:rsid w:val="00994CED"/>
    <w:rsid w:val="00995DD2"/>
    <w:rsid w:val="0099637B"/>
    <w:rsid w:val="00996AD9"/>
    <w:rsid w:val="009A01E5"/>
    <w:rsid w:val="009A0438"/>
    <w:rsid w:val="009A1FB0"/>
    <w:rsid w:val="009A2521"/>
    <w:rsid w:val="009B0477"/>
    <w:rsid w:val="009B213F"/>
    <w:rsid w:val="009B2865"/>
    <w:rsid w:val="009B7612"/>
    <w:rsid w:val="009C2AD2"/>
    <w:rsid w:val="009C5D34"/>
    <w:rsid w:val="009E7845"/>
    <w:rsid w:val="009F0964"/>
    <w:rsid w:val="009F22AC"/>
    <w:rsid w:val="009F26F3"/>
    <w:rsid w:val="009F3F5C"/>
    <w:rsid w:val="00A03B0B"/>
    <w:rsid w:val="00A03F86"/>
    <w:rsid w:val="00A10A07"/>
    <w:rsid w:val="00A13AEA"/>
    <w:rsid w:val="00A16518"/>
    <w:rsid w:val="00A1766E"/>
    <w:rsid w:val="00A21530"/>
    <w:rsid w:val="00A22099"/>
    <w:rsid w:val="00A2370C"/>
    <w:rsid w:val="00A24016"/>
    <w:rsid w:val="00A31D6F"/>
    <w:rsid w:val="00A33F16"/>
    <w:rsid w:val="00A375F1"/>
    <w:rsid w:val="00A418C0"/>
    <w:rsid w:val="00A44DEB"/>
    <w:rsid w:val="00A52B20"/>
    <w:rsid w:val="00A54D8B"/>
    <w:rsid w:val="00A638BF"/>
    <w:rsid w:val="00A67E57"/>
    <w:rsid w:val="00A71EA3"/>
    <w:rsid w:val="00A72287"/>
    <w:rsid w:val="00A74F5F"/>
    <w:rsid w:val="00A821AD"/>
    <w:rsid w:val="00A824EF"/>
    <w:rsid w:val="00A832CE"/>
    <w:rsid w:val="00A83E0B"/>
    <w:rsid w:val="00A84F4B"/>
    <w:rsid w:val="00A9247A"/>
    <w:rsid w:val="00A95A9E"/>
    <w:rsid w:val="00AA1729"/>
    <w:rsid w:val="00AA3AF7"/>
    <w:rsid w:val="00AA434A"/>
    <w:rsid w:val="00AA7285"/>
    <w:rsid w:val="00AC23BE"/>
    <w:rsid w:val="00AD5B44"/>
    <w:rsid w:val="00AE337F"/>
    <w:rsid w:val="00AE5396"/>
    <w:rsid w:val="00AE6BC8"/>
    <w:rsid w:val="00AF0D46"/>
    <w:rsid w:val="00AF3C62"/>
    <w:rsid w:val="00AF6DEB"/>
    <w:rsid w:val="00B20DA4"/>
    <w:rsid w:val="00B21877"/>
    <w:rsid w:val="00B23A99"/>
    <w:rsid w:val="00B23B3F"/>
    <w:rsid w:val="00B23B7A"/>
    <w:rsid w:val="00B313D6"/>
    <w:rsid w:val="00B34AAA"/>
    <w:rsid w:val="00B352A4"/>
    <w:rsid w:val="00B35D66"/>
    <w:rsid w:val="00B4026F"/>
    <w:rsid w:val="00B44181"/>
    <w:rsid w:val="00B45DA0"/>
    <w:rsid w:val="00B46DA1"/>
    <w:rsid w:val="00B470D6"/>
    <w:rsid w:val="00B472CF"/>
    <w:rsid w:val="00B50902"/>
    <w:rsid w:val="00B50EED"/>
    <w:rsid w:val="00B52730"/>
    <w:rsid w:val="00B554F2"/>
    <w:rsid w:val="00B608B4"/>
    <w:rsid w:val="00B61096"/>
    <w:rsid w:val="00B61F0C"/>
    <w:rsid w:val="00B6565F"/>
    <w:rsid w:val="00B66BC1"/>
    <w:rsid w:val="00B67056"/>
    <w:rsid w:val="00B67C10"/>
    <w:rsid w:val="00B70888"/>
    <w:rsid w:val="00B71483"/>
    <w:rsid w:val="00B76DBD"/>
    <w:rsid w:val="00B821CE"/>
    <w:rsid w:val="00B87F67"/>
    <w:rsid w:val="00B95F34"/>
    <w:rsid w:val="00BA28DA"/>
    <w:rsid w:val="00BB273A"/>
    <w:rsid w:val="00BB32D5"/>
    <w:rsid w:val="00BB3368"/>
    <w:rsid w:val="00BC1A2D"/>
    <w:rsid w:val="00BC3630"/>
    <w:rsid w:val="00BC5FBF"/>
    <w:rsid w:val="00BD0E4C"/>
    <w:rsid w:val="00BE2825"/>
    <w:rsid w:val="00BE76F7"/>
    <w:rsid w:val="00BF164E"/>
    <w:rsid w:val="00C012DF"/>
    <w:rsid w:val="00C0144A"/>
    <w:rsid w:val="00C05E1A"/>
    <w:rsid w:val="00C103E2"/>
    <w:rsid w:val="00C10B2F"/>
    <w:rsid w:val="00C14FAC"/>
    <w:rsid w:val="00C24274"/>
    <w:rsid w:val="00C27D4E"/>
    <w:rsid w:val="00C3014E"/>
    <w:rsid w:val="00C30548"/>
    <w:rsid w:val="00C344A2"/>
    <w:rsid w:val="00C34EB9"/>
    <w:rsid w:val="00C411DE"/>
    <w:rsid w:val="00C41319"/>
    <w:rsid w:val="00C5188B"/>
    <w:rsid w:val="00C54938"/>
    <w:rsid w:val="00C759F5"/>
    <w:rsid w:val="00C81FF1"/>
    <w:rsid w:val="00C902BB"/>
    <w:rsid w:val="00C91F0C"/>
    <w:rsid w:val="00CA0AB3"/>
    <w:rsid w:val="00CA2721"/>
    <w:rsid w:val="00CA77A0"/>
    <w:rsid w:val="00CB1039"/>
    <w:rsid w:val="00CB1CFE"/>
    <w:rsid w:val="00CC088D"/>
    <w:rsid w:val="00CC1F67"/>
    <w:rsid w:val="00CC49A1"/>
    <w:rsid w:val="00CC5EEE"/>
    <w:rsid w:val="00CC65AF"/>
    <w:rsid w:val="00CD08EB"/>
    <w:rsid w:val="00CD0EC2"/>
    <w:rsid w:val="00CD140E"/>
    <w:rsid w:val="00CD48F6"/>
    <w:rsid w:val="00CD66D1"/>
    <w:rsid w:val="00CD73C3"/>
    <w:rsid w:val="00CE1B74"/>
    <w:rsid w:val="00CE4E44"/>
    <w:rsid w:val="00CE6BDB"/>
    <w:rsid w:val="00CF00E2"/>
    <w:rsid w:val="00CF07ED"/>
    <w:rsid w:val="00CF28EF"/>
    <w:rsid w:val="00CF3F95"/>
    <w:rsid w:val="00CF6556"/>
    <w:rsid w:val="00D050FE"/>
    <w:rsid w:val="00D05A1F"/>
    <w:rsid w:val="00D101FD"/>
    <w:rsid w:val="00D13DE3"/>
    <w:rsid w:val="00D1629F"/>
    <w:rsid w:val="00D16EE7"/>
    <w:rsid w:val="00D22F66"/>
    <w:rsid w:val="00D22F8A"/>
    <w:rsid w:val="00D25C7B"/>
    <w:rsid w:val="00D354CD"/>
    <w:rsid w:val="00D36872"/>
    <w:rsid w:val="00D376FC"/>
    <w:rsid w:val="00D40250"/>
    <w:rsid w:val="00D43E8F"/>
    <w:rsid w:val="00D44EC1"/>
    <w:rsid w:val="00D5547E"/>
    <w:rsid w:val="00D60BBE"/>
    <w:rsid w:val="00D63392"/>
    <w:rsid w:val="00D72B81"/>
    <w:rsid w:val="00D83D07"/>
    <w:rsid w:val="00D83F3A"/>
    <w:rsid w:val="00D86666"/>
    <w:rsid w:val="00D93A8A"/>
    <w:rsid w:val="00D94A6C"/>
    <w:rsid w:val="00DA0482"/>
    <w:rsid w:val="00DA1715"/>
    <w:rsid w:val="00DA241D"/>
    <w:rsid w:val="00DA3844"/>
    <w:rsid w:val="00DB769B"/>
    <w:rsid w:val="00DD21E6"/>
    <w:rsid w:val="00DD28E1"/>
    <w:rsid w:val="00DD2F56"/>
    <w:rsid w:val="00DD4D8B"/>
    <w:rsid w:val="00DD788B"/>
    <w:rsid w:val="00DE100D"/>
    <w:rsid w:val="00DE3788"/>
    <w:rsid w:val="00E1015C"/>
    <w:rsid w:val="00E121AA"/>
    <w:rsid w:val="00E1220F"/>
    <w:rsid w:val="00E16D3E"/>
    <w:rsid w:val="00E23652"/>
    <w:rsid w:val="00E24C09"/>
    <w:rsid w:val="00E24F4B"/>
    <w:rsid w:val="00E26979"/>
    <w:rsid w:val="00E30E54"/>
    <w:rsid w:val="00E31998"/>
    <w:rsid w:val="00E424BF"/>
    <w:rsid w:val="00E43364"/>
    <w:rsid w:val="00E435BE"/>
    <w:rsid w:val="00E44F5F"/>
    <w:rsid w:val="00E50100"/>
    <w:rsid w:val="00E5233D"/>
    <w:rsid w:val="00E6179B"/>
    <w:rsid w:val="00E7062B"/>
    <w:rsid w:val="00E7167B"/>
    <w:rsid w:val="00E720BB"/>
    <w:rsid w:val="00E74495"/>
    <w:rsid w:val="00E76368"/>
    <w:rsid w:val="00E80CDA"/>
    <w:rsid w:val="00E842E5"/>
    <w:rsid w:val="00E856DE"/>
    <w:rsid w:val="00E8639C"/>
    <w:rsid w:val="00E909B6"/>
    <w:rsid w:val="00E91C86"/>
    <w:rsid w:val="00EA2020"/>
    <w:rsid w:val="00EA5869"/>
    <w:rsid w:val="00EA72F5"/>
    <w:rsid w:val="00EB21D8"/>
    <w:rsid w:val="00EB64BB"/>
    <w:rsid w:val="00EC238D"/>
    <w:rsid w:val="00EC57AF"/>
    <w:rsid w:val="00EC6572"/>
    <w:rsid w:val="00ED0A87"/>
    <w:rsid w:val="00ED6011"/>
    <w:rsid w:val="00EE1AE6"/>
    <w:rsid w:val="00EE2A6A"/>
    <w:rsid w:val="00EE365A"/>
    <w:rsid w:val="00EE5F49"/>
    <w:rsid w:val="00EE6142"/>
    <w:rsid w:val="00F10B5B"/>
    <w:rsid w:val="00F11D1D"/>
    <w:rsid w:val="00F13671"/>
    <w:rsid w:val="00F157CE"/>
    <w:rsid w:val="00F25BA8"/>
    <w:rsid w:val="00F26331"/>
    <w:rsid w:val="00F271DB"/>
    <w:rsid w:val="00F401D1"/>
    <w:rsid w:val="00F40365"/>
    <w:rsid w:val="00F40427"/>
    <w:rsid w:val="00F406DB"/>
    <w:rsid w:val="00F41B18"/>
    <w:rsid w:val="00F535D5"/>
    <w:rsid w:val="00F60FB1"/>
    <w:rsid w:val="00F62DCE"/>
    <w:rsid w:val="00F67C7E"/>
    <w:rsid w:val="00F7006C"/>
    <w:rsid w:val="00F708F2"/>
    <w:rsid w:val="00F71952"/>
    <w:rsid w:val="00F73FE8"/>
    <w:rsid w:val="00F76B7B"/>
    <w:rsid w:val="00F825FF"/>
    <w:rsid w:val="00F90C9D"/>
    <w:rsid w:val="00F94709"/>
    <w:rsid w:val="00F97E88"/>
    <w:rsid w:val="00FA0A07"/>
    <w:rsid w:val="00FA72D2"/>
    <w:rsid w:val="00FB2A15"/>
    <w:rsid w:val="00FB368D"/>
    <w:rsid w:val="00FB45BF"/>
    <w:rsid w:val="00FB4AD2"/>
    <w:rsid w:val="00FC27E4"/>
    <w:rsid w:val="00FC3F9A"/>
    <w:rsid w:val="00FD31A2"/>
    <w:rsid w:val="00FD74DB"/>
    <w:rsid w:val="00FE0686"/>
    <w:rsid w:val="00FE32E4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0B5B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3F1D1E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1D1E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3F1D1E"/>
    <w:rPr>
      <w:vertAlign w:val="superscript"/>
    </w:rPr>
  </w:style>
  <w:style w:type="table" w:styleId="Grilledetableauclaire">
    <w:name w:val="Grid Table Light"/>
    <w:basedOn w:val="TableauNormal"/>
    <w:uiPriority w:val="40"/>
    <w:rsid w:val="006040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F6D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3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86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780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71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64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958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596128">
                                                  <w:marLeft w:val="30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06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613519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single" w:sz="12" w:space="9" w:color="000000"/>
                                            <w:left w:val="single" w:sz="12" w:space="24" w:color="000000"/>
                                            <w:bottom w:val="single" w:sz="12" w:space="9" w:color="000000"/>
                                            <w:right w:val="single" w:sz="12" w:space="24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55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167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86238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99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57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63513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91014">
                                                  <w:marLeft w:val="30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450048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single" w:sz="12" w:space="9" w:color="000000"/>
                                            <w:left w:val="single" w:sz="12" w:space="24" w:color="000000"/>
                                            <w:bottom w:val="single" w:sz="12" w:space="9" w:color="000000"/>
                                            <w:right w:val="single" w:sz="12" w:space="24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5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31340654CF2478B1563654EE9DB24" ma:contentTypeVersion="3" ma:contentTypeDescription="Crée un document." ma:contentTypeScope="" ma:versionID="3c155d08de3170f741c6a7443ffd7335">
  <xsd:schema xmlns:xsd="http://www.w3.org/2001/XMLSchema" xmlns:xs="http://www.w3.org/2001/XMLSchema" xmlns:p="http://schemas.microsoft.com/office/2006/metadata/properties" xmlns:ns2="71eb1e87-cb0f-4369-a0db-1ea2072fd59e" targetNamespace="http://schemas.microsoft.com/office/2006/metadata/properties" ma:root="true" ma:fieldsID="ee572e748f203c6f8635b39f2401f7b4" ns2:_="">
    <xsd:import namespace="71eb1e87-cb0f-4369-a0db-1ea2072fd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1e87-cb0f-4369-a0db-1ea2072fd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C3A0-0628-4FBF-ACF2-241FC7A88D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9078BE-EA89-4D31-9E41-028973055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E03843-B110-45A4-92AA-F3FAC297B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eb1e87-cb0f-4369-a0db-1ea2072fd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5C0611-1A57-4538-BDE1-2C3AA4FD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59</cp:revision>
  <cp:lastPrinted>2025-06-26T11:39:00Z</cp:lastPrinted>
  <dcterms:created xsi:type="dcterms:W3CDTF">2025-06-03T12:01:00Z</dcterms:created>
  <dcterms:modified xsi:type="dcterms:W3CDTF">2025-06-26T11:39:00Z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0x0101005BE31340654CF2478B1563654EE9DB24</vt:lpwstr>
  </property>
</Properties>
</file>