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8ADB" w14:textId="39771618" w:rsidR="00A33F16" w:rsidRPr="00293250" w:rsidRDefault="00B60864" w:rsidP="00996523">
      <w:pPr>
        <w:pStyle w:val="Titre"/>
        <w:tabs>
          <w:tab w:val="left" w:pos="1404"/>
        </w:tabs>
      </w:pPr>
      <w:r w:rsidRPr="00293250">
        <w:t>Les minerais</w:t>
      </w:r>
      <w:r w:rsidR="005526DA" w:rsidRPr="00293250">
        <w:t>, nouvel enjeu de puissance</w:t>
      </w:r>
      <w:r w:rsidR="00DB1CC1" w:rsidRPr="00293250">
        <w:t xml:space="preserve"> </w:t>
      </w:r>
      <w:r w:rsidR="00A93ED9" w:rsidRPr="00293250">
        <w:t>mondiale</w:t>
      </w:r>
    </w:p>
    <w:p w14:paraId="7DA998E5" w14:textId="06BB80DA" w:rsidR="00D101FD" w:rsidRPr="00293250" w:rsidRDefault="00D101FD" w:rsidP="00532C8E">
      <w:pPr>
        <w:rPr>
          <w:b/>
        </w:rPr>
      </w:pPr>
    </w:p>
    <w:p w14:paraId="6E5B9455" w14:textId="241AC927" w:rsidR="005277D9" w:rsidRPr="00293250" w:rsidRDefault="007473A8" w:rsidP="00532C8E">
      <w:pPr>
        <w:rPr>
          <w:b/>
        </w:rPr>
      </w:pPr>
      <w:r w:rsidRPr="00293250">
        <w:rPr>
          <w:b/>
        </w:rPr>
        <w:t>Activité 1</w:t>
      </w:r>
      <w:r w:rsidR="00FB5A5E" w:rsidRPr="00293250">
        <w:rPr>
          <w:b/>
        </w:rPr>
        <w:t xml:space="preserve"> : </w:t>
      </w:r>
      <w:r w:rsidR="002578DD" w:rsidRPr="00293250">
        <w:rPr>
          <w:b/>
        </w:rPr>
        <w:t>connaissez-vous les termes clés pour parler</w:t>
      </w:r>
      <w:r w:rsidR="00214214" w:rsidRPr="00293250">
        <w:rPr>
          <w:b/>
        </w:rPr>
        <w:t xml:space="preserve"> de l’industrie minière</w:t>
      </w:r>
      <w:r w:rsidR="002578DD" w:rsidRPr="00293250">
        <w:rPr>
          <w:b/>
        </w:rPr>
        <w:t> ?</w:t>
      </w:r>
      <w:r w:rsidR="00214214" w:rsidRPr="00293250">
        <w:rPr>
          <w:b/>
        </w:rPr>
        <w:t xml:space="preserve"> Associez</w:t>
      </w:r>
      <w:r w:rsidR="00CE1214" w:rsidRPr="00293250">
        <w:rPr>
          <w:b/>
        </w:rPr>
        <w:t xml:space="preserve"> </w:t>
      </w:r>
      <w:r w:rsidR="00214214" w:rsidRPr="00293250">
        <w:rPr>
          <w:b/>
        </w:rPr>
        <w:t>l</w:t>
      </w:r>
      <w:r w:rsidR="00CE1214" w:rsidRPr="00293250">
        <w:rPr>
          <w:b/>
        </w:rPr>
        <w:t xml:space="preserve">es </w:t>
      </w:r>
      <w:r w:rsidR="00567950" w:rsidRPr="00293250">
        <w:rPr>
          <w:b/>
        </w:rPr>
        <w:t>mots</w:t>
      </w:r>
      <w:r w:rsidR="00CE1214" w:rsidRPr="00293250">
        <w:rPr>
          <w:b/>
        </w:rPr>
        <w:t xml:space="preserve"> et expressions d</w:t>
      </w:r>
      <w:r w:rsidR="00B013D9" w:rsidRPr="00293250">
        <w:rPr>
          <w:b/>
        </w:rPr>
        <w:t>e</w:t>
      </w:r>
      <w:r w:rsidR="00CE1214" w:rsidRPr="00293250">
        <w:rPr>
          <w:b/>
        </w:rPr>
        <w:t xml:space="preserve"> la colonne de gauche à leurs définitions dans la colonne de droite. </w:t>
      </w:r>
      <w:r w:rsidR="00B878E3" w:rsidRPr="00293250">
        <w:rPr>
          <w:b/>
        </w:rPr>
        <w:t xml:space="preserve"> </w:t>
      </w:r>
      <w:r w:rsidR="00FB5A5E" w:rsidRPr="00293250">
        <w:rPr>
          <w:b/>
        </w:rPr>
        <w:t xml:space="preserve"> </w:t>
      </w:r>
      <w:r w:rsidR="00062AF0" w:rsidRPr="00293250">
        <w:rPr>
          <w:b/>
        </w:rPr>
        <w:t xml:space="preserve"> </w:t>
      </w:r>
      <w:r w:rsidR="009F7F06" w:rsidRPr="00293250">
        <w:rPr>
          <w:b/>
        </w:rPr>
        <w:t xml:space="preserve"> </w:t>
      </w:r>
    </w:p>
    <w:p w14:paraId="4A5DAE24" w14:textId="32A3A613" w:rsidR="00567950" w:rsidRPr="00293250" w:rsidRDefault="00567950" w:rsidP="00532C8E">
      <w:pPr>
        <w:rPr>
          <w:b/>
        </w:rPr>
      </w:pPr>
      <w:r w:rsidRPr="00293250">
        <w:rPr>
          <w:noProof/>
          <w:color w:val="CF7717"/>
        </w:rPr>
        <w:drawing>
          <wp:anchor distT="0" distB="0" distL="114300" distR="114300" simplePos="0" relativeHeight="251659264" behindDoc="0" locked="0" layoutInCell="1" allowOverlap="1" wp14:anchorId="686C2D18" wp14:editId="1EF1E65F">
            <wp:simplePos x="0" y="0"/>
            <wp:positionH relativeFrom="column">
              <wp:posOffset>3327742</wp:posOffset>
            </wp:positionH>
            <wp:positionV relativeFrom="paragraph">
              <wp:posOffset>9280</wp:posOffset>
            </wp:positionV>
            <wp:extent cx="574431" cy="574431"/>
            <wp:effectExtent l="0" t="0" r="0" b="0"/>
            <wp:wrapNone/>
            <wp:docPr id="208006458" name="Graphique 3" descr="Cercles avec flèches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06458" name="Graphique 208006458" descr="Cercles avec flèches avec un remplissage uni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431" cy="574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7"/>
        <w:gridCol w:w="715"/>
        <w:gridCol w:w="235"/>
        <w:gridCol w:w="6561"/>
      </w:tblGrid>
      <w:tr w:rsidR="00AD2A7B" w:rsidRPr="00293250" w14:paraId="6C36098F" w14:textId="77777777" w:rsidTr="003168C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7366FA" w14:textId="77777777" w:rsidR="00AD2A7B" w:rsidRPr="00293250" w:rsidRDefault="00AD2A7B" w:rsidP="00717572">
            <w:pPr>
              <w:rPr>
                <w:rFonts w:cs="Tahoma"/>
                <w:b/>
                <w:bCs/>
                <w:szCs w:val="20"/>
              </w:rPr>
            </w:pPr>
            <w:r w:rsidRPr="00293250">
              <w:rPr>
                <w:rFonts w:cs="Tahoma"/>
                <w:b/>
                <w:bCs/>
                <w:szCs w:val="20"/>
              </w:rPr>
              <w:t>Les termes et expressions clés</w:t>
            </w:r>
          </w:p>
          <w:p w14:paraId="59913E38" w14:textId="175388C6" w:rsidR="00AD2A7B" w:rsidRPr="00293250" w:rsidRDefault="00AD2A7B" w:rsidP="00717572">
            <w:pPr>
              <w:rPr>
                <w:rFonts w:cs="Tahoma"/>
                <w:b/>
                <w:bCs/>
                <w:color w:val="E18219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6A862717" w14:textId="77777777" w:rsidR="00AD2A7B" w:rsidRPr="00293250" w:rsidRDefault="00AD2A7B" w:rsidP="008F49F3">
            <w:pPr>
              <w:jc w:val="both"/>
              <w:rPr>
                <w:rFonts w:cs="Tahoma"/>
                <w:b/>
                <w:bCs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C8AA119" w14:textId="131367EA" w:rsidR="00AD2A7B" w:rsidRPr="00293250" w:rsidRDefault="00AD2A7B" w:rsidP="008F49F3">
            <w:pPr>
              <w:jc w:val="both"/>
              <w:rPr>
                <w:rFonts w:cs="Tahoma"/>
                <w:b/>
                <w:bCs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340CDAE3" w14:textId="14D5A871" w:rsidR="00AD2A7B" w:rsidRPr="00293250" w:rsidRDefault="00AD2A7B" w:rsidP="008F49F3">
            <w:pPr>
              <w:jc w:val="both"/>
              <w:rPr>
                <w:rFonts w:cs="Tahoma"/>
                <w:b/>
                <w:bCs/>
                <w:szCs w:val="20"/>
              </w:rPr>
            </w:pPr>
            <w:r w:rsidRPr="00293250">
              <w:rPr>
                <w:rFonts w:cs="Tahoma"/>
                <w:b/>
                <w:bCs/>
                <w:szCs w:val="20"/>
              </w:rPr>
              <w:t>Les définitions</w:t>
            </w:r>
            <w:r w:rsidRPr="00293250">
              <w:t xml:space="preserve"> </w:t>
            </w:r>
          </w:p>
        </w:tc>
      </w:tr>
      <w:tr w:rsidR="00AD2A7B" w:rsidRPr="00293250" w14:paraId="1F6E4AF4" w14:textId="77777777" w:rsidTr="003168C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0199DA5" w14:textId="68341638" w:rsidR="00AD2A7B" w:rsidRPr="00293250" w:rsidRDefault="00AD2A7B" w:rsidP="003168C5">
            <w:pPr>
              <w:spacing w:line="276" w:lineRule="auto"/>
              <w:jc w:val="right"/>
              <w:rPr>
                <w:rFonts w:cs="Tahoma"/>
                <w:szCs w:val="20"/>
                <w:u w:val="single"/>
              </w:rPr>
            </w:pPr>
            <w:r w:rsidRPr="00293250">
              <w:rPr>
                <w:rFonts w:cs="Tahoma"/>
                <w:szCs w:val="20"/>
              </w:rPr>
              <w:t>L’extraction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24F40D7B" w14:textId="01AF6E01" w:rsidR="00AD2A7B" w:rsidRPr="003168C5" w:rsidRDefault="00AD2A7B" w:rsidP="003168C5">
            <w:pPr>
              <w:spacing w:line="276" w:lineRule="auto"/>
              <w:rPr>
                <w:rFonts w:cs="Tahoma"/>
                <w:b/>
                <w:bCs/>
                <w:color w:val="E18219"/>
                <w:szCs w:val="20"/>
              </w:rPr>
            </w:pPr>
            <w:r w:rsidRPr="003168C5">
              <w:rPr>
                <w:rFonts w:cs="Tahoma"/>
                <w:b/>
                <w:bCs/>
                <w:color w:val="E18219"/>
                <w:szCs w:val="20"/>
              </w:rPr>
              <w:t>1.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C26AD8B" w14:textId="37968834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21C1B5F5" w14:textId="7255428D" w:rsidR="00AD2A7B" w:rsidRPr="00293250" w:rsidRDefault="00AD2A7B" w:rsidP="00F3000E">
            <w:pPr>
              <w:pStyle w:val="Sansinterligne"/>
              <w:jc w:val="both"/>
            </w:pPr>
            <w:r w:rsidRPr="00293250">
              <w:rPr>
                <w:b/>
                <w:bCs/>
              </w:rPr>
              <w:t>a.</w:t>
            </w:r>
            <w:r w:rsidRPr="00293250">
              <w:t xml:space="preserve"> </w:t>
            </w:r>
            <w:r w:rsidRPr="00F3000E">
              <w:t>Groupe d</w:t>
            </w:r>
            <w:r>
              <w:t>’</w:t>
            </w:r>
            <w:r w:rsidRPr="00F3000E">
              <w:t xml:space="preserve">éléments métalliques indispensables dans la fabrication de technologies de pointe </w:t>
            </w:r>
            <w:r>
              <w:t>et dont le</w:t>
            </w:r>
            <w:r w:rsidRPr="00F3000E">
              <w:t xml:space="preserve"> nom est trompeur : ils ne sont pas rares dans la croûte terrestre, mais se trouvent en très faible concentration</w:t>
            </w:r>
            <w:r>
              <w:t xml:space="preserve">. </w:t>
            </w:r>
          </w:p>
        </w:tc>
      </w:tr>
      <w:tr w:rsidR="00AD2A7B" w:rsidRPr="00293250" w14:paraId="08E0C22B" w14:textId="77777777" w:rsidTr="003168C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53E2909" w14:textId="421A56EA" w:rsidR="00AD2A7B" w:rsidRPr="00293250" w:rsidRDefault="00AD2A7B" w:rsidP="003168C5">
            <w:pPr>
              <w:spacing w:line="276" w:lineRule="auto"/>
              <w:jc w:val="right"/>
              <w:rPr>
                <w:rFonts w:cs="Tahoma"/>
                <w:szCs w:val="20"/>
              </w:rPr>
            </w:pPr>
            <w:r w:rsidRPr="00293250">
              <w:rPr>
                <w:rFonts w:cs="Tahoma"/>
                <w:szCs w:val="20"/>
              </w:rPr>
              <w:t xml:space="preserve">Le lithium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7C1DBD9A" w14:textId="06AD8EB0" w:rsidR="00AD2A7B" w:rsidRPr="003168C5" w:rsidRDefault="00AD2A7B" w:rsidP="003168C5">
            <w:pPr>
              <w:spacing w:line="276" w:lineRule="auto"/>
              <w:rPr>
                <w:rFonts w:cs="Tahoma"/>
                <w:b/>
                <w:bCs/>
                <w:color w:val="E18219"/>
                <w:szCs w:val="20"/>
              </w:rPr>
            </w:pPr>
            <w:r w:rsidRPr="003168C5">
              <w:rPr>
                <w:rFonts w:cs="Tahoma"/>
                <w:b/>
                <w:bCs/>
                <w:color w:val="E18219"/>
                <w:szCs w:val="20"/>
              </w:rPr>
              <w:t>2.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6011F9A" w14:textId="41B5F250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1CB93987" w14:textId="7917C8EA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  <w:r w:rsidRPr="00293250">
              <w:rPr>
                <w:rFonts w:cs="Tahoma"/>
                <w:b/>
                <w:bCs/>
                <w:szCs w:val="20"/>
              </w:rPr>
              <w:t>b.</w:t>
            </w:r>
            <w:r w:rsidRPr="00293250">
              <w:rPr>
                <w:rFonts w:cs="Tahoma"/>
                <w:szCs w:val="20"/>
              </w:rPr>
              <w:t xml:space="preserve"> Étape où le minerai brut est transformé en métal pur grâce à des procédés chimiques ou thermiques. Cette opération est souvent réalisée dans des usines spécialisées.</w:t>
            </w:r>
          </w:p>
        </w:tc>
      </w:tr>
      <w:tr w:rsidR="00AD2A7B" w:rsidRPr="00293250" w14:paraId="49DB7821" w14:textId="77777777" w:rsidTr="003168C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185A218" w14:textId="62FB29D3" w:rsidR="00AD2A7B" w:rsidRPr="00293250" w:rsidRDefault="00AD2A7B" w:rsidP="003168C5">
            <w:pPr>
              <w:spacing w:line="276" w:lineRule="auto"/>
              <w:jc w:val="right"/>
              <w:rPr>
                <w:rFonts w:cs="Tahoma"/>
                <w:szCs w:val="20"/>
                <w:u w:val="single"/>
              </w:rPr>
            </w:pPr>
            <w:r w:rsidRPr="00293250">
              <w:rPr>
                <w:rFonts w:cs="Tahoma"/>
                <w:szCs w:val="20"/>
              </w:rPr>
              <w:t>Les terres rares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BDA5A35" w14:textId="67ADA66B" w:rsidR="00AD2A7B" w:rsidRPr="003168C5" w:rsidRDefault="00AD2A7B" w:rsidP="003168C5">
            <w:pPr>
              <w:spacing w:line="276" w:lineRule="auto"/>
              <w:rPr>
                <w:rFonts w:cs="Tahoma"/>
                <w:b/>
                <w:bCs/>
                <w:color w:val="E18219"/>
                <w:szCs w:val="20"/>
              </w:rPr>
            </w:pPr>
            <w:r w:rsidRPr="003168C5">
              <w:rPr>
                <w:rFonts w:cs="Tahoma"/>
                <w:b/>
                <w:bCs/>
                <w:color w:val="E18219"/>
                <w:szCs w:val="20"/>
              </w:rPr>
              <w:t>3.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C4256FD" w14:textId="1BFFB548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6EA84E94" w14:textId="3EB15465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  <w:r w:rsidRPr="00293250">
              <w:rPr>
                <w:rFonts w:cs="Tahoma"/>
                <w:b/>
                <w:bCs/>
                <w:szCs w:val="20"/>
              </w:rPr>
              <w:t>c.</w:t>
            </w:r>
            <w:r w:rsidRPr="00293250">
              <w:rPr>
                <w:rFonts w:cs="Tahoma"/>
                <w:szCs w:val="20"/>
              </w:rPr>
              <w:t xml:space="preserve"> Ensemble des étapes qui permettent de faire passer un minerai depuis la mine jusqu’au produit final. </w:t>
            </w:r>
          </w:p>
        </w:tc>
      </w:tr>
      <w:tr w:rsidR="00AD2A7B" w:rsidRPr="00293250" w14:paraId="1125794D" w14:textId="77777777" w:rsidTr="003168C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39C6747" w14:textId="23B3C4BC" w:rsidR="00AD2A7B" w:rsidRPr="00293250" w:rsidRDefault="00AD2A7B" w:rsidP="003168C5">
            <w:pPr>
              <w:spacing w:line="276" w:lineRule="auto"/>
              <w:jc w:val="right"/>
              <w:rPr>
                <w:rFonts w:cs="Tahoma"/>
                <w:szCs w:val="20"/>
              </w:rPr>
            </w:pPr>
            <w:r w:rsidRPr="00293250">
              <w:rPr>
                <w:rFonts w:cs="Tahoma"/>
                <w:szCs w:val="20"/>
              </w:rPr>
              <w:t>Le raffinage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5E838BD5" w14:textId="61795869" w:rsidR="00AD2A7B" w:rsidRPr="003168C5" w:rsidRDefault="00AD2A7B" w:rsidP="003168C5">
            <w:pPr>
              <w:spacing w:line="276" w:lineRule="auto"/>
              <w:rPr>
                <w:rFonts w:cs="Tahoma"/>
                <w:b/>
                <w:bCs/>
                <w:color w:val="E18219"/>
                <w:szCs w:val="20"/>
              </w:rPr>
            </w:pPr>
            <w:r w:rsidRPr="003168C5">
              <w:rPr>
                <w:rFonts w:cs="Tahoma"/>
                <w:b/>
                <w:bCs/>
                <w:color w:val="E18219"/>
                <w:szCs w:val="20"/>
              </w:rPr>
              <w:t>4.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76EE8B5" w14:textId="42C36EEE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2232C7BE" w14:textId="3597EDA7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  <w:r w:rsidRPr="00293250">
              <w:rPr>
                <w:rFonts w:cs="Tahoma"/>
                <w:b/>
                <w:bCs/>
                <w:szCs w:val="20"/>
              </w:rPr>
              <w:t>d.</w:t>
            </w:r>
            <w:r w:rsidRPr="00293250">
              <w:rPr>
                <w:rFonts w:cs="Tahoma"/>
                <w:szCs w:val="20"/>
              </w:rPr>
              <w:t xml:space="preserve"> Métal léger très recherché pour fabriquer les batteries des téléphones, des ordinateurs et surtout des voitures électriques. </w:t>
            </w:r>
          </w:p>
        </w:tc>
      </w:tr>
      <w:tr w:rsidR="00AD2A7B" w:rsidRPr="00293250" w14:paraId="39EC7F9E" w14:textId="77777777" w:rsidTr="003168C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649B685" w14:textId="4695BD88" w:rsidR="00AD2A7B" w:rsidRPr="00293250" w:rsidRDefault="00AD2A7B" w:rsidP="003168C5">
            <w:pPr>
              <w:spacing w:line="276" w:lineRule="auto"/>
              <w:jc w:val="right"/>
              <w:rPr>
                <w:rFonts w:cs="Tahoma"/>
                <w:szCs w:val="20"/>
              </w:rPr>
            </w:pPr>
            <w:r w:rsidRPr="00293250">
              <w:rPr>
                <w:rFonts w:cs="Tahoma"/>
                <w:szCs w:val="20"/>
              </w:rPr>
              <w:t xml:space="preserve">La chaine d’approvisionnement </w:t>
            </w:r>
          </w:p>
          <w:p w14:paraId="293A8D8A" w14:textId="77777777" w:rsidR="00AD2A7B" w:rsidRPr="00293250" w:rsidRDefault="00AD2A7B" w:rsidP="003168C5">
            <w:pPr>
              <w:spacing w:line="276" w:lineRule="auto"/>
              <w:jc w:val="right"/>
              <w:rPr>
                <w:rFonts w:cs="Tahoma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292A36BF" w14:textId="55C6EB19" w:rsidR="00AD2A7B" w:rsidRPr="003168C5" w:rsidRDefault="00AD2A7B" w:rsidP="003168C5">
            <w:pPr>
              <w:spacing w:line="276" w:lineRule="auto"/>
              <w:rPr>
                <w:rFonts w:cs="Tahoma"/>
                <w:b/>
                <w:bCs/>
                <w:color w:val="E18219"/>
                <w:szCs w:val="20"/>
              </w:rPr>
            </w:pPr>
            <w:r w:rsidRPr="003168C5">
              <w:rPr>
                <w:rFonts w:cs="Tahoma"/>
                <w:b/>
                <w:bCs/>
                <w:color w:val="E18219"/>
                <w:szCs w:val="20"/>
              </w:rPr>
              <w:t>5.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7DE2FBB" w14:textId="77984F61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4654AFE3" w14:textId="45222E91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  <w:r w:rsidRPr="00293250">
              <w:rPr>
                <w:rFonts w:cs="Tahoma"/>
                <w:b/>
                <w:bCs/>
                <w:szCs w:val="20"/>
              </w:rPr>
              <w:t>e.</w:t>
            </w:r>
            <w:r w:rsidRPr="00293250">
              <w:rPr>
                <w:rFonts w:cs="Tahoma"/>
                <w:szCs w:val="20"/>
              </w:rPr>
              <w:t xml:space="preserve"> </w:t>
            </w:r>
            <w:r w:rsidRPr="00F3000E">
              <w:rPr>
                <w:rFonts w:cs="Tahoma"/>
                <w:szCs w:val="20"/>
              </w:rPr>
              <w:t>Ressources minérales jugées stratégiques pour l’économie moderne, les technologies numériques et la transition énergétique (comme le lithium, le cobalt ou le nickel)</w:t>
            </w:r>
            <w:r w:rsidRPr="00293250">
              <w:rPr>
                <w:rFonts w:cs="Tahoma"/>
                <w:szCs w:val="20"/>
              </w:rPr>
              <w:t>.</w:t>
            </w:r>
          </w:p>
        </w:tc>
      </w:tr>
      <w:tr w:rsidR="00AD2A7B" w:rsidRPr="00293250" w14:paraId="3EEC15F8" w14:textId="77777777" w:rsidTr="003168C5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5AB3811" w14:textId="452723E7" w:rsidR="00AD2A7B" w:rsidRPr="00293250" w:rsidRDefault="00AD2A7B" w:rsidP="003168C5">
            <w:pPr>
              <w:spacing w:line="276" w:lineRule="auto"/>
              <w:jc w:val="right"/>
              <w:rPr>
                <w:rFonts w:cs="Tahoma"/>
                <w:szCs w:val="20"/>
              </w:rPr>
            </w:pPr>
            <w:r w:rsidRPr="00293250">
              <w:rPr>
                <w:rFonts w:cs="Tahoma"/>
                <w:szCs w:val="20"/>
              </w:rPr>
              <w:t xml:space="preserve">Les minerais critiques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6707DEC6" w14:textId="1EA464ED" w:rsidR="00AD2A7B" w:rsidRPr="003168C5" w:rsidRDefault="00AD2A7B" w:rsidP="003168C5">
            <w:pPr>
              <w:spacing w:line="276" w:lineRule="auto"/>
              <w:rPr>
                <w:rFonts w:cs="Tahoma"/>
                <w:b/>
                <w:bCs/>
                <w:color w:val="E18219"/>
                <w:szCs w:val="20"/>
              </w:rPr>
            </w:pPr>
            <w:r w:rsidRPr="003168C5">
              <w:rPr>
                <w:rFonts w:cs="Tahoma"/>
                <w:b/>
                <w:bCs/>
                <w:color w:val="E18219"/>
                <w:szCs w:val="20"/>
              </w:rPr>
              <w:t>6.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9F33588" w14:textId="538316A0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</w:rPr>
            </w:pPr>
          </w:p>
        </w:tc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</w:tcPr>
          <w:p w14:paraId="7492CDBF" w14:textId="2F0273D6" w:rsidR="00AD2A7B" w:rsidRPr="00293250" w:rsidRDefault="00AD2A7B" w:rsidP="005E1639">
            <w:pPr>
              <w:spacing w:line="276" w:lineRule="auto"/>
              <w:jc w:val="both"/>
              <w:rPr>
                <w:rFonts w:cs="Tahoma"/>
                <w:szCs w:val="20"/>
                <w:u w:val="single"/>
              </w:rPr>
            </w:pPr>
            <w:r w:rsidRPr="00293250">
              <w:rPr>
                <w:rFonts w:cs="Tahoma"/>
                <w:b/>
                <w:bCs/>
                <w:szCs w:val="20"/>
              </w:rPr>
              <w:t>f.</w:t>
            </w:r>
            <w:r w:rsidRPr="00293250">
              <w:rPr>
                <w:rFonts w:cs="Tahoma"/>
                <w:szCs w:val="20"/>
              </w:rPr>
              <w:t xml:space="preserve"> Première étape dans le processus de production qui s’effectue dans des mines à ciel ouvert où des mineurs prélèvent des minerais bruts.</w:t>
            </w:r>
          </w:p>
        </w:tc>
      </w:tr>
    </w:tbl>
    <w:p w14:paraId="1C713150" w14:textId="77777777" w:rsidR="003025E9" w:rsidRPr="00293250" w:rsidRDefault="003025E9" w:rsidP="00532C8E">
      <w:pPr>
        <w:rPr>
          <w:b/>
        </w:rPr>
      </w:pPr>
    </w:p>
    <w:p w14:paraId="1C001A81" w14:textId="77777777" w:rsidR="005E1639" w:rsidRPr="00293250" w:rsidRDefault="005E1639" w:rsidP="00532C8E">
      <w:pPr>
        <w:rPr>
          <w:b/>
        </w:rPr>
      </w:pPr>
    </w:p>
    <w:p w14:paraId="473500D1" w14:textId="4F7EE9E3" w:rsidR="007473A8" w:rsidRPr="00293250" w:rsidRDefault="00380E35" w:rsidP="007473A8">
      <w:pPr>
        <w:rPr>
          <w:b/>
        </w:rPr>
      </w:pPr>
      <w:r w:rsidRPr="00293250">
        <w:rPr>
          <w:b/>
        </w:rPr>
        <w:t>Activité 2 :</w:t>
      </w:r>
      <w:r w:rsidR="00E7167B" w:rsidRPr="00293250">
        <w:rPr>
          <w:b/>
        </w:rPr>
        <w:t xml:space="preserve"> </w:t>
      </w:r>
      <w:r w:rsidR="00747314" w:rsidRPr="00293250">
        <w:rPr>
          <w:b/>
        </w:rPr>
        <w:t xml:space="preserve">de quelle manière est-ce que </w:t>
      </w:r>
      <w:r w:rsidR="002255E8" w:rsidRPr="00293250">
        <w:rPr>
          <w:b/>
          <w:bCs/>
        </w:rPr>
        <w:t>le contrôle des ressources minières exacerbe la compétition entre puissances</w:t>
      </w:r>
      <w:r w:rsidR="00747314" w:rsidRPr="00293250">
        <w:rPr>
          <w:b/>
          <w:bCs/>
        </w:rPr>
        <w:t> ?</w:t>
      </w:r>
      <w:r w:rsidR="00747314" w:rsidRPr="00293250">
        <w:t xml:space="preserve"> </w:t>
      </w:r>
      <w:r w:rsidR="00D64187" w:rsidRPr="00293250">
        <w:rPr>
          <w:b/>
        </w:rPr>
        <w:t>É</w:t>
      </w:r>
      <w:r w:rsidR="00053D96" w:rsidRPr="00293250">
        <w:rPr>
          <w:b/>
        </w:rPr>
        <w:t>coutez cet entretien</w:t>
      </w:r>
      <w:r w:rsidR="005D7A7D" w:rsidRPr="00293250">
        <w:rPr>
          <w:b/>
        </w:rPr>
        <w:t xml:space="preserve"> (</w:t>
      </w:r>
      <w:hyperlink r:id="rId12" w:history="1">
        <w:r w:rsidR="001E5BD0" w:rsidRPr="00861BD5">
          <w:rPr>
            <w:rStyle w:val="Lienhypertexte"/>
            <w:b/>
          </w:rPr>
          <w:t>https://tv5mon.de/3SPBiDp</w:t>
        </w:r>
      </w:hyperlink>
      <w:r w:rsidR="00E00BBC" w:rsidRPr="00293250">
        <w:rPr>
          <w:b/>
        </w:rPr>
        <w:t>)</w:t>
      </w:r>
      <w:r w:rsidR="00053D96" w:rsidRPr="00293250">
        <w:rPr>
          <w:b/>
        </w:rPr>
        <w:t xml:space="preserve"> et </w:t>
      </w:r>
      <w:r w:rsidR="00472874" w:rsidRPr="00293250">
        <w:rPr>
          <w:b/>
        </w:rPr>
        <w:t>r</w:t>
      </w:r>
      <w:r w:rsidR="00DE5222" w:rsidRPr="00293250">
        <w:rPr>
          <w:b/>
        </w:rPr>
        <w:t>épondez aux questions ci-dessous</w:t>
      </w:r>
      <w:r w:rsidR="00264F1A" w:rsidRPr="00293250">
        <w:rPr>
          <w:b/>
        </w:rPr>
        <w:t xml:space="preserve"> en choisissant parmi</w:t>
      </w:r>
      <w:r w:rsidR="00F14C63" w:rsidRPr="00293250">
        <w:rPr>
          <w:b/>
        </w:rPr>
        <w:t xml:space="preserve"> </w:t>
      </w:r>
      <w:r w:rsidR="00264F1A" w:rsidRPr="00293250">
        <w:rPr>
          <w:b/>
        </w:rPr>
        <w:t>l</w:t>
      </w:r>
      <w:r w:rsidR="00472874" w:rsidRPr="00293250">
        <w:rPr>
          <w:b/>
        </w:rPr>
        <w:t>es acteurs suivants</w:t>
      </w:r>
      <w:r w:rsidR="00264F1A" w:rsidRPr="00293250">
        <w:rPr>
          <w:b/>
        </w:rPr>
        <w:t> :</w:t>
      </w:r>
      <w:r w:rsidR="00472874" w:rsidRPr="00293250">
        <w:rPr>
          <w:b/>
        </w:rPr>
        <w:t xml:space="preserve"> </w:t>
      </w:r>
    </w:p>
    <w:p w14:paraId="1E32AB73" w14:textId="4AE8661C" w:rsidR="00C16A6E" w:rsidRPr="00293250" w:rsidRDefault="00E9323D" w:rsidP="00E9323D">
      <w:pPr>
        <w:jc w:val="center"/>
      </w:pPr>
      <w:r w:rsidRPr="00293250">
        <w:rPr>
          <w:rFonts w:cs="Tahoma"/>
          <w:szCs w:val="20"/>
          <w:bdr w:val="single" w:sz="4" w:space="0" w:color="auto"/>
        </w:rPr>
        <w:t xml:space="preserve"> La Russie </w:t>
      </w:r>
      <w:r w:rsidRPr="00293250">
        <w:rPr>
          <w:rFonts w:cs="Tahoma"/>
          <w:szCs w:val="20"/>
        </w:rPr>
        <w:t xml:space="preserve">     </w:t>
      </w:r>
      <w:r w:rsidRPr="00293250">
        <w:rPr>
          <w:rFonts w:cs="Tahoma"/>
          <w:szCs w:val="20"/>
          <w:bdr w:val="single" w:sz="4" w:space="0" w:color="auto"/>
        </w:rPr>
        <w:t xml:space="preserve"> </w:t>
      </w:r>
      <w:r w:rsidR="00A33555" w:rsidRPr="00293250">
        <w:rPr>
          <w:rFonts w:cs="Tahoma"/>
          <w:szCs w:val="20"/>
          <w:bdr w:val="single" w:sz="4" w:space="0" w:color="auto"/>
        </w:rPr>
        <w:t>L</w:t>
      </w:r>
      <w:r w:rsidRPr="00293250">
        <w:rPr>
          <w:rFonts w:cs="Tahoma"/>
          <w:szCs w:val="20"/>
          <w:bdr w:val="single" w:sz="4" w:space="0" w:color="auto"/>
        </w:rPr>
        <w:t xml:space="preserve">e monde entier </w:t>
      </w:r>
      <w:r w:rsidR="003168C5">
        <w:rPr>
          <w:rFonts w:cs="Tahoma"/>
          <w:szCs w:val="20"/>
          <w:bdr w:val="single" w:sz="4" w:space="0" w:color="auto"/>
        </w:rPr>
        <w:t xml:space="preserve"> </w:t>
      </w:r>
      <w:r w:rsidRPr="00293250">
        <w:rPr>
          <w:rFonts w:cs="Tahoma"/>
          <w:szCs w:val="20"/>
        </w:rPr>
        <w:t xml:space="preserve">    </w:t>
      </w:r>
      <w:r w:rsidR="00A33555" w:rsidRPr="00293250">
        <w:rPr>
          <w:rFonts w:cs="Tahoma"/>
          <w:szCs w:val="20"/>
          <w:bdr w:val="single" w:sz="4" w:space="0" w:color="auto"/>
        </w:rPr>
        <w:t xml:space="preserve"> L</w:t>
      </w:r>
      <w:r w:rsidRPr="00293250">
        <w:rPr>
          <w:rFonts w:cs="Tahoma"/>
          <w:szCs w:val="20"/>
          <w:bdr w:val="single" w:sz="4" w:space="0" w:color="auto"/>
        </w:rPr>
        <w:t>es puissances occidentales</w:t>
      </w:r>
      <w:r w:rsidR="003168C5">
        <w:rPr>
          <w:rFonts w:cs="Tahoma"/>
          <w:szCs w:val="20"/>
          <w:bdr w:val="single" w:sz="4" w:space="0" w:color="auto"/>
        </w:rPr>
        <w:t xml:space="preserve"> et l’Arabie saoudite</w:t>
      </w:r>
      <w:r w:rsidR="00A33555" w:rsidRPr="00293250">
        <w:rPr>
          <w:rFonts w:cs="Tahoma"/>
          <w:szCs w:val="20"/>
          <w:bdr w:val="single" w:sz="4" w:space="0" w:color="auto"/>
        </w:rPr>
        <w:t xml:space="preserve"> </w:t>
      </w:r>
      <w:r w:rsidRPr="00293250">
        <w:rPr>
          <w:rFonts w:cs="Tahoma"/>
          <w:szCs w:val="20"/>
        </w:rPr>
        <w:t xml:space="preserve"> </w:t>
      </w:r>
      <w:r w:rsidR="003168C5">
        <w:rPr>
          <w:rFonts w:cs="Tahoma"/>
          <w:szCs w:val="20"/>
        </w:rPr>
        <w:t xml:space="preserve"> </w:t>
      </w:r>
      <w:r w:rsidRPr="00293250">
        <w:rPr>
          <w:rFonts w:cs="Tahoma"/>
          <w:szCs w:val="20"/>
        </w:rPr>
        <w:t xml:space="preserve">   </w:t>
      </w:r>
      <w:r w:rsidR="003168C5">
        <w:rPr>
          <w:rFonts w:cs="Tahoma"/>
          <w:szCs w:val="20"/>
          <w:bdr w:val="single" w:sz="4" w:space="0" w:color="auto"/>
        </w:rPr>
        <w:t xml:space="preserve"> La Chine   </w:t>
      </w:r>
      <w:r w:rsidR="00A33555" w:rsidRPr="00293250">
        <w:rPr>
          <w:rFonts w:cs="Tahoma"/>
          <w:szCs w:val="20"/>
          <w:bdr w:val="single" w:sz="4" w:space="0" w:color="auto"/>
        </w:rPr>
        <w:t xml:space="preserve">   </w:t>
      </w:r>
    </w:p>
    <w:p w14:paraId="53AC5231" w14:textId="41E75A61" w:rsidR="00757238" w:rsidRPr="00293250" w:rsidRDefault="00FB0E96" w:rsidP="00757238">
      <w:pPr>
        <w:jc w:val="both"/>
        <w:rPr>
          <w:rFonts w:cs="Tahoma"/>
          <w:szCs w:val="20"/>
        </w:rPr>
      </w:pPr>
      <w:r w:rsidRPr="00293250">
        <w:rPr>
          <w:rFonts w:cs="Tahoma"/>
          <w:szCs w:val="20"/>
        </w:rPr>
        <w:t xml:space="preserve">1. </w:t>
      </w:r>
      <w:r w:rsidR="00EE5757" w:rsidRPr="00293250">
        <w:rPr>
          <w:rFonts w:cs="Tahoma"/>
          <w:szCs w:val="20"/>
        </w:rPr>
        <w:t>Qui</w:t>
      </w:r>
      <w:r w:rsidR="00757238" w:rsidRPr="00293250">
        <w:rPr>
          <w:rFonts w:cs="Tahoma"/>
          <w:szCs w:val="20"/>
        </w:rPr>
        <w:t xml:space="preserve"> est face à la question centrale de la maitrise des ressources minières et des cha</w:t>
      </w:r>
      <w:r w:rsidR="00EF305F">
        <w:rPr>
          <w:rFonts w:cs="Tahoma"/>
          <w:szCs w:val="20"/>
        </w:rPr>
        <w:t>i</w:t>
      </w:r>
      <w:r w:rsidR="00757238" w:rsidRPr="00293250">
        <w:rPr>
          <w:rFonts w:cs="Tahoma"/>
          <w:szCs w:val="20"/>
        </w:rPr>
        <w:t>nes d’approvisionnement</w:t>
      </w:r>
      <w:r w:rsidR="00EE5757" w:rsidRPr="00293250">
        <w:rPr>
          <w:rFonts w:cs="Tahoma"/>
          <w:szCs w:val="20"/>
        </w:rPr>
        <w:t> ?</w:t>
      </w:r>
      <w:r w:rsidR="00757238" w:rsidRPr="00293250">
        <w:rPr>
          <w:rFonts w:cs="Tahoma"/>
          <w:szCs w:val="20"/>
        </w:rPr>
        <w:t xml:space="preserve"> </w:t>
      </w:r>
      <w:r w:rsidR="00572054" w:rsidRPr="00293250">
        <w:rPr>
          <w:rFonts w:cs="Tahoma"/>
          <w:color w:val="A6A6A6" w:themeColor="background1" w:themeShade="A6"/>
          <w:szCs w:val="20"/>
        </w:rPr>
        <w:t>………………………………………</w:t>
      </w:r>
      <w:r w:rsidR="00A93DB5" w:rsidRPr="00293250">
        <w:rPr>
          <w:rFonts w:cs="Tahoma"/>
          <w:color w:val="A6A6A6" w:themeColor="background1" w:themeShade="A6"/>
          <w:szCs w:val="20"/>
        </w:rPr>
        <w:t xml:space="preserve">………………………………………………………………………………… </w:t>
      </w:r>
    </w:p>
    <w:p w14:paraId="4ED27DDF" w14:textId="3C983AEF" w:rsidR="002817A5" w:rsidRPr="00293250" w:rsidRDefault="00FB0E96" w:rsidP="00346EFD">
      <w:pPr>
        <w:jc w:val="both"/>
        <w:rPr>
          <w:rFonts w:cs="Tahoma"/>
          <w:szCs w:val="20"/>
        </w:rPr>
      </w:pPr>
      <w:r w:rsidRPr="00293250">
        <w:rPr>
          <w:rFonts w:cs="Tahoma"/>
          <w:szCs w:val="20"/>
        </w:rPr>
        <w:t>2.</w:t>
      </w:r>
      <w:r w:rsidR="00EE5757" w:rsidRPr="00293250">
        <w:rPr>
          <w:rFonts w:cs="Tahoma"/>
          <w:szCs w:val="20"/>
        </w:rPr>
        <w:t xml:space="preserve"> Qui</w:t>
      </w:r>
      <w:r w:rsidR="00DE5B93" w:rsidRPr="00293250">
        <w:rPr>
          <w:rFonts w:cs="Tahoma"/>
          <w:szCs w:val="20"/>
        </w:rPr>
        <w:t xml:space="preserve"> do</w:t>
      </w:r>
      <w:r w:rsidR="00346EFD" w:rsidRPr="00293250">
        <w:rPr>
          <w:rFonts w:cs="Tahoma"/>
          <w:szCs w:val="20"/>
        </w:rPr>
        <w:t xml:space="preserve">mine le marché des minerais </w:t>
      </w:r>
      <w:r w:rsidR="005C6656" w:rsidRPr="00293250">
        <w:rPr>
          <w:rFonts w:cs="Tahoma"/>
          <w:szCs w:val="20"/>
        </w:rPr>
        <w:t>et bénéficie</w:t>
      </w:r>
      <w:r w:rsidR="000D3B4E">
        <w:rPr>
          <w:rFonts w:cs="Tahoma"/>
          <w:szCs w:val="20"/>
        </w:rPr>
        <w:t xml:space="preserve"> d’un quasi-monopole </w:t>
      </w:r>
      <w:r w:rsidR="00EE5757" w:rsidRPr="00293250">
        <w:rPr>
          <w:rFonts w:cs="Tahoma"/>
          <w:szCs w:val="20"/>
        </w:rPr>
        <w:t>?</w:t>
      </w:r>
      <w:r w:rsidR="005C6656" w:rsidRPr="00293250">
        <w:rPr>
          <w:rFonts w:cs="Tahoma"/>
          <w:szCs w:val="20"/>
        </w:rPr>
        <w:t xml:space="preserve"> </w:t>
      </w:r>
      <w:r w:rsidR="00572054" w:rsidRPr="00293250">
        <w:rPr>
          <w:rFonts w:cs="Tahoma"/>
          <w:color w:val="A6A6A6" w:themeColor="background1" w:themeShade="A6"/>
          <w:szCs w:val="20"/>
        </w:rPr>
        <w:t>………………</w:t>
      </w:r>
      <w:r w:rsidR="009B7997">
        <w:rPr>
          <w:rFonts w:cs="Tahoma"/>
          <w:color w:val="A6A6A6" w:themeColor="background1" w:themeShade="A6"/>
          <w:szCs w:val="20"/>
        </w:rPr>
        <w:t>....................</w:t>
      </w:r>
      <w:r w:rsidR="00572054" w:rsidRPr="00293250">
        <w:rPr>
          <w:rFonts w:cs="Tahoma"/>
          <w:color w:val="A6A6A6" w:themeColor="background1" w:themeShade="A6"/>
          <w:szCs w:val="20"/>
        </w:rPr>
        <w:t>……………</w:t>
      </w:r>
    </w:p>
    <w:p w14:paraId="5FA8AEE2" w14:textId="4E7E21E0" w:rsidR="00280E04" w:rsidRPr="00293250" w:rsidRDefault="00FB0E96" w:rsidP="00346EFD">
      <w:pPr>
        <w:jc w:val="both"/>
        <w:rPr>
          <w:rFonts w:cs="Tahoma"/>
          <w:szCs w:val="20"/>
        </w:rPr>
      </w:pPr>
      <w:r w:rsidRPr="00293250">
        <w:rPr>
          <w:rFonts w:cs="Tahoma"/>
          <w:szCs w:val="20"/>
        </w:rPr>
        <w:t xml:space="preserve">3. </w:t>
      </w:r>
      <w:r w:rsidR="00EE5757" w:rsidRPr="00293250">
        <w:rPr>
          <w:rFonts w:cs="Tahoma"/>
          <w:szCs w:val="20"/>
        </w:rPr>
        <w:t>Qui</w:t>
      </w:r>
      <w:r w:rsidR="00280E04" w:rsidRPr="00293250">
        <w:rPr>
          <w:rFonts w:cs="Tahoma"/>
          <w:szCs w:val="20"/>
        </w:rPr>
        <w:t xml:space="preserve"> a</w:t>
      </w:r>
      <w:r w:rsidR="006218F0" w:rsidRPr="00293250">
        <w:rPr>
          <w:rFonts w:cs="Tahoma"/>
          <w:szCs w:val="20"/>
        </w:rPr>
        <w:t>pplique</w:t>
      </w:r>
      <w:r w:rsidR="00280E04" w:rsidRPr="00293250">
        <w:rPr>
          <w:rFonts w:cs="Tahoma"/>
          <w:szCs w:val="20"/>
        </w:rPr>
        <w:t xml:space="preserve"> une stratégie d’instrumentalisation des ressources</w:t>
      </w:r>
      <w:r w:rsidR="00EE5757" w:rsidRPr="00293250">
        <w:rPr>
          <w:rFonts w:cs="Tahoma"/>
          <w:szCs w:val="20"/>
        </w:rPr>
        <w:t> ?</w:t>
      </w:r>
      <w:r w:rsidR="00280E04" w:rsidRPr="00293250">
        <w:rPr>
          <w:rFonts w:cs="Tahoma"/>
          <w:szCs w:val="20"/>
        </w:rPr>
        <w:t xml:space="preserve"> </w:t>
      </w:r>
      <w:r w:rsidR="00572054" w:rsidRPr="00293250">
        <w:rPr>
          <w:rFonts w:cs="Tahoma"/>
          <w:color w:val="A6A6A6" w:themeColor="background1" w:themeShade="A6"/>
          <w:szCs w:val="20"/>
        </w:rPr>
        <w:t>………………………………………</w:t>
      </w:r>
      <w:r w:rsidR="00A93DB5" w:rsidRPr="00293250">
        <w:rPr>
          <w:rFonts w:cs="Tahoma"/>
          <w:color w:val="A6A6A6" w:themeColor="background1" w:themeShade="A6"/>
          <w:szCs w:val="20"/>
        </w:rPr>
        <w:t>…………………</w:t>
      </w:r>
    </w:p>
    <w:p w14:paraId="535A4325" w14:textId="13C88D01" w:rsidR="00757238" w:rsidRPr="00293250" w:rsidRDefault="00FB0E96" w:rsidP="00757238">
      <w:pPr>
        <w:jc w:val="both"/>
        <w:rPr>
          <w:rFonts w:cs="Tahoma"/>
          <w:szCs w:val="20"/>
        </w:rPr>
      </w:pPr>
      <w:r w:rsidRPr="00293250">
        <w:rPr>
          <w:rFonts w:cs="Tahoma"/>
          <w:szCs w:val="20"/>
        </w:rPr>
        <w:t xml:space="preserve">4. </w:t>
      </w:r>
      <w:r w:rsidR="00EE5757" w:rsidRPr="00293250">
        <w:rPr>
          <w:rFonts w:cs="Tahoma"/>
          <w:szCs w:val="20"/>
        </w:rPr>
        <w:t>Qui</w:t>
      </w:r>
      <w:r w:rsidR="00757238" w:rsidRPr="00293250">
        <w:rPr>
          <w:rFonts w:cs="Tahoma"/>
          <w:szCs w:val="20"/>
        </w:rPr>
        <w:t xml:space="preserve"> tente de réduire sa dépendance et de sécuriser ses propres ressources stratégiques</w:t>
      </w:r>
      <w:r w:rsidR="00045DC7" w:rsidRPr="00293250">
        <w:rPr>
          <w:rFonts w:cs="Tahoma"/>
          <w:szCs w:val="20"/>
        </w:rPr>
        <w:t> ?</w:t>
      </w:r>
      <w:r w:rsidR="00572054" w:rsidRPr="00293250">
        <w:rPr>
          <w:rFonts w:cs="Tahoma"/>
          <w:color w:val="A6A6A6" w:themeColor="background1" w:themeShade="A6"/>
          <w:szCs w:val="20"/>
        </w:rPr>
        <w:t xml:space="preserve"> …………………………</w:t>
      </w:r>
    </w:p>
    <w:p w14:paraId="26EA40D2" w14:textId="77777777" w:rsidR="00757238" w:rsidRPr="00293250" w:rsidRDefault="00757238" w:rsidP="00346EFD">
      <w:pPr>
        <w:jc w:val="both"/>
        <w:rPr>
          <w:rFonts w:cs="Tahoma"/>
          <w:szCs w:val="20"/>
        </w:rPr>
      </w:pPr>
    </w:p>
    <w:p w14:paraId="7A5039D6" w14:textId="490FE094" w:rsidR="00443644" w:rsidRPr="00293250" w:rsidRDefault="00280D08" w:rsidP="00346EFD">
      <w:pPr>
        <w:jc w:val="both"/>
        <w:rPr>
          <w:b/>
        </w:rPr>
      </w:pPr>
      <w:r w:rsidRPr="00293250">
        <w:rPr>
          <w:b/>
        </w:rPr>
        <w:t xml:space="preserve">Activité 3 : </w:t>
      </w:r>
      <w:r w:rsidR="00443644" w:rsidRPr="00293250">
        <w:rPr>
          <w:b/>
        </w:rPr>
        <w:t xml:space="preserve">quels sont les enjeux </w:t>
      </w:r>
      <w:r w:rsidR="005D7A7D" w:rsidRPr="00293250">
        <w:rPr>
          <w:b/>
        </w:rPr>
        <w:t>liés au</w:t>
      </w:r>
      <w:r w:rsidR="00443644" w:rsidRPr="00293250">
        <w:rPr>
          <w:b/>
        </w:rPr>
        <w:t xml:space="preserve"> contrôle des ressources minières et </w:t>
      </w:r>
      <w:r w:rsidR="005D7A7D" w:rsidRPr="00293250">
        <w:rPr>
          <w:b/>
        </w:rPr>
        <w:t xml:space="preserve">à la position de la Chine ? </w:t>
      </w:r>
      <w:r w:rsidR="00E00BBC" w:rsidRPr="00293250">
        <w:rPr>
          <w:b/>
        </w:rPr>
        <w:t xml:space="preserve">Écoutez la première partie de l’entretien </w:t>
      </w:r>
      <w:r w:rsidR="00AF5D63" w:rsidRPr="00293250">
        <w:rPr>
          <w:b/>
        </w:rPr>
        <w:t xml:space="preserve">(du début </w:t>
      </w:r>
      <w:r w:rsidR="00E00BBC" w:rsidRPr="00293250">
        <w:rPr>
          <w:b/>
        </w:rPr>
        <w:t xml:space="preserve">jusqu’à </w:t>
      </w:r>
      <w:r w:rsidR="00924C47" w:rsidRPr="00293250">
        <w:rPr>
          <w:b/>
        </w:rPr>
        <w:t>2’52</w:t>
      </w:r>
      <w:r w:rsidR="00AF5D63" w:rsidRPr="00293250">
        <w:rPr>
          <w:b/>
        </w:rPr>
        <w:t>) et cochez les phrases qui résument correctement les différentes idées énoncées</w:t>
      </w:r>
      <w:r w:rsidR="00FF3A3C" w:rsidRPr="00293250">
        <w:rPr>
          <w:b/>
        </w:rPr>
        <w:t xml:space="preserve"> par Olivia Lazard</w:t>
      </w:r>
      <w:r w:rsidR="00AF5D63" w:rsidRPr="00293250">
        <w:rPr>
          <w:b/>
        </w:rPr>
        <w:t xml:space="preserve">. </w:t>
      </w:r>
    </w:p>
    <w:p w14:paraId="5F1ABCE1" w14:textId="77777777" w:rsidR="003168C5" w:rsidRDefault="004A10C5" w:rsidP="003168C5">
      <w:pPr>
        <w:pStyle w:val="Sansinterligne"/>
        <w:rPr>
          <w:rFonts w:cs="Tahoma"/>
          <w:szCs w:val="20"/>
        </w:rPr>
      </w:pPr>
      <w:r w:rsidRPr="00293250">
        <w:rPr>
          <w:rFonts w:cs="Tahoma"/>
          <w:b/>
          <w:bCs/>
          <w:szCs w:val="20"/>
        </w:rPr>
        <w:t>1.</w:t>
      </w:r>
      <w:r w:rsidRPr="00293250">
        <w:rPr>
          <w:rFonts w:cs="Tahoma"/>
          <w:szCs w:val="20"/>
        </w:rPr>
        <w:t xml:space="preserve"> </w:t>
      </w:r>
      <w:r w:rsidR="00304C8A" w:rsidRPr="00293250">
        <w:rPr>
          <w:rFonts w:cs="Tahoma"/>
          <w:b/>
          <w:bCs/>
          <w:szCs w:val="20"/>
        </w:rPr>
        <w:t>La demande en minerais :</w:t>
      </w:r>
      <w:r w:rsidR="00304C8A" w:rsidRPr="00293250">
        <w:rPr>
          <w:rFonts w:cs="Tahoma"/>
          <w:szCs w:val="20"/>
        </w:rPr>
        <w:t xml:space="preserve"> </w:t>
      </w:r>
      <w:r w:rsidR="00304C8A" w:rsidRPr="00293250">
        <w:rPr>
          <w:rFonts w:cs="Tahoma"/>
          <w:b/>
          <w:bCs/>
          <w:szCs w:val="20"/>
        </w:rPr>
        <w:t>pourquoi augmente-t-elle ?</w:t>
      </w:r>
      <w:r w:rsidR="00304C8A" w:rsidRPr="00293250">
        <w:rPr>
          <w:rFonts w:cs="Tahoma"/>
          <w:szCs w:val="20"/>
        </w:rPr>
        <w:t xml:space="preserve"> </w:t>
      </w:r>
    </w:p>
    <w:p w14:paraId="4B55DC90" w14:textId="7B9A0766" w:rsidR="00280D08" w:rsidRPr="003168C5" w:rsidRDefault="008F242C" w:rsidP="003168C5">
      <w:pPr>
        <w:pStyle w:val="Sansinterligne"/>
        <w:rPr>
          <w:rFonts w:cs="Tahoma"/>
          <w:szCs w:val="20"/>
        </w:rPr>
      </w:pPr>
      <w:r w:rsidRPr="00293250">
        <w:t xml:space="preserve">A. </w:t>
      </w:r>
      <w:r w:rsidR="007473A8" w:rsidRPr="00293250">
        <w:sym w:font="Wingdings" w:char="F0A8"/>
      </w:r>
      <w:r w:rsidR="00A97AF2" w:rsidRPr="00293250">
        <w:t xml:space="preserve"> L’explosion de la demande en minerais est liée à la transition vers une économie numérique et bas carbone. </w:t>
      </w:r>
    </w:p>
    <w:p w14:paraId="4CCD2837" w14:textId="49F2D2E0" w:rsidR="00784761" w:rsidRPr="00293250" w:rsidRDefault="008F242C" w:rsidP="00784761">
      <w:pPr>
        <w:pStyle w:val="Sansinterligne"/>
      </w:pPr>
      <w:r w:rsidRPr="00293250">
        <w:t xml:space="preserve">B. </w:t>
      </w:r>
      <w:r w:rsidR="00967FFC" w:rsidRPr="00293250">
        <w:sym w:font="Wingdings" w:char="F0A8"/>
      </w:r>
      <w:r w:rsidR="00967FFC" w:rsidRPr="00293250">
        <w:t xml:space="preserve"> La demande en minerais explose sous l’effet de</w:t>
      </w:r>
      <w:r w:rsidR="002E7D35" w:rsidRPr="00293250">
        <w:t xml:space="preserve"> la croissance démographique mondiale et de la surconsommation. </w:t>
      </w:r>
    </w:p>
    <w:p w14:paraId="05A14E6A" w14:textId="77777777" w:rsidR="003168C5" w:rsidRDefault="003168C5" w:rsidP="003168C5">
      <w:pPr>
        <w:pStyle w:val="Sansinterligne"/>
        <w:rPr>
          <w:b/>
          <w:bCs/>
        </w:rPr>
      </w:pPr>
    </w:p>
    <w:p w14:paraId="2113352B" w14:textId="6504D662" w:rsidR="004A10C5" w:rsidRPr="003168C5" w:rsidRDefault="004A10C5" w:rsidP="003168C5">
      <w:pPr>
        <w:pStyle w:val="Sansinterligne"/>
        <w:rPr>
          <w:b/>
          <w:bCs/>
        </w:rPr>
      </w:pPr>
      <w:r w:rsidRPr="003168C5">
        <w:rPr>
          <w:b/>
          <w:bCs/>
        </w:rPr>
        <w:t xml:space="preserve">2. L’usage des énergies fossiles : où en </w:t>
      </w:r>
      <w:r w:rsidR="00F15B8A" w:rsidRPr="003168C5">
        <w:rPr>
          <w:b/>
          <w:bCs/>
        </w:rPr>
        <w:t>sommes-nous</w:t>
      </w:r>
      <w:r w:rsidRPr="003168C5">
        <w:rPr>
          <w:b/>
          <w:bCs/>
        </w:rPr>
        <w:t> ?</w:t>
      </w:r>
    </w:p>
    <w:p w14:paraId="74FE162F" w14:textId="395EB0A0" w:rsidR="004A10C5" w:rsidRPr="00293250" w:rsidRDefault="008F242C" w:rsidP="00784761">
      <w:pPr>
        <w:pStyle w:val="Sansinterligne"/>
      </w:pPr>
      <w:r w:rsidRPr="00293250">
        <w:t xml:space="preserve">A. </w:t>
      </w:r>
      <w:r w:rsidR="004A10C5" w:rsidRPr="00293250">
        <w:sym w:font="Wingdings" w:char="F0A8"/>
      </w:r>
      <w:r w:rsidR="004A10C5" w:rsidRPr="00293250">
        <w:t xml:space="preserve"> </w:t>
      </w:r>
      <w:r w:rsidR="00EC2B8F" w:rsidRPr="00293250">
        <w:t>L’</w:t>
      </w:r>
      <w:r w:rsidR="004A10C5" w:rsidRPr="00293250">
        <w:t>évolution</w:t>
      </w:r>
      <w:r w:rsidR="00EC2B8F" w:rsidRPr="00293250">
        <w:t xml:space="preserve"> de la demande en minerais</w:t>
      </w:r>
      <w:r w:rsidR="004A10C5" w:rsidRPr="00293250">
        <w:t xml:space="preserve"> s’accompagne déjà d’une diminution</w:t>
      </w:r>
      <w:r w:rsidR="001B29F5" w:rsidRPr="00293250">
        <w:t xml:space="preserve"> </w:t>
      </w:r>
      <w:r w:rsidR="000D3B4E">
        <w:t>considérable</w:t>
      </w:r>
      <w:r w:rsidR="004A10C5" w:rsidRPr="00293250">
        <w:t xml:space="preserve"> de l’usage des énergies fossiles. </w:t>
      </w:r>
    </w:p>
    <w:p w14:paraId="7C4D0678" w14:textId="37AEFD1B" w:rsidR="00CE44DC" w:rsidRPr="00293250" w:rsidRDefault="008F242C" w:rsidP="00784761">
      <w:pPr>
        <w:pStyle w:val="Sansinterligne"/>
      </w:pPr>
      <w:r w:rsidRPr="00293250">
        <w:lastRenderedPageBreak/>
        <w:t xml:space="preserve">B. </w:t>
      </w:r>
      <w:r w:rsidR="00280D08" w:rsidRPr="00293250">
        <w:sym w:font="Wingdings" w:char="F0A8"/>
      </w:r>
      <w:r w:rsidR="00CE44DC" w:rsidRPr="00293250">
        <w:t xml:space="preserve"> </w:t>
      </w:r>
      <w:r w:rsidR="00EC2B8F" w:rsidRPr="00293250">
        <w:t xml:space="preserve">L’évolution de la demande en minerais </w:t>
      </w:r>
      <w:r w:rsidR="00276550" w:rsidRPr="00293250">
        <w:t>n’est</w:t>
      </w:r>
      <w:r w:rsidR="00CE44DC" w:rsidRPr="00293250">
        <w:t xml:space="preserve"> pas encore </w:t>
      </w:r>
      <w:r w:rsidR="00276550" w:rsidRPr="00293250">
        <w:t xml:space="preserve">suivie </w:t>
      </w:r>
      <w:r w:rsidR="00CE44DC" w:rsidRPr="00293250">
        <w:t>d’une réelle diminution de l’usage des énergies fossiles.</w:t>
      </w:r>
    </w:p>
    <w:p w14:paraId="13DA5F76" w14:textId="77777777" w:rsidR="00784761" w:rsidRPr="00293250" w:rsidRDefault="00784761" w:rsidP="00784761">
      <w:pPr>
        <w:pStyle w:val="Sansinterligne"/>
      </w:pPr>
    </w:p>
    <w:p w14:paraId="792FD83C" w14:textId="002139AD" w:rsidR="008F242C" w:rsidRPr="00293250" w:rsidRDefault="008B266C" w:rsidP="003168C5">
      <w:pPr>
        <w:pStyle w:val="Sansinterligne"/>
        <w:rPr>
          <w:b/>
          <w:bCs/>
        </w:rPr>
      </w:pPr>
      <w:r w:rsidRPr="00293250">
        <w:rPr>
          <w:b/>
          <w:bCs/>
        </w:rPr>
        <w:t>3. La</w:t>
      </w:r>
      <w:r w:rsidR="001E76A8" w:rsidRPr="00293250">
        <w:rPr>
          <w:b/>
          <w:bCs/>
        </w:rPr>
        <w:t xml:space="preserve"> </w:t>
      </w:r>
      <w:r w:rsidR="00D90C41" w:rsidRPr="00293250">
        <w:rPr>
          <w:b/>
          <w:bCs/>
        </w:rPr>
        <w:t xml:space="preserve">hausse de </w:t>
      </w:r>
      <w:r w:rsidR="001E76A8" w:rsidRPr="00293250">
        <w:rPr>
          <w:b/>
          <w:bCs/>
        </w:rPr>
        <w:t>production lithium</w:t>
      </w:r>
      <w:r w:rsidR="001509C7" w:rsidRPr="00293250">
        <w:rPr>
          <w:b/>
          <w:bCs/>
        </w:rPr>
        <w:t> : de quoi est-</w:t>
      </w:r>
      <w:r w:rsidR="0052561C" w:rsidRPr="00293250">
        <w:rPr>
          <w:b/>
          <w:bCs/>
        </w:rPr>
        <w:t>elle</w:t>
      </w:r>
      <w:r w:rsidR="001509C7" w:rsidRPr="00293250">
        <w:rPr>
          <w:b/>
          <w:bCs/>
        </w:rPr>
        <w:t xml:space="preserve"> le signe ? </w:t>
      </w:r>
    </w:p>
    <w:p w14:paraId="51DD6F71" w14:textId="702067A5" w:rsidR="00F825F2" w:rsidRPr="00293250" w:rsidRDefault="00F825F2" w:rsidP="009522ED">
      <w:pPr>
        <w:pStyle w:val="Sansinterligne"/>
      </w:pPr>
      <w:r w:rsidRPr="00293250">
        <w:t xml:space="preserve">A. </w:t>
      </w:r>
      <w:r w:rsidRPr="00293250">
        <w:sym w:font="Wingdings" w:char="F0A8"/>
      </w:r>
      <w:r w:rsidRPr="00293250">
        <w:t xml:space="preserve"> La forte hausse de la production de lithium </w:t>
      </w:r>
      <w:r w:rsidR="005A3646" w:rsidRPr="00293250">
        <w:t>a été décidée par le Parti communiste chinois</w:t>
      </w:r>
      <w:r w:rsidR="00A07B33" w:rsidRPr="00293250">
        <w:t xml:space="preserve"> il y a </w:t>
      </w:r>
      <w:r w:rsidR="00BB333F" w:rsidRPr="00293250">
        <w:t>plusieurs décennies</w:t>
      </w:r>
      <w:r w:rsidR="005A3646" w:rsidRPr="00293250">
        <w:t xml:space="preserve"> pour </w:t>
      </w:r>
      <w:r w:rsidR="00C04FD4" w:rsidRPr="00293250">
        <w:t xml:space="preserve">des raisons </w:t>
      </w:r>
      <w:r w:rsidR="00A07B33" w:rsidRPr="00293250">
        <w:t>de</w:t>
      </w:r>
      <w:r w:rsidR="00C04FD4" w:rsidRPr="00293250">
        <w:t xml:space="preserve"> </w:t>
      </w:r>
      <w:r w:rsidR="002D6649" w:rsidRPr="00293250">
        <w:t xml:space="preserve">politique internationale. </w:t>
      </w:r>
    </w:p>
    <w:p w14:paraId="122E2E44" w14:textId="07231F0C" w:rsidR="00280D08" w:rsidRPr="00293250" w:rsidRDefault="00F825F2" w:rsidP="009522ED">
      <w:pPr>
        <w:pStyle w:val="Sansinterligne"/>
      </w:pPr>
      <w:r w:rsidRPr="00293250">
        <w:t>B</w:t>
      </w:r>
      <w:r w:rsidR="00EC2B8F" w:rsidRPr="00293250">
        <w:t xml:space="preserve">. </w:t>
      </w:r>
      <w:r w:rsidR="00280D08" w:rsidRPr="00293250">
        <w:sym w:font="Wingdings" w:char="F0A8"/>
      </w:r>
      <w:r w:rsidR="00166026" w:rsidRPr="00293250">
        <w:t xml:space="preserve"> </w:t>
      </w:r>
      <w:r w:rsidR="009C0FAA" w:rsidRPr="00293250">
        <w:t>La production de lithium a</w:t>
      </w:r>
      <w:r w:rsidR="00DA0165" w:rsidRPr="00293250">
        <w:t xml:space="preserve"> très</w:t>
      </w:r>
      <w:r w:rsidR="009C0FAA" w:rsidRPr="00293250">
        <w:t xml:space="preserve"> </w:t>
      </w:r>
      <w:r w:rsidR="00DA0165" w:rsidRPr="00293250">
        <w:t xml:space="preserve">fortement augmenté, signe </w:t>
      </w:r>
      <w:r w:rsidR="00166026" w:rsidRPr="00293250">
        <w:t>d’une dynamique de décarbonation déjà engagée</w:t>
      </w:r>
      <w:r w:rsidR="001509C7" w:rsidRPr="00293250">
        <w:t xml:space="preserve"> </w:t>
      </w:r>
      <w:r w:rsidR="00166026" w:rsidRPr="00293250">
        <w:t>depuis plusieurs décennies</w:t>
      </w:r>
      <w:r w:rsidR="008962B2" w:rsidRPr="00293250">
        <w:t xml:space="preserve"> en Chine, où les autorités ont réagi aux défis environnementaux.</w:t>
      </w:r>
    </w:p>
    <w:p w14:paraId="521B1EF2" w14:textId="77777777" w:rsidR="009522ED" w:rsidRPr="00293250" w:rsidRDefault="009522ED" w:rsidP="009522ED">
      <w:pPr>
        <w:pStyle w:val="Sansinterligne"/>
      </w:pPr>
    </w:p>
    <w:p w14:paraId="087E55CE" w14:textId="5EDEC281" w:rsidR="007013FD" w:rsidRPr="00293250" w:rsidRDefault="007013FD" w:rsidP="003168C5">
      <w:pPr>
        <w:pStyle w:val="Sansinterligne"/>
        <w:rPr>
          <w:b/>
          <w:bCs/>
        </w:rPr>
      </w:pPr>
      <w:r w:rsidRPr="00293250">
        <w:rPr>
          <w:b/>
          <w:bCs/>
        </w:rPr>
        <w:t xml:space="preserve">4. </w:t>
      </w:r>
      <w:r w:rsidR="00B85E60" w:rsidRPr="00293250">
        <w:rPr>
          <w:b/>
          <w:bCs/>
        </w:rPr>
        <w:t>L</w:t>
      </w:r>
      <w:r w:rsidR="00530E3A" w:rsidRPr="00293250">
        <w:rPr>
          <w:b/>
          <w:bCs/>
        </w:rPr>
        <w:t>a politique chinoise</w:t>
      </w:r>
      <w:r w:rsidR="00B85E60" w:rsidRPr="00293250">
        <w:rPr>
          <w:b/>
          <w:bCs/>
        </w:rPr>
        <w:t xml:space="preserve"> : </w:t>
      </w:r>
      <w:r w:rsidR="00C570B9" w:rsidRPr="00293250">
        <w:rPr>
          <w:b/>
          <w:bCs/>
        </w:rPr>
        <w:t xml:space="preserve">quels choix pour </w:t>
      </w:r>
      <w:r w:rsidR="00B85E60" w:rsidRPr="00293250">
        <w:rPr>
          <w:b/>
          <w:bCs/>
        </w:rPr>
        <w:t>quelles répercussions</w:t>
      </w:r>
      <w:r w:rsidR="00614558" w:rsidRPr="00293250">
        <w:rPr>
          <w:b/>
          <w:bCs/>
        </w:rPr>
        <w:t xml:space="preserve"> </w:t>
      </w:r>
      <w:r w:rsidR="00B85E60" w:rsidRPr="00293250">
        <w:rPr>
          <w:b/>
          <w:bCs/>
        </w:rPr>
        <w:t>?</w:t>
      </w:r>
    </w:p>
    <w:p w14:paraId="179AEA25" w14:textId="2F33B26F" w:rsidR="00280D08" w:rsidRPr="00293250" w:rsidRDefault="00613A8E" w:rsidP="009B28FD">
      <w:pPr>
        <w:pStyle w:val="Sansinterligne"/>
      </w:pPr>
      <w:r w:rsidRPr="00293250">
        <w:t xml:space="preserve">A. </w:t>
      </w:r>
      <w:r w:rsidRPr="00293250">
        <w:sym w:font="Wingdings" w:char="F0A8"/>
      </w:r>
      <w:r w:rsidRPr="00293250">
        <w:t xml:space="preserve"> </w:t>
      </w:r>
      <w:r w:rsidR="008223A6" w:rsidRPr="00293250">
        <w:t>L</w:t>
      </w:r>
      <w:r w:rsidR="00237BA2" w:rsidRPr="00293250">
        <w:t>e choix de la Chine</w:t>
      </w:r>
      <w:r w:rsidR="008223A6" w:rsidRPr="00293250">
        <w:t xml:space="preserve"> de structurer ses cha</w:t>
      </w:r>
      <w:r w:rsidR="00EF305F">
        <w:t>i</w:t>
      </w:r>
      <w:r w:rsidR="008223A6" w:rsidRPr="00293250">
        <w:t xml:space="preserve">nes d’approvisionnement </w:t>
      </w:r>
      <w:r w:rsidR="008636DE" w:rsidRPr="00293250">
        <w:t>autour</w:t>
      </w:r>
      <w:r w:rsidR="008223A6" w:rsidRPr="00293250">
        <w:t xml:space="preserve"> de ses</w:t>
      </w:r>
      <w:r w:rsidR="00051F25" w:rsidRPr="00293250">
        <w:t xml:space="preserve"> propres</w:t>
      </w:r>
      <w:r w:rsidR="008223A6" w:rsidRPr="00293250">
        <w:t xml:space="preserve"> ressources minières</w:t>
      </w:r>
      <w:r w:rsidR="008636DE" w:rsidRPr="00293250">
        <w:t xml:space="preserve"> est devenu un pilier des politiques climatiques face aux défis écologiques. </w:t>
      </w:r>
    </w:p>
    <w:p w14:paraId="5C231622" w14:textId="06024D75" w:rsidR="00613A8E" w:rsidRPr="00293250" w:rsidRDefault="00E16934" w:rsidP="009B28FD">
      <w:pPr>
        <w:pStyle w:val="Sansinterligne"/>
      </w:pPr>
      <w:r w:rsidRPr="00293250">
        <w:t xml:space="preserve">B. </w:t>
      </w:r>
      <w:r w:rsidRPr="00293250">
        <w:sym w:font="Wingdings" w:char="F0A8"/>
      </w:r>
      <w:r w:rsidRPr="00293250">
        <w:t xml:space="preserve"> </w:t>
      </w:r>
      <w:r w:rsidR="006E6206" w:rsidRPr="00293250">
        <w:t>La</w:t>
      </w:r>
      <w:r w:rsidR="0008485D" w:rsidRPr="00293250">
        <w:t xml:space="preserve"> Chine a choisi </w:t>
      </w:r>
      <w:r w:rsidR="00BD4343" w:rsidRPr="00293250">
        <w:t>de privilégier</w:t>
      </w:r>
      <w:r w:rsidR="00564754" w:rsidRPr="00293250">
        <w:t xml:space="preserve"> </w:t>
      </w:r>
      <w:r w:rsidR="00BD4343" w:rsidRPr="00293250">
        <w:t>l’</w:t>
      </w:r>
      <w:r w:rsidR="00051F25" w:rsidRPr="00293250">
        <w:t>import</w:t>
      </w:r>
      <w:r w:rsidR="00BD4343" w:rsidRPr="00293250">
        <w:t>ation</w:t>
      </w:r>
      <w:r w:rsidR="00051F25" w:rsidRPr="00293250">
        <w:t xml:space="preserve"> </w:t>
      </w:r>
      <w:r w:rsidR="00B630F0" w:rsidRPr="00293250">
        <w:t xml:space="preserve">massive des </w:t>
      </w:r>
      <w:r w:rsidR="009C677C" w:rsidRPr="00293250">
        <w:t>ressources minières</w:t>
      </w:r>
      <w:r w:rsidR="0015443E" w:rsidRPr="00293250">
        <w:t xml:space="preserve"> et a été imitée par</w:t>
      </w:r>
      <w:r w:rsidR="003137D9" w:rsidRPr="00293250">
        <w:t xml:space="preserve"> de nombreux </w:t>
      </w:r>
      <w:r w:rsidR="003137D9" w:rsidRPr="00293250">
        <w:rPr>
          <w:bCs/>
        </w:rPr>
        <w:t>É</w:t>
      </w:r>
      <w:r w:rsidR="003137D9" w:rsidRPr="00293250">
        <w:t>tats</w:t>
      </w:r>
      <w:r w:rsidR="006E6206" w:rsidRPr="00293250">
        <w:t xml:space="preserve"> pour s</w:t>
      </w:r>
      <w:r w:rsidR="009C677C" w:rsidRPr="00293250">
        <w:t>on recyclage exemplaire des minerais critiques</w:t>
      </w:r>
      <w:r w:rsidR="006E6206" w:rsidRPr="00293250">
        <w:t>.</w:t>
      </w:r>
      <w:r w:rsidR="003137D9" w:rsidRPr="00293250">
        <w:t xml:space="preserve"> </w:t>
      </w:r>
      <w:r w:rsidR="00B630F0" w:rsidRPr="00293250">
        <w:t xml:space="preserve"> </w:t>
      </w:r>
    </w:p>
    <w:p w14:paraId="5D15BB4D" w14:textId="03A1BB73" w:rsidR="00280D08" w:rsidRPr="00293250" w:rsidRDefault="00280D08" w:rsidP="00C80E43">
      <w:r w:rsidRPr="00293250">
        <w:t xml:space="preserve"> </w:t>
      </w:r>
    </w:p>
    <w:p w14:paraId="36BDEBB6" w14:textId="044AF354" w:rsidR="00C46F6B" w:rsidRPr="00293250" w:rsidRDefault="00380E35" w:rsidP="00AC3C7D">
      <w:pPr>
        <w:spacing w:after="240"/>
        <w:rPr>
          <w:b/>
        </w:rPr>
      </w:pPr>
      <w:r w:rsidRPr="00293250">
        <w:rPr>
          <w:b/>
        </w:rPr>
        <w:t xml:space="preserve">Activité </w:t>
      </w:r>
      <w:r w:rsidR="00C80E43" w:rsidRPr="00293250">
        <w:rPr>
          <w:b/>
        </w:rPr>
        <w:t>4</w:t>
      </w:r>
      <w:r w:rsidRPr="00293250">
        <w:rPr>
          <w:b/>
        </w:rPr>
        <w:t> :</w:t>
      </w:r>
      <w:r w:rsidR="001B7CF8" w:rsidRPr="00293250">
        <w:rPr>
          <w:b/>
        </w:rPr>
        <w:t xml:space="preserve"> </w:t>
      </w:r>
      <w:r w:rsidR="00FA079B" w:rsidRPr="00293250">
        <w:rPr>
          <w:b/>
        </w:rPr>
        <w:t xml:space="preserve">les ressources minières </w:t>
      </w:r>
      <w:r w:rsidR="00C2015D" w:rsidRPr="00293250">
        <w:rPr>
          <w:b/>
        </w:rPr>
        <w:t>sont</w:t>
      </w:r>
      <w:r w:rsidR="006E572E" w:rsidRPr="00293250">
        <w:rPr>
          <w:b/>
        </w:rPr>
        <w:t xml:space="preserve"> </w:t>
      </w:r>
      <w:r w:rsidR="00C2015D" w:rsidRPr="00293250">
        <w:rPr>
          <w:b/>
        </w:rPr>
        <w:t>désormais au cœur</w:t>
      </w:r>
      <w:r w:rsidR="006E572E" w:rsidRPr="00293250">
        <w:rPr>
          <w:b/>
        </w:rPr>
        <w:t xml:space="preserve"> d’une bataille géopolitique.</w:t>
      </w:r>
      <w:r w:rsidR="00FA079B" w:rsidRPr="00293250">
        <w:rPr>
          <w:b/>
        </w:rPr>
        <w:t xml:space="preserve"> </w:t>
      </w:r>
      <w:r w:rsidR="001B7CF8" w:rsidRPr="00293250">
        <w:rPr>
          <w:b/>
        </w:rPr>
        <w:t>Écoutez la deuxième partie de l’entretien (de 2’53 jusqu’à la fin) et</w:t>
      </w:r>
      <w:r w:rsidR="00273615" w:rsidRPr="00293250">
        <w:rPr>
          <w:b/>
        </w:rPr>
        <w:t xml:space="preserve"> complétez c</w:t>
      </w:r>
      <w:r w:rsidR="00C2015D" w:rsidRPr="00293250">
        <w:rPr>
          <w:b/>
        </w:rPr>
        <w:t xml:space="preserve">ette infographie.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81"/>
      </w:tblGrid>
      <w:tr w:rsidR="00F42B89" w:rsidRPr="00293250" w14:paraId="7820D493" w14:textId="77777777" w:rsidTr="007A1886">
        <w:tc>
          <w:tcPr>
            <w:tcW w:w="9628" w:type="dxa"/>
            <w:gridSpan w:val="2"/>
          </w:tcPr>
          <w:p w14:paraId="301D8916" w14:textId="3EB3936B" w:rsidR="00480165" w:rsidRPr="00293250" w:rsidRDefault="007C7DBD" w:rsidP="00480165">
            <w:pPr>
              <w:spacing w:after="240"/>
              <w:jc w:val="center"/>
              <w:rPr>
                <w:b/>
              </w:rPr>
            </w:pPr>
            <w:r w:rsidRPr="00293250">
              <w:rPr>
                <w:b/>
              </w:rPr>
              <w:t>La réaction internationale pour m</w:t>
            </w:r>
            <w:r w:rsidR="00F42B89" w:rsidRPr="00293250">
              <w:rPr>
                <w:b/>
              </w:rPr>
              <w:t>odérer le quasi-monopole chinois</w:t>
            </w:r>
          </w:p>
        </w:tc>
      </w:tr>
      <w:tr w:rsidR="00F42B89" w:rsidRPr="00293250" w14:paraId="1C510D69" w14:textId="77777777" w:rsidTr="007A1886">
        <w:tc>
          <w:tcPr>
            <w:tcW w:w="2547" w:type="dxa"/>
          </w:tcPr>
          <w:p w14:paraId="5C3E16EA" w14:textId="77777777" w:rsidR="00F42B89" w:rsidRPr="00293250" w:rsidRDefault="00F42B89" w:rsidP="00F42B89">
            <w:pPr>
              <w:rPr>
                <w:bCs/>
                <w:u w:val="single"/>
              </w:rPr>
            </w:pPr>
            <w:r w:rsidRPr="00293250">
              <w:rPr>
                <w:bCs/>
                <w:u w:val="single"/>
              </w:rPr>
              <w:t xml:space="preserve">Puissances impliquées : </w:t>
            </w:r>
          </w:p>
          <w:p w14:paraId="5501F91B" w14:textId="77777777" w:rsidR="00F42B89" w:rsidRPr="00293250" w:rsidRDefault="00F42B89" w:rsidP="00F42B89">
            <w:pPr>
              <w:pStyle w:val="Sansinterligne"/>
            </w:pPr>
            <w:r w:rsidRPr="00293250">
              <w:t>- L’Europe</w:t>
            </w:r>
          </w:p>
          <w:p w14:paraId="47BE6271" w14:textId="77777777" w:rsidR="00F42B89" w:rsidRPr="00293250" w:rsidRDefault="00F42B89" w:rsidP="00F42B89">
            <w:pPr>
              <w:pStyle w:val="Sansinterligne"/>
            </w:pPr>
            <w:r w:rsidRPr="00293250">
              <w:t>- Les États-Unis</w:t>
            </w:r>
          </w:p>
          <w:p w14:paraId="6DD35686" w14:textId="77777777" w:rsidR="00F42B89" w:rsidRPr="00293250" w:rsidRDefault="00F42B89" w:rsidP="00F42B89">
            <w:pPr>
              <w:pStyle w:val="Sansinterligne"/>
            </w:pPr>
            <w:r w:rsidRPr="00293250">
              <w:t>- Le Japon</w:t>
            </w:r>
          </w:p>
          <w:p w14:paraId="5FAB4BD6" w14:textId="2D7FD77C" w:rsidR="00F42B89" w:rsidRPr="00293250" w:rsidRDefault="00F42B89" w:rsidP="00F42B89">
            <w:pPr>
              <w:pStyle w:val="Sansinterligne"/>
            </w:pPr>
            <w:r w:rsidRPr="00293250">
              <w:t xml:space="preserve">- </w:t>
            </w:r>
            <w:r w:rsidRPr="00293250">
              <w:rPr>
                <w:color w:val="A6A6A6" w:themeColor="background1" w:themeShade="A6"/>
              </w:rPr>
              <w:t>………………</w:t>
            </w:r>
            <w:r w:rsidR="00E6042D" w:rsidRPr="00293250">
              <w:rPr>
                <w:color w:val="A6A6A6" w:themeColor="background1" w:themeShade="A6"/>
              </w:rPr>
              <w:t>…………..</w:t>
            </w:r>
            <w:r w:rsidRPr="00293250">
              <w:rPr>
                <w:color w:val="A6A6A6" w:themeColor="background1" w:themeShade="A6"/>
              </w:rPr>
              <w:t>….</w:t>
            </w:r>
          </w:p>
          <w:p w14:paraId="1E880577" w14:textId="22972B19" w:rsidR="00F42B89" w:rsidRPr="00293250" w:rsidRDefault="00F42B89" w:rsidP="00F42B89">
            <w:pPr>
              <w:pStyle w:val="Sansinterligne"/>
              <w:rPr>
                <w:color w:val="A6A6A6" w:themeColor="background1" w:themeShade="A6"/>
              </w:rPr>
            </w:pPr>
            <w:r w:rsidRPr="00293250">
              <w:t xml:space="preserve">- </w:t>
            </w:r>
            <w:r w:rsidRPr="00293250">
              <w:rPr>
                <w:color w:val="A6A6A6" w:themeColor="background1" w:themeShade="A6"/>
              </w:rPr>
              <w:t>………………</w:t>
            </w:r>
            <w:r w:rsidR="00E6042D" w:rsidRPr="00293250">
              <w:rPr>
                <w:color w:val="A6A6A6" w:themeColor="background1" w:themeShade="A6"/>
              </w:rPr>
              <w:t>…………..</w:t>
            </w:r>
            <w:r w:rsidRPr="00293250">
              <w:rPr>
                <w:color w:val="A6A6A6" w:themeColor="background1" w:themeShade="A6"/>
              </w:rPr>
              <w:t>….</w:t>
            </w:r>
          </w:p>
        </w:tc>
        <w:tc>
          <w:tcPr>
            <w:tcW w:w="7081" w:type="dxa"/>
          </w:tcPr>
          <w:p w14:paraId="49F33D9A" w14:textId="6429AED2" w:rsidR="00F42B89" w:rsidRPr="00293250" w:rsidRDefault="00F42B89" w:rsidP="00F42B89">
            <w:pPr>
              <w:rPr>
                <w:bCs/>
                <w:u w:val="single"/>
              </w:rPr>
            </w:pPr>
            <w:r w:rsidRPr="00293250">
              <w:rPr>
                <w:bCs/>
                <w:noProof/>
                <w:u w:val="single"/>
              </w:rPr>
              <w:drawing>
                <wp:inline distT="0" distB="0" distL="0" distR="0" wp14:anchorId="4D6804E3" wp14:editId="2A906A35">
                  <wp:extent cx="140677" cy="140677"/>
                  <wp:effectExtent l="0" t="0" r="0" b="0"/>
                  <wp:docPr id="96360045" name="Graphique 1" descr="Mill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60045" name="Graphique 96360045" descr="Mille contour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45457" cy="145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3250">
              <w:rPr>
                <w:bCs/>
                <w:u w:val="single"/>
              </w:rPr>
              <w:t xml:space="preserve"> </w:t>
            </w:r>
            <w:r w:rsidR="008D7CDD" w:rsidRPr="00293250">
              <w:rPr>
                <w:bCs/>
                <w:u w:val="single"/>
              </w:rPr>
              <w:t xml:space="preserve"> </w:t>
            </w:r>
            <w:r w:rsidRPr="00293250">
              <w:rPr>
                <w:bCs/>
                <w:u w:val="single"/>
              </w:rPr>
              <w:t>Objectif :</w:t>
            </w:r>
            <w:r w:rsidRPr="00293250">
              <w:rPr>
                <w:bCs/>
              </w:rPr>
              <w:t xml:space="preserve"> </w:t>
            </w:r>
            <w:r w:rsidR="00EB5D56" w:rsidRPr="00293250">
              <w:rPr>
                <w:bCs/>
              </w:rPr>
              <w:t>le </w:t>
            </w:r>
            <w:r w:rsidR="00EB5D56" w:rsidRPr="00293250">
              <w:rPr>
                <w:bCs/>
                <w:i/>
                <w:iCs/>
              </w:rPr>
              <w:t>de-</w:t>
            </w:r>
            <w:proofErr w:type="spellStart"/>
            <w:r w:rsidR="00EB5D56" w:rsidRPr="00293250">
              <w:rPr>
                <w:bCs/>
                <w:i/>
                <w:iCs/>
              </w:rPr>
              <w:t>risking</w:t>
            </w:r>
            <w:proofErr w:type="spellEnd"/>
            <w:r w:rsidR="00EB5D56" w:rsidRPr="00293250">
              <w:rPr>
                <w:bCs/>
              </w:rPr>
              <w:t xml:space="preserve">, soit </w:t>
            </w:r>
            <w:r w:rsidR="00EB5D56" w:rsidRPr="00293250">
              <w:rPr>
                <w:color w:val="A6A6A6" w:themeColor="background1" w:themeShade="A6"/>
              </w:rPr>
              <w:t>……</w:t>
            </w:r>
            <w:proofErr w:type="gramStart"/>
            <w:r w:rsidR="008D7CDD" w:rsidRPr="00293250">
              <w:rPr>
                <w:color w:val="A6A6A6" w:themeColor="background1" w:themeShade="A6"/>
              </w:rPr>
              <w:t>……..</w:t>
            </w:r>
            <w:r w:rsidR="00EB5D56" w:rsidRPr="00293250">
              <w:rPr>
                <w:color w:val="A6A6A6" w:themeColor="background1" w:themeShade="A6"/>
              </w:rPr>
              <w:t>…..….</w:t>
            </w:r>
            <w:proofErr w:type="gramEnd"/>
            <w:r w:rsidR="00EB5D56" w:rsidRPr="00293250">
              <w:rPr>
                <w:color w:val="A6A6A6" w:themeColor="background1" w:themeShade="A6"/>
              </w:rPr>
              <w:t>……………………</w:t>
            </w:r>
            <w:proofErr w:type="gramStart"/>
            <w:r w:rsidR="00EB5D56" w:rsidRPr="00293250">
              <w:rPr>
                <w:color w:val="A6A6A6" w:themeColor="background1" w:themeShade="A6"/>
              </w:rPr>
              <w:t>…….</w:t>
            </w:r>
            <w:proofErr w:type="gramEnd"/>
            <w:r w:rsidR="00EB5D56" w:rsidRPr="00293250">
              <w:rPr>
                <w:color w:val="A6A6A6" w:themeColor="background1" w:themeShade="A6"/>
              </w:rPr>
              <w:t>…………...….</w:t>
            </w:r>
            <w:r w:rsidR="00EB5D56" w:rsidRPr="00293250">
              <w:rPr>
                <w:bCs/>
              </w:rPr>
              <w:t xml:space="preserve"> </w:t>
            </w:r>
            <w:r w:rsidR="00E6042D" w:rsidRPr="00293250">
              <w:rPr>
                <w:color w:val="A6A6A6" w:themeColor="background1" w:themeShade="A6"/>
              </w:rPr>
              <w:t>…………………………..….…………………………..….…………………………</w:t>
            </w:r>
            <w:r w:rsidR="00EB5D56" w:rsidRPr="00293250">
              <w:rPr>
                <w:color w:val="A6A6A6" w:themeColor="background1" w:themeShade="A6"/>
              </w:rPr>
              <w:t>…………………..</w:t>
            </w:r>
          </w:p>
          <w:p w14:paraId="69145E06" w14:textId="403C8AAB" w:rsidR="00F42B89" w:rsidRPr="00293250" w:rsidRDefault="00AC3C7D" w:rsidP="00F42B89">
            <w:pPr>
              <w:rPr>
                <w:bCs/>
                <w:u w:val="single"/>
              </w:rPr>
            </w:pPr>
            <w:r w:rsidRPr="00293250">
              <w:rPr>
                <w:bCs/>
                <w:noProof/>
                <w:u w:val="single"/>
              </w:rPr>
              <w:drawing>
                <wp:inline distT="0" distB="0" distL="0" distR="0" wp14:anchorId="181B74C3" wp14:editId="36775EB3">
                  <wp:extent cx="133546" cy="133546"/>
                  <wp:effectExtent l="0" t="0" r="0" b="0"/>
                  <wp:docPr id="647146500" name="Graphique 5" descr="Avertissemen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146500" name="Graphique 647146500" descr="Avertissement contour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93" cy="139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2323C" w:rsidRPr="00293250">
              <w:rPr>
                <w:bCs/>
                <w:u w:val="single"/>
              </w:rPr>
              <w:t xml:space="preserve"> </w:t>
            </w:r>
            <w:r w:rsidRPr="00293250">
              <w:rPr>
                <w:bCs/>
                <w:u w:val="single"/>
              </w:rPr>
              <w:t xml:space="preserve"> </w:t>
            </w:r>
            <w:r w:rsidR="00F42B89" w:rsidRPr="00293250">
              <w:rPr>
                <w:bCs/>
                <w:u w:val="single"/>
              </w:rPr>
              <w:t xml:space="preserve">Risques liés à la domination </w:t>
            </w:r>
            <w:r w:rsidR="000D3B4E">
              <w:rPr>
                <w:bCs/>
                <w:u w:val="single"/>
              </w:rPr>
              <w:t>d’un acteur</w:t>
            </w:r>
            <w:r w:rsidR="00F42B89" w:rsidRPr="00293250">
              <w:rPr>
                <w:bCs/>
                <w:u w:val="single"/>
              </w:rPr>
              <w:t> :</w:t>
            </w:r>
          </w:p>
          <w:p w14:paraId="571F9810" w14:textId="77777777" w:rsidR="00F42B89" w:rsidRPr="00293250" w:rsidRDefault="00EB5D56" w:rsidP="007473A8">
            <w:pPr>
              <w:rPr>
                <w:color w:val="A6A6A6" w:themeColor="background1" w:themeShade="A6"/>
              </w:rPr>
            </w:pPr>
            <w:r w:rsidRPr="00293250">
              <w:rPr>
                <w:color w:val="A6A6A6" w:themeColor="background1" w:themeShade="A6"/>
              </w:rPr>
              <w:t>…………………………..….…………………………..….……………………………………………..</w:t>
            </w:r>
          </w:p>
          <w:p w14:paraId="0BE2D87D" w14:textId="77777777" w:rsidR="00EB5D56" w:rsidRPr="00293250" w:rsidRDefault="00EB5D56" w:rsidP="007473A8">
            <w:pPr>
              <w:rPr>
                <w:color w:val="A6A6A6" w:themeColor="background1" w:themeShade="A6"/>
              </w:rPr>
            </w:pPr>
            <w:r w:rsidRPr="00293250">
              <w:rPr>
                <w:color w:val="A6A6A6" w:themeColor="background1" w:themeShade="A6"/>
              </w:rPr>
              <w:t>…………………………..….…………………………..….……………………………………………..</w:t>
            </w:r>
          </w:p>
          <w:p w14:paraId="634655A9" w14:textId="1897F4D3" w:rsidR="005E1639" w:rsidRPr="00293250" w:rsidRDefault="005E1639" w:rsidP="007473A8">
            <w:pPr>
              <w:rPr>
                <w:bCs/>
              </w:rPr>
            </w:pPr>
            <w:r w:rsidRPr="00293250">
              <w:rPr>
                <w:color w:val="A6A6A6" w:themeColor="background1" w:themeShade="A6"/>
              </w:rPr>
              <w:t>…………………………..….…………………………..….……………………………………………..</w:t>
            </w:r>
          </w:p>
        </w:tc>
      </w:tr>
    </w:tbl>
    <w:p w14:paraId="1DF68B39" w14:textId="0B786990" w:rsidR="00C23649" w:rsidRPr="00293250" w:rsidRDefault="00C23649" w:rsidP="00C23649">
      <w:pPr>
        <w:pStyle w:val="Sansinterlign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089"/>
      </w:tblGrid>
      <w:tr w:rsidR="00254A76" w:rsidRPr="00293250" w14:paraId="20E94865" w14:textId="77777777" w:rsidTr="00254A76">
        <w:tc>
          <w:tcPr>
            <w:tcW w:w="3539" w:type="dxa"/>
          </w:tcPr>
          <w:p w14:paraId="19D823D7" w14:textId="23901535" w:rsidR="00254A76" w:rsidRPr="00293250" w:rsidRDefault="00E77E16" w:rsidP="0052561C">
            <w:pPr>
              <w:jc w:val="center"/>
              <w:rPr>
                <w:b/>
                <w:bCs/>
              </w:rPr>
            </w:pPr>
            <w:bookmarkStart w:id="0" w:name="_Hlk155771807"/>
            <w:r w:rsidRPr="00293250">
              <w:rPr>
                <w:b/>
                <w:bCs/>
                <w:noProof/>
              </w:rPr>
              <w:drawing>
                <wp:inline distT="0" distB="0" distL="0" distR="0" wp14:anchorId="45822EE4" wp14:editId="42FF65F5">
                  <wp:extent cx="228786" cy="152644"/>
                  <wp:effectExtent l="0" t="0" r="0" b="0"/>
                  <wp:docPr id="14846698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25" cy="155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52561C" w:rsidRPr="00293250">
              <w:rPr>
                <w:b/>
                <w:bCs/>
              </w:rPr>
              <w:t xml:space="preserve">  </w:t>
            </w:r>
            <w:r w:rsidR="00394CA3" w:rsidRPr="00293250">
              <w:rPr>
                <w:b/>
                <w:bCs/>
              </w:rPr>
              <w:t>La stratégie</w:t>
            </w:r>
            <w:r w:rsidR="00254A76" w:rsidRPr="00293250">
              <w:rPr>
                <w:b/>
                <w:bCs/>
              </w:rPr>
              <w:t xml:space="preserve"> </w:t>
            </w:r>
            <w:r w:rsidR="00394CA3" w:rsidRPr="00293250">
              <w:rPr>
                <w:b/>
                <w:bCs/>
              </w:rPr>
              <w:t>c</w:t>
            </w:r>
            <w:r w:rsidR="00254A76" w:rsidRPr="00293250">
              <w:rPr>
                <w:b/>
                <w:bCs/>
              </w:rPr>
              <w:t>hin</w:t>
            </w:r>
            <w:r w:rsidR="00394CA3" w:rsidRPr="00293250">
              <w:rPr>
                <w:b/>
                <w:bCs/>
              </w:rPr>
              <w:t>oise</w:t>
            </w:r>
            <w:r w:rsidR="009B21C0" w:rsidRPr="00293250">
              <w:rPr>
                <w:b/>
                <w:bCs/>
              </w:rPr>
              <w:t> d’investissement</w:t>
            </w:r>
          </w:p>
        </w:tc>
        <w:bookmarkStart w:id="1" w:name="_Hlk151473838"/>
        <w:tc>
          <w:tcPr>
            <w:tcW w:w="6089" w:type="dxa"/>
          </w:tcPr>
          <w:p w14:paraId="13E3B025" w14:textId="41EC5034" w:rsidR="00254A76" w:rsidRPr="00293250" w:rsidRDefault="00DC0D5F" w:rsidP="0052561C">
            <w:pPr>
              <w:jc w:val="center"/>
              <w:rPr>
                <w:b/>
                <w:bCs/>
              </w:rPr>
            </w:pPr>
            <w:r w:rsidRPr="00293250">
              <w:rPr>
                <w:b/>
                <w:bCs/>
              </w:rPr>
              <w:fldChar w:fldCharType="begin"/>
            </w:r>
            <w:r w:rsidRPr="00293250">
              <w:rPr>
                <w:b/>
                <w:bCs/>
              </w:rPr>
              <w:instrText xml:space="preserve"> INCLUDEPICTURE "https://upload.wikimedia.org/wikipedia/commons/thumb/f/f3/Flag_of_Russia.svg/langfr-1280px-Flag_of_Russia.svg.png" \* MERGEFORMATINET </w:instrText>
            </w:r>
            <w:r w:rsidRPr="00293250">
              <w:rPr>
                <w:b/>
                <w:bCs/>
              </w:rPr>
              <w:fldChar w:fldCharType="separate"/>
            </w:r>
            <w:r w:rsidR="006A24FD" w:rsidRPr="00293250">
              <w:rPr>
                <w:b/>
                <w:bCs/>
              </w:rPr>
              <w:fldChar w:fldCharType="begin"/>
            </w:r>
            <w:r w:rsidR="006A24FD" w:rsidRPr="00293250"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 w:rsidR="006A24FD" w:rsidRPr="00293250">
              <w:rPr>
                <w:b/>
                <w:bCs/>
              </w:rPr>
              <w:fldChar w:fldCharType="separate"/>
            </w:r>
            <w:r w:rsidRPr="00293250">
              <w:rPr>
                <w:b/>
                <w:bCs/>
              </w:rPr>
              <w:fldChar w:fldCharType="begin"/>
            </w:r>
            <w:r w:rsidRPr="00293250"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 w:rsidRPr="00293250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>
              <w:rPr>
                <w:b/>
                <w:bCs/>
              </w:rPr>
              <w:fldChar w:fldCharType="separate"/>
            </w:r>
            <w:r w:rsidR="00000000">
              <w:rPr>
                <w:b/>
                <w:bCs/>
              </w:rPr>
              <w:fldChar w:fldCharType="begin"/>
            </w:r>
            <w:r w:rsidR="00000000">
              <w:rPr>
                <w:b/>
                <w:bCs/>
              </w:rPr>
              <w:instrText xml:space="preserve"> INCLUDEPICTURE  "https://upload.wikimedia.org/wikipedia/commons/thumb/f/f3/Flag_of_Russia.svg/langfr-1280px-Flag_of_Russia.svg.png" \* MERGEFORMATINET </w:instrText>
            </w:r>
            <w:r w:rsidR="00000000">
              <w:rPr>
                <w:b/>
                <w:bCs/>
              </w:rPr>
              <w:fldChar w:fldCharType="separate"/>
            </w:r>
            <w:r w:rsidR="009B1ED2">
              <w:rPr>
                <w:b/>
                <w:bCs/>
              </w:rPr>
              <w:pict w14:anchorId="6C533355">
                <v:shape id="_x0000_i1025" type="#_x0000_t75" alt="Drapeau" style="width:21pt;height:13.8pt">
                  <v:imagedata r:id="rId18" r:href="rId19"/>
                  <v:shadow on="t" opacity=".5" offset="6pt,-6pt"/>
                </v:shape>
              </w:pict>
            </w:r>
            <w:r w:rsidR="00000000">
              <w:rPr>
                <w:b/>
                <w:bCs/>
                <w:lang w:eastAsia="fr-FR"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fldChar w:fldCharType="end"/>
            </w:r>
            <w:r w:rsidRPr="00293250">
              <w:rPr>
                <w:b/>
                <w:bCs/>
              </w:rPr>
              <w:fldChar w:fldCharType="end"/>
            </w:r>
            <w:r w:rsidR="006A24FD" w:rsidRPr="00293250">
              <w:rPr>
                <w:b/>
                <w:bCs/>
              </w:rPr>
              <w:fldChar w:fldCharType="end"/>
            </w:r>
            <w:r w:rsidRPr="00293250">
              <w:rPr>
                <w:b/>
                <w:bCs/>
              </w:rPr>
              <w:fldChar w:fldCharType="end"/>
            </w:r>
            <w:bookmarkEnd w:id="1"/>
            <w:r w:rsidRPr="00293250">
              <w:rPr>
                <w:b/>
                <w:bCs/>
              </w:rPr>
              <w:t xml:space="preserve"> </w:t>
            </w:r>
            <w:r w:rsidR="0052561C" w:rsidRPr="00293250">
              <w:rPr>
                <w:b/>
                <w:bCs/>
              </w:rPr>
              <w:t xml:space="preserve"> </w:t>
            </w:r>
            <w:r w:rsidR="00394CA3" w:rsidRPr="00293250">
              <w:rPr>
                <w:b/>
                <w:bCs/>
              </w:rPr>
              <w:t>La stratégie russe</w:t>
            </w:r>
            <w:r w:rsidR="009B21C0" w:rsidRPr="00293250">
              <w:rPr>
                <w:b/>
                <w:bCs/>
              </w:rPr>
              <w:t> d’instrumentalisation de la fragilité</w:t>
            </w:r>
          </w:p>
        </w:tc>
      </w:tr>
      <w:tr w:rsidR="00254A76" w:rsidRPr="00293250" w14:paraId="386E4322" w14:textId="77777777" w:rsidTr="00254A76">
        <w:tc>
          <w:tcPr>
            <w:tcW w:w="3539" w:type="dxa"/>
          </w:tcPr>
          <w:p w14:paraId="715F1F46" w14:textId="77777777" w:rsidR="00254A76" w:rsidRPr="00293250" w:rsidRDefault="00254A76" w:rsidP="00A12869">
            <w:pPr>
              <w:rPr>
                <w:bCs/>
              </w:rPr>
            </w:pPr>
          </w:p>
          <w:p w14:paraId="5CC11EC0" w14:textId="5FE8DA03" w:rsidR="00394CA3" w:rsidRPr="00293250" w:rsidRDefault="00221B33" w:rsidP="00A12869">
            <w:pPr>
              <w:rPr>
                <w:color w:val="A6A6A6" w:themeColor="background1" w:themeShade="A6"/>
              </w:rPr>
            </w:pPr>
            <w:r w:rsidRPr="00293250">
              <w:rPr>
                <w:bCs/>
              </w:rPr>
              <w:t xml:space="preserve">Investissements </w:t>
            </w:r>
            <w:r w:rsidR="00A1764A" w:rsidRPr="00293250">
              <w:rPr>
                <w:bCs/>
              </w:rPr>
              <w:t xml:space="preserve">au cours des 20 dernières années : </w:t>
            </w:r>
            <w:r w:rsidR="00394CA3" w:rsidRPr="00293250">
              <w:rPr>
                <w:color w:val="A6A6A6" w:themeColor="background1" w:themeShade="A6"/>
              </w:rPr>
              <w:t>……………………</w:t>
            </w:r>
            <w:proofErr w:type="gramStart"/>
            <w:r w:rsidR="00394CA3" w:rsidRPr="00293250">
              <w:rPr>
                <w:color w:val="A6A6A6" w:themeColor="background1" w:themeShade="A6"/>
              </w:rPr>
              <w:t>……..….</w:t>
            </w:r>
            <w:proofErr w:type="gramEnd"/>
            <w:r w:rsidR="00394CA3" w:rsidRPr="00293250">
              <w:rPr>
                <w:color w:val="A6A6A6" w:themeColor="background1" w:themeShade="A6"/>
              </w:rPr>
              <w:t>…………</w:t>
            </w:r>
            <w:r w:rsidR="000B13E7" w:rsidRPr="00293250">
              <w:rPr>
                <w:color w:val="A6A6A6" w:themeColor="background1" w:themeShade="A6"/>
              </w:rPr>
              <w:t>…</w:t>
            </w:r>
          </w:p>
          <w:p w14:paraId="5ADD8D87" w14:textId="53048EC0" w:rsidR="00F3000E" w:rsidRDefault="00F3000E" w:rsidP="00A12869">
            <w:pPr>
              <w:rPr>
                <w:rFonts w:cs="Tahoma"/>
                <w:color w:val="111111"/>
                <w:shd w:val="clear" w:color="auto" w:fill="FFFFFF"/>
              </w:rPr>
            </w:pPr>
            <w:r>
              <w:rPr>
                <w:rFonts w:cs="Tahoma"/>
                <w:color w:val="111111"/>
                <w:shd w:val="clear" w:color="auto" w:fill="FFFFFF"/>
              </w:rPr>
              <w:t>Localisation des</w:t>
            </w:r>
            <w:r w:rsidR="004B32CB" w:rsidRPr="00293250">
              <w:rPr>
                <w:rFonts w:cs="Tahoma"/>
                <w:color w:val="111111"/>
                <w:shd w:val="clear" w:color="auto" w:fill="FFFFFF"/>
              </w:rPr>
              <w:t xml:space="preserve"> capacités d'extraction</w:t>
            </w:r>
            <w:r>
              <w:rPr>
                <w:rFonts w:cs="Tahoma"/>
                <w:color w:val="111111"/>
                <w:shd w:val="clear" w:color="auto" w:fill="FFFFFF"/>
              </w:rPr>
              <w:t> :</w:t>
            </w:r>
          </w:p>
          <w:p w14:paraId="01A4A01B" w14:textId="46AD4FA4" w:rsidR="00254A76" w:rsidRPr="00293250" w:rsidRDefault="000B13E7" w:rsidP="00A12869">
            <w:pPr>
              <w:rPr>
                <w:bCs/>
              </w:rPr>
            </w:pPr>
            <w:r w:rsidRPr="00293250">
              <w:rPr>
                <w:color w:val="A6A6A6" w:themeColor="background1" w:themeShade="A6"/>
              </w:rPr>
              <w:t>…………………………..….…………</w:t>
            </w:r>
            <w:r w:rsidR="00BE1905" w:rsidRPr="00293250">
              <w:rPr>
                <w:color w:val="A6A6A6" w:themeColor="background1" w:themeShade="A6"/>
              </w:rPr>
              <w:t>… …………………………..….……………</w:t>
            </w:r>
          </w:p>
          <w:p w14:paraId="03AC2D7F" w14:textId="77777777" w:rsidR="00180B5D" w:rsidRPr="00293250" w:rsidRDefault="004B1B70" w:rsidP="00A12869">
            <w:r w:rsidRPr="00293250">
              <w:t xml:space="preserve">Stratégie qui s’accompagne de : </w:t>
            </w:r>
            <w:r w:rsidR="00180B5D" w:rsidRPr="00293250">
              <w:t xml:space="preserve"> </w:t>
            </w:r>
          </w:p>
          <w:p w14:paraId="7B234A77" w14:textId="1B2C0AEF" w:rsidR="004B1B70" w:rsidRPr="00293250" w:rsidRDefault="00180B5D" w:rsidP="00A12869">
            <w:r w:rsidRPr="00293250">
              <w:t xml:space="preserve">- </w:t>
            </w:r>
            <w:r w:rsidR="004B1B70" w:rsidRPr="00293250">
              <w:t>développement</w:t>
            </w:r>
            <w:r w:rsidRPr="00293250">
              <w:t> </w:t>
            </w:r>
          </w:p>
          <w:p w14:paraId="1CBB9732" w14:textId="5A3844E5" w:rsidR="004B1B70" w:rsidRPr="00293250" w:rsidRDefault="00180B5D" w:rsidP="00A12869">
            <w:r w:rsidRPr="00293250">
              <w:t>- capacités financières</w:t>
            </w:r>
          </w:p>
          <w:p w14:paraId="308B1313" w14:textId="01D5121D" w:rsidR="00254A76" w:rsidRPr="00293250" w:rsidRDefault="00180B5D" w:rsidP="004B1B70">
            <w:pPr>
              <w:rPr>
                <w:bCs/>
              </w:rPr>
            </w:pPr>
            <w:r w:rsidRPr="00293250">
              <w:t>-</w:t>
            </w:r>
            <w:r w:rsidR="004B1B70" w:rsidRPr="00293250">
              <w:rPr>
                <w:color w:val="A6A6A6" w:themeColor="background1" w:themeShade="A6"/>
              </w:rPr>
              <w:t xml:space="preserve"> …………………………..….…………</w:t>
            </w:r>
          </w:p>
        </w:tc>
        <w:tc>
          <w:tcPr>
            <w:tcW w:w="6089" w:type="dxa"/>
          </w:tcPr>
          <w:p w14:paraId="09E20D27" w14:textId="77777777" w:rsidR="00394CA3" w:rsidRPr="00293250" w:rsidRDefault="00394CA3" w:rsidP="00A12869">
            <w:pPr>
              <w:rPr>
                <w:color w:val="A6A6A6" w:themeColor="background1" w:themeShade="A6"/>
              </w:rPr>
            </w:pPr>
          </w:p>
          <w:p w14:paraId="2405FEF0" w14:textId="7A282CEF" w:rsidR="00394CA3" w:rsidRPr="00293250" w:rsidRDefault="00AC2DDA" w:rsidP="00A12869">
            <w:r w:rsidRPr="00293250">
              <w:t>Pays où est déployée cette stratégie (exemples) :</w:t>
            </w:r>
          </w:p>
          <w:p w14:paraId="1F6947A4" w14:textId="77777777" w:rsidR="00254A76" w:rsidRPr="00293250" w:rsidRDefault="00394CA3" w:rsidP="00A12869">
            <w:pPr>
              <w:rPr>
                <w:color w:val="A6A6A6" w:themeColor="background1" w:themeShade="A6"/>
              </w:rPr>
            </w:pPr>
            <w:r w:rsidRPr="00293250">
              <w:rPr>
                <w:color w:val="A6A6A6" w:themeColor="background1" w:themeShade="A6"/>
              </w:rPr>
              <w:t>……..….…………………………..….……………………………………………..</w:t>
            </w:r>
          </w:p>
          <w:p w14:paraId="14473253" w14:textId="40476187" w:rsidR="00593373" w:rsidRPr="00293250" w:rsidRDefault="002C55C7" w:rsidP="00E96066">
            <w:pPr>
              <w:rPr>
                <w:bCs/>
              </w:rPr>
            </w:pPr>
            <w:r>
              <w:rPr>
                <w:bCs/>
              </w:rPr>
              <w:t>Acteurs mobilisés</w:t>
            </w:r>
            <w:r w:rsidR="00593373" w:rsidRPr="00293250">
              <w:rPr>
                <w:bCs/>
              </w:rPr>
              <w:t xml:space="preserve"> : </w:t>
            </w:r>
          </w:p>
          <w:p w14:paraId="1A0BE45B" w14:textId="59CE4329" w:rsidR="00285D54" w:rsidRPr="00293250" w:rsidRDefault="00E96066" w:rsidP="00285D54">
            <w:pPr>
              <w:rPr>
                <w:color w:val="A6A6A6" w:themeColor="background1" w:themeShade="A6"/>
              </w:rPr>
            </w:pPr>
            <w:r w:rsidRPr="00293250">
              <w:t>-</w:t>
            </w:r>
            <w:r w:rsidRPr="00293250">
              <w:rPr>
                <w:color w:val="A6A6A6" w:themeColor="background1" w:themeShade="A6"/>
              </w:rPr>
              <w:t xml:space="preserve"> </w:t>
            </w:r>
            <w:r w:rsidR="00285D54" w:rsidRPr="00293250">
              <w:rPr>
                <w:color w:val="A6A6A6" w:themeColor="background1" w:themeShade="A6"/>
              </w:rPr>
              <w:t>……..….…………………………..….……………………………………………..</w:t>
            </w:r>
          </w:p>
          <w:p w14:paraId="667D455D" w14:textId="0CD34074" w:rsidR="00593373" w:rsidRPr="00293250" w:rsidRDefault="00E96066" w:rsidP="00A12869">
            <w:pPr>
              <w:rPr>
                <w:color w:val="A6A6A6" w:themeColor="background1" w:themeShade="A6"/>
              </w:rPr>
            </w:pPr>
            <w:r w:rsidRPr="00293250">
              <w:t>-</w:t>
            </w:r>
            <w:r w:rsidRPr="00293250">
              <w:rPr>
                <w:color w:val="A6A6A6" w:themeColor="background1" w:themeShade="A6"/>
              </w:rPr>
              <w:t xml:space="preserve"> </w:t>
            </w:r>
            <w:r w:rsidR="00285D54" w:rsidRPr="00293250">
              <w:rPr>
                <w:color w:val="A6A6A6" w:themeColor="background1" w:themeShade="A6"/>
              </w:rPr>
              <w:t>……..….…………………………..….……………………………………………..</w:t>
            </w:r>
          </w:p>
          <w:p w14:paraId="19B09FC3" w14:textId="27E41EF3" w:rsidR="00AC2DDA" w:rsidRPr="00293250" w:rsidRDefault="00AC2DDA" w:rsidP="00A12869">
            <w:pPr>
              <w:rPr>
                <w:color w:val="A6A6A6" w:themeColor="background1" w:themeShade="A6"/>
              </w:rPr>
            </w:pPr>
            <w:r w:rsidRPr="00293250">
              <w:rPr>
                <w:bCs/>
              </w:rPr>
              <w:t xml:space="preserve">Objectifs </w:t>
            </w:r>
            <w:r w:rsidR="00143E32" w:rsidRPr="00293250">
              <w:rPr>
                <w:bCs/>
              </w:rPr>
              <w:t xml:space="preserve">stratégiques </w:t>
            </w:r>
            <w:r w:rsidR="00DC1363" w:rsidRPr="00293250">
              <w:rPr>
                <w:bCs/>
              </w:rPr>
              <w:t>pour les besoins intérieurs</w:t>
            </w:r>
            <w:r w:rsidR="00143E32" w:rsidRPr="00293250">
              <w:rPr>
                <w:bCs/>
              </w:rPr>
              <w:t xml:space="preserve"> : </w:t>
            </w:r>
            <w:proofErr w:type="gramStart"/>
            <w:r w:rsidR="00143E32" w:rsidRPr="00293250">
              <w:rPr>
                <w:color w:val="A6A6A6" w:themeColor="background1" w:themeShade="A6"/>
              </w:rPr>
              <w:t>……..….</w:t>
            </w:r>
            <w:proofErr w:type="gramEnd"/>
            <w:r w:rsidR="00143E32" w:rsidRPr="00293250">
              <w:rPr>
                <w:color w:val="A6A6A6" w:themeColor="background1" w:themeShade="A6"/>
              </w:rPr>
              <w:t>……………………</w:t>
            </w:r>
            <w:proofErr w:type="gramStart"/>
            <w:r w:rsidR="00143E32" w:rsidRPr="00293250">
              <w:rPr>
                <w:color w:val="A6A6A6" w:themeColor="background1" w:themeShade="A6"/>
              </w:rPr>
              <w:t>……..….</w:t>
            </w:r>
            <w:proofErr w:type="gramEnd"/>
            <w:r w:rsidR="00143E32" w:rsidRPr="00293250">
              <w:rPr>
                <w:color w:val="A6A6A6" w:themeColor="background1" w:themeShade="A6"/>
              </w:rPr>
              <w:t>………………………………………</w:t>
            </w:r>
            <w:proofErr w:type="gramStart"/>
            <w:r w:rsidR="00143E32" w:rsidRPr="00293250">
              <w:rPr>
                <w:color w:val="A6A6A6" w:themeColor="background1" w:themeShade="A6"/>
              </w:rPr>
              <w:t>…….</w:t>
            </w:r>
            <w:proofErr w:type="gramEnd"/>
            <w:r w:rsidR="00143E32" w:rsidRPr="00293250">
              <w:rPr>
                <w:color w:val="A6A6A6" w:themeColor="background1" w:themeShade="A6"/>
              </w:rPr>
              <w:t>.</w:t>
            </w:r>
          </w:p>
          <w:p w14:paraId="62678536" w14:textId="5A62D27D" w:rsidR="00DC1363" w:rsidRPr="00293250" w:rsidRDefault="00DC1363" w:rsidP="00A12869">
            <w:pPr>
              <w:rPr>
                <w:color w:val="A6A6A6" w:themeColor="background1" w:themeShade="A6"/>
              </w:rPr>
            </w:pPr>
            <w:r w:rsidRPr="00293250">
              <w:rPr>
                <w:bCs/>
              </w:rPr>
              <w:t>Objectifs géostratégiques</w:t>
            </w:r>
            <w:r w:rsidR="00143E32" w:rsidRPr="00293250">
              <w:rPr>
                <w:bCs/>
              </w:rPr>
              <w:t xml:space="preserve"> : </w:t>
            </w:r>
            <w:proofErr w:type="gramStart"/>
            <w:r w:rsidR="00143E32" w:rsidRPr="00293250">
              <w:rPr>
                <w:color w:val="A6A6A6" w:themeColor="background1" w:themeShade="A6"/>
              </w:rPr>
              <w:t>……..….</w:t>
            </w:r>
            <w:proofErr w:type="gramEnd"/>
            <w:r w:rsidR="00143E32" w:rsidRPr="00293250">
              <w:rPr>
                <w:color w:val="A6A6A6" w:themeColor="background1" w:themeShade="A6"/>
              </w:rPr>
              <w:t>……………………</w:t>
            </w:r>
            <w:proofErr w:type="gramStart"/>
            <w:r w:rsidR="00143E32" w:rsidRPr="00293250">
              <w:rPr>
                <w:color w:val="A6A6A6" w:themeColor="background1" w:themeShade="A6"/>
              </w:rPr>
              <w:t>……..….</w:t>
            </w:r>
            <w:proofErr w:type="gramEnd"/>
            <w:r w:rsidR="00143E32" w:rsidRPr="00293250">
              <w:rPr>
                <w:color w:val="A6A6A6" w:themeColor="background1" w:themeShade="A6"/>
              </w:rPr>
              <w:t>………………………………………</w:t>
            </w:r>
            <w:proofErr w:type="gramStart"/>
            <w:r w:rsidR="00143E32" w:rsidRPr="00293250">
              <w:rPr>
                <w:color w:val="A6A6A6" w:themeColor="background1" w:themeShade="A6"/>
              </w:rPr>
              <w:t>…….</w:t>
            </w:r>
            <w:proofErr w:type="gramEnd"/>
            <w:r w:rsidR="00143E32" w:rsidRPr="00293250">
              <w:rPr>
                <w:color w:val="A6A6A6" w:themeColor="background1" w:themeShade="A6"/>
              </w:rPr>
              <w:t>.</w:t>
            </w:r>
          </w:p>
        </w:tc>
      </w:tr>
    </w:tbl>
    <w:p w14:paraId="06D2AE33" w14:textId="77777777" w:rsidR="00254A76" w:rsidRPr="00293250" w:rsidRDefault="00254A76" w:rsidP="00A12869">
      <w:pPr>
        <w:rPr>
          <w:bCs/>
        </w:rPr>
      </w:pPr>
    </w:p>
    <w:p w14:paraId="18901796" w14:textId="5AA7BB76" w:rsidR="0098238A" w:rsidRDefault="00285D54" w:rsidP="007473A8">
      <w:pPr>
        <w:rPr>
          <w:color w:val="A6A6A6" w:themeColor="background1" w:themeShade="A6"/>
        </w:rPr>
      </w:pPr>
      <w:r w:rsidRPr="00293250">
        <w:rPr>
          <w:bCs/>
        </w:rPr>
        <w:t xml:space="preserve">Quels termes résument le mieux la stratégie chinoise ? Quels termes résument le mieux la stratégie russe ? </w:t>
      </w:r>
      <w:r w:rsidRPr="00293250">
        <w:rPr>
          <w:color w:val="A6A6A6" w:themeColor="background1" w:themeShade="A6"/>
        </w:rPr>
        <w:t>…………………………..….…………………………..….…………………………………………….…………………………..….……………</w:t>
      </w:r>
    </w:p>
    <w:p w14:paraId="370BD30E" w14:textId="1603CBB9" w:rsidR="00285D54" w:rsidRPr="00293250" w:rsidRDefault="00BD5C8D" w:rsidP="002C55C7">
      <w:pPr>
        <w:jc w:val="center"/>
        <w:rPr>
          <w:bCs/>
        </w:rPr>
      </w:pPr>
      <w:r>
        <w:rPr>
          <w:noProof/>
        </w:rPr>
        <w:drawing>
          <wp:inline distT="0" distB="0" distL="0" distR="0" wp14:anchorId="2AAB3B45" wp14:editId="1847C06C">
            <wp:extent cx="2143881" cy="360000"/>
            <wp:effectExtent l="0" t="0" r="0" b="0"/>
            <wp:docPr id="1071629924" name="Image 2" descr="Une image contenant Police, Graphique, capture d’écran, noi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629924" name="Image 2" descr="Une image contenant Police, Graphique, capture d’écran, noir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88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4AEAC" w14:textId="3BCD0B3D" w:rsidR="00654118" w:rsidRPr="00293250" w:rsidRDefault="00654118" w:rsidP="00654118">
      <w:pPr>
        <w:rPr>
          <w:b/>
        </w:rPr>
      </w:pPr>
      <w:r w:rsidRPr="00293250">
        <w:rPr>
          <w:b/>
        </w:rPr>
        <w:t>Activité 5 :</w:t>
      </w:r>
      <w:r w:rsidRPr="00293250">
        <w:rPr>
          <w:b/>
        </w:rPr>
        <w:br/>
        <w:t xml:space="preserve">Partie 1 : </w:t>
      </w:r>
      <w:bookmarkStart w:id="2" w:name="_Hlk199856362"/>
      <w:r w:rsidR="00604030" w:rsidRPr="00293250">
        <w:rPr>
          <w:b/>
        </w:rPr>
        <w:t>d</w:t>
      </w:r>
      <w:r w:rsidR="00A25D10" w:rsidRPr="00293250">
        <w:rPr>
          <w:b/>
        </w:rPr>
        <w:t xml:space="preserve">ans le cadre d’un examen de </w:t>
      </w:r>
      <w:r w:rsidR="00133473" w:rsidRPr="00293250">
        <w:rPr>
          <w:b/>
        </w:rPr>
        <w:t>F</w:t>
      </w:r>
      <w:r w:rsidR="00A25D10" w:rsidRPr="00293250">
        <w:rPr>
          <w:b/>
        </w:rPr>
        <w:t>rançais</w:t>
      </w:r>
      <w:r w:rsidR="00D379FF" w:rsidRPr="00293250">
        <w:rPr>
          <w:b/>
        </w:rPr>
        <w:t xml:space="preserve"> des </w:t>
      </w:r>
      <w:r w:rsidR="00133473" w:rsidRPr="00293250">
        <w:rPr>
          <w:b/>
        </w:rPr>
        <w:t>R</w:t>
      </w:r>
      <w:r w:rsidR="00D379FF" w:rsidRPr="00293250">
        <w:rPr>
          <w:b/>
        </w:rPr>
        <w:t xml:space="preserve">elations </w:t>
      </w:r>
      <w:r w:rsidR="00133473" w:rsidRPr="00293250">
        <w:rPr>
          <w:b/>
        </w:rPr>
        <w:t>I</w:t>
      </w:r>
      <w:r w:rsidR="00D379FF" w:rsidRPr="00293250">
        <w:rPr>
          <w:b/>
        </w:rPr>
        <w:t>nternationales</w:t>
      </w:r>
      <w:r w:rsidR="00A25D10" w:rsidRPr="00293250">
        <w:rPr>
          <w:b/>
        </w:rPr>
        <w:t xml:space="preserve">, </w:t>
      </w:r>
      <w:r w:rsidR="00AB2476" w:rsidRPr="00293250">
        <w:rPr>
          <w:b/>
        </w:rPr>
        <w:t>vous êtes membre</w:t>
      </w:r>
      <w:r w:rsidR="00A25D10" w:rsidRPr="00293250">
        <w:rPr>
          <w:b/>
        </w:rPr>
        <w:t xml:space="preserve"> du jury de l’épreuve </w:t>
      </w:r>
      <w:r w:rsidR="00E7519B" w:rsidRPr="00293250">
        <w:rPr>
          <w:b/>
        </w:rPr>
        <w:t>de production orale</w:t>
      </w:r>
      <w:r w:rsidR="00D47D61" w:rsidRPr="00293250">
        <w:rPr>
          <w:b/>
        </w:rPr>
        <w:t>.</w:t>
      </w:r>
      <w:r w:rsidR="00E54243" w:rsidRPr="00293250">
        <w:rPr>
          <w:b/>
        </w:rPr>
        <w:t xml:space="preserve"> </w:t>
      </w:r>
      <w:r w:rsidR="00604030" w:rsidRPr="00293250">
        <w:rPr>
          <w:b/>
        </w:rPr>
        <w:t xml:space="preserve">Vous évaluez la performance réalisée par </w:t>
      </w:r>
      <w:r w:rsidR="00BA6477" w:rsidRPr="00293250">
        <w:rPr>
          <w:b/>
        </w:rPr>
        <w:t>Olivia Lazard</w:t>
      </w:r>
      <w:r w:rsidR="00604030" w:rsidRPr="00293250">
        <w:rPr>
          <w:b/>
        </w:rPr>
        <w:t xml:space="preserve"> dans</w:t>
      </w:r>
      <w:r w:rsidR="001A45D3" w:rsidRPr="00293250">
        <w:rPr>
          <w:b/>
        </w:rPr>
        <w:t xml:space="preserve"> l’entretien que vous avez vu</w:t>
      </w:r>
      <w:r w:rsidR="00604030" w:rsidRPr="00293250">
        <w:rPr>
          <w:b/>
        </w:rPr>
        <w:t>.</w:t>
      </w:r>
      <w:r w:rsidRPr="00293250">
        <w:rPr>
          <w:b/>
        </w:rPr>
        <w:t xml:space="preserve"> </w:t>
      </w:r>
      <w:r w:rsidR="001F379F" w:rsidRPr="00293250">
        <w:rPr>
          <w:b/>
        </w:rPr>
        <w:t>Lisez les critères</w:t>
      </w:r>
      <w:r w:rsidR="004E537C" w:rsidRPr="00293250">
        <w:rPr>
          <w:b/>
        </w:rPr>
        <w:t xml:space="preserve"> ci-dessous</w:t>
      </w:r>
      <w:r w:rsidR="001F379F" w:rsidRPr="00293250">
        <w:rPr>
          <w:b/>
        </w:rPr>
        <w:t xml:space="preserve">, </w:t>
      </w:r>
      <w:r w:rsidR="00005DCE" w:rsidRPr="00293250">
        <w:rPr>
          <w:b/>
        </w:rPr>
        <w:t>regardez et écoutez une dernière fois l’entretien puis d</w:t>
      </w:r>
      <w:r w:rsidR="008C0ED6" w:rsidRPr="00293250">
        <w:rPr>
          <w:b/>
        </w:rPr>
        <w:t xml:space="preserve">iscutez entre vous </w:t>
      </w:r>
      <w:r w:rsidR="00005DCE" w:rsidRPr="00293250">
        <w:rPr>
          <w:b/>
        </w:rPr>
        <w:t>pour</w:t>
      </w:r>
      <w:r w:rsidR="008C0ED6" w:rsidRPr="00293250">
        <w:rPr>
          <w:b/>
        </w:rPr>
        <w:t xml:space="preserve"> </w:t>
      </w:r>
      <w:r w:rsidRPr="00293250">
        <w:rPr>
          <w:b/>
        </w:rPr>
        <w:t>attribue</w:t>
      </w:r>
      <w:r w:rsidR="00005DCE" w:rsidRPr="00293250">
        <w:rPr>
          <w:b/>
        </w:rPr>
        <w:t>r</w:t>
      </w:r>
      <w:r w:rsidRPr="00293250">
        <w:rPr>
          <w:b/>
        </w:rPr>
        <w:t xml:space="preserve"> une note entre 0 et 4 pour chacun des </w:t>
      </w:r>
      <w:r w:rsidR="00A10BD1" w:rsidRPr="00293250">
        <w:rPr>
          <w:b/>
        </w:rPr>
        <w:t xml:space="preserve">13 </w:t>
      </w:r>
      <w:r w:rsidR="004E537C" w:rsidRPr="00293250">
        <w:rPr>
          <w:b/>
        </w:rPr>
        <w:t>critères</w:t>
      </w:r>
      <w:r w:rsidRPr="00293250">
        <w:rPr>
          <w:b/>
        </w:rPr>
        <w:t>.</w:t>
      </w:r>
      <w:bookmarkEnd w:id="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1417"/>
        <w:gridCol w:w="1418"/>
        <w:gridCol w:w="236"/>
        <w:gridCol w:w="1181"/>
        <w:gridCol w:w="1418"/>
        <w:gridCol w:w="1411"/>
      </w:tblGrid>
      <w:tr w:rsidR="003F5205" w:rsidRPr="00293250" w14:paraId="331E4EBE" w14:textId="77777777" w:rsidTr="00592990">
        <w:tc>
          <w:tcPr>
            <w:tcW w:w="8217" w:type="dxa"/>
            <w:gridSpan w:val="6"/>
            <w:tcBorders>
              <w:top w:val="nil"/>
              <w:left w:val="nil"/>
            </w:tcBorders>
          </w:tcPr>
          <w:p w14:paraId="6C78BB87" w14:textId="40EEA65E" w:rsidR="003F5205" w:rsidRPr="00293250" w:rsidRDefault="003F5205" w:rsidP="00360801">
            <w:pPr>
              <w:pStyle w:val="Sansinterligne"/>
              <w:jc w:val="center"/>
            </w:pPr>
            <w:bookmarkStart w:id="3" w:name="_Hlk199856762"/>
            <w:r>
              <w:t>De 1 (pas du tout) à 4 (très bien)</w:t>
            </w:r>
          </w:p>
        </w:tc>
        <w:tc>
          <w:tcPr>
            <w:tcW w:w="1411" w:type="dxa"/>
          </w:tcPr>
          <w:p w14:paraId="6EBF11E4" w14:textId="4E020A01" w:rsidR="003F5205" w:rsidRPr="00293250" w:rsidRDefault="003F5205" w:rsidP="00360801">
            <w:pPr>
              <w:pStyle w:val="Sansinterligne"/>
              <w:jc w:val="center"/>
            </w:pPr>
            <w:r w:rsidRPr="00293250">
              <w:t>Note</w:t>
            </w:r>
          </w:p>
        </w:tc>
      </w:tr>
      <w:tr w:rsidR="006129F8" w:rsidRPr="00293250" w14:paraId="12BF44C4" w14:textId="77777777" w:rsidTr="00A314B9">
        <w:tc>
          <w:tcPr>
            <w:tcW w:w="9628" w:type="dxa"/>
            <w:gridSpan w:val="7"/>
            <w:shd w:val="clear" w:color="auto" w:fill="FFFFEF"/>
          </w:tcPr>
          <w:p w14:paraId="7C3B8737" w14:textId="2CA06104" w:rsidR="006129F8" w:rsidRPr="00293250" w:rsidRDefault="0077777B" w:rsidP="008B467E">
            <w:pPr>
              <w:pStyle w:val="Sansinterligne"/>
              <w:spacing w:line="360" w:lineRule="auto"/>
              <w:jc w:val="center"/>
              <w:rPr>
                <w:b/>
                <w:bCs/>
                <w:color w:val="3D5BA3" w:themeColor="accent1"/>
              </w:rPr>
            </w:pPr>
            <w:r w:rsidRPr="00293250">
              <w:rPr>
                <w:b/>
                <w:bCs/>
                <w:color w:val="3D5BA3" w:themeColor="accent1"/>
              </w:rPr>
              <w:t xml:space="preserve"> </w:t>
            </w:r>
            <w:r w:rsidR="006129F8" w:rsidRPr="00293250">
              <w:rPr>
                <w:b/>
                <w:bCs/>
                <w:color w:val="3D5BA3" w:themeColor="accent1"/>
              </w:rPr>
              <w:t>CONTENU</w:t>
            </w:r>
          </w:p>
        </w:tc>
      </w:tr>
      <w:tr w:rsidR="00A07029" w:rsidRPr="00293250" w14:paraId="23E963AE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2CBF8CB1" w14:textId="0C83D4A1" w:rsidR="00A07029" w:rsidRPr="00293250" w:rsidRDefault="00A07029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lastRenderedPageBreak/>
              <w:t xml:space="preserve">Pertinence et adéquation 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4B852895" w14:textId="3880E155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La candidate répond-elle clairement aux questions posées ?</w:t>
            </w:r>
          </w:p>
        </w:tc>
        <w:tc>
          <w:tcPr>
            <w:tcW w:w="1411" w:type="dxa"/>
          </w:tcPr>
          <w:p w14:paraId="4E72C481" w14:textId="55051E41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 xml:space="preserve">1 – 2 – 3 – 4 </w:t>
            </w:r>
          </w:p>
        </w:tc>
      </w:tr>
      <w:tr w:rsidR="00A07029" w:rsidRPr="00293250" w14:paraId="3F3F3F73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4BA1C361" w14:textId="4351403D" w:rsidR="00A07029" w:rsidRPr="00293250" w:rsidRDefault="00A07029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 xml:space="preserve">Richesse du contenu 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17D150C9" w14:textId="1F1A2D25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Les idées sont-elles approfondies ?</w:t>
            </w:r>
          </w:p>
        </w:tc>
        <w:tc>
          <w:tcPr>
            <w:tcW w:w="1411" w:type="dxa"/>
          </w:tcPr>
          <w:p w14:paraId="5414DBC0" w14:textId="5448BED7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A07029" w:rsidRPr="00293250" w14:paraId="486B22BE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7871EB6D" w14:textId="4A4294C5" w:rsidR="00A07029" w:rsidRPr="00293250" w:rsidRDefault="00A07029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 xml:space="preserve">Logique du discours 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4561ADD5" w14:textId="77522979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 xml:space="preserve">Son discours est-il cohérent et structuré ? </w:t>
            </w:r>
          </w:p>
        </w:tc>
        <w:tc>
          <w:tcPr>
            <w:tcW w:w="1411" w:type="dxa"/>
          </w:tcPr>
          <w:p w14:paraId="4F569A52" w14:textId="05CE0E22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A07029" w:rsidRPr="00293250" w14:paraId="7A07F7C9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51209C87" w14:textId="260DF3FB" w:rsidR="00A07029" w:rsidRPr="00293250" w:rsidRDefault="00A07029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 xml:space="preserve">Maîtrise du sujet 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6B21C826" w14:textId="5BB97098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La candidat</w:t>
            </w:r>
            <w:r w:rsidR="000B5327" w:rsidRPr="00293250">
              <w:t>e</w:t>
            </w:r>
            <w:r w:rsidRPr="00293250">
              <w:t xml:space="preserve"> montre-t-elle qu’elle connaît bien le sujet ?</w:t>
            </w:r>
          </w:p>
        </w:tc>
        <w:tc>
          <w:tcPr>
            <w:tcW w:w="1411" w:type="dxa"/>
          </w:tcPr>
          <w:p w14:paraId="0A08433B" w14:textId="4D00E187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7F698C" w:rsidRPr="00293250" w14:paraId="72DBFAF3" w14:textId="77777777" w:rsidTr="00EA166F"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8194A6" w14:textId="77777777" w:rsidR="007F698C" w:rsidRPr="00293250" w:rsidRDefault="007F698C" w:rsidP="008B467E">
            <w:pPr>
              <w:pStyle w:val="Sansinterligne"/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047A81" w14:textId="77777777" w:rsidR="007F698C" w:rsidRPr="00293250" w:rsidRDefault="007F698C" w:rsidP="008B467E">
            <w:pPr>
              <w:pStyle w:val="Sansinterligne"/>
              <w:spacing w:line="360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DC9156" w14:textId="77777777" w:rsidR="007F698C" w:rsidRPr="00293250" w:rsidRDefault="007F698C" w:rsidP="008B467E">
            <w:pPr>
              <w:pStyle w:val="Sansinterligne"/>
              <w:spacing w:line="360" w:lineRule="auto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C06E5A" w14:textId="77777777" w:rsidR="007F698C" w:rsidRPr="00293250" w:rsidRDefault="007F698C" w:rsidP="008B467E">
            <w:pPr>
              <w:pStyle w:val="Sansinterligne"/>
              <w:spacing w:line="360" w:lineRule="auto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4307FA5" w14:textId="0D66F1A4" w:rsidR="007F698C" w:rsidRPr="00293250" w:rsidRDefault="003D7D5E" w:rsidP="008B467E">
            <w:pPr>
              <w:pStyle w:val="Sansinterligne"/>
              <w:spacing w:line="360" w:lineRule="auto"/>
            </w:pPr>
            <w:r w:rsidRPr="00293250">
              <w:t xml:space="preserve">SOUS-TOTAL </w:t>
            </w:r>
          </w:p>
        </w:tc>
        <w:tc>
          <w:tcPr>
            <w:tcW w:w="1411" w:type="dxa"/>
          </w:tcPr>
          <w:p w14:paraId="239DABFE" w14:textId="61A287CB" w:rsidR="007F698C" w:rsidRPr="00293250" w:rsidRDefault="003D7D5E" w:rsidP="008B467E">
            <w:pPr>
              <w:pStyle w:val="Sansinterligne"/>
              <w:spacing w:line="360" w:lineRule="auto"/>
            </w:pPr>
            <w:r w:rsidRPr="00293250">
              <w:t xml:space="preserve">             / 16</w:t>
            </w:r>
          </w:p>
        </w:tc>
      </w:tr>
      <w:tr w:rsidR="0077777B" w:rsidRPr="00293250" w14:paraId="16AC2DEA" w14:textId="77777777" w:rsidTr="00A314B9">
        <w:tc>
          <w:tcPr>
            <w:tcW w:w="9628" w:type="dxa"/>
            <w:gridSpan w:val="7"/>
            <w:shd w:val="clear" w:color="auto" w:fill="FFFFEF"/>
          </w:tcPr>
          <w:p w14:paraId="64C93968" w14:textId="2AE65C57" w:rsidR="0077777B" w:rsidRPr="00293250" w:rsidRDefault="0077777B" w:rsidP="008B467E">
            <w:pPr>
              <w:pStyle w:val="Sansinterligne"/>
              <w:spacing w:line="360" w:lineRule="auto"/>
              <w:jc w:val="center"/>
              <w:rPr>
                <w:b/>
                <w:bCs/>
              </w:rPr>
            </w:pPr>
            <w:r w:rsidRPr="00293250">
              <w:rPr>
                <w:b/>
                <w:bCs/>
                <w:color w:val="3D5BA3" w:themeColor="accent1"/>
              </w:rPr>
              <w:t>CORRECTION LINGUISTIQUE</w:t>
            </w:r>
          </w:p>
        </w:tc>
      </w:tr>
      <w:tr w:rsidR="00895420" w:rsidRPr="00293250" w14:paraId="624AF872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1EB9D38E" w14:textId="00DBBBB8" w:rsidR="00895420" w:rsidRPr="00293250" w:rsidRDefault="005867AE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>Correction grammaticale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59F5BA0A" w14:textId="7C5E7BA5" w:rsidR="00895420" w:rsidRPr="00293250" w:rsidRDefault="00C046A9" w:rsidP="008B467E">
            <w:pPr>
              <w:pStyle w:val="Sansinterligne"/>
            </w:pPr>
            <w:r w:rsidRPr="00293250">
              <w:t>Respecte-t-elle parfaitement les règles de conjugaison d’accord et de syntaxe ?</w:t>
            </w:r>
          </w:p>
        </w:tc>
        <w:tc>
          <w:tcPr>
            <w:tcW w:w="1411" w:type="dxa"/>
          </w:tcPr>
          <w:p w14:paraId="42EEE81A" w14:textId="35D8D435" w:rsidR="00895420" w:rsidRPr="00293250" w:rsidRDefault="00394B1A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394B1A" w:rsidRPr="00293250" w14:paraId="6766F36E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7D83AAA4" w14:textId="3762ED4E" w:rsidR="00394B1A" w:rsidRPr="00293250" w:rsidRDefault="005867AE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>Maîtrise lexicale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3F365555" w14:textId="398B9A92" w:rsidR="00394B1A" w:rsidRPr="00293250" w:rsidRDefault="005867AE" w:rsidP="008B467E">
            <w:pPr>
              <w:pStyle w:val="Sansinterligne"/>
            </w:pPr>
            <w:r w:rsidRPr="00293250">
              <w:t>La candidate utilise-t-elle une gamme étendue de lexique</w:t>
            </w:r>
            <w:r w:rsidR="00F13818" w:rsidRPr="00293250">
              <w:t xml:space="preserve">, des termes précis et variés adaptés au sujet ? </w:t>
            </w:r>
          </w:p>
        </w:tc>
        <w:tc>
          <w:tcPr>
            <w:tcW w:w="1411" w:type="dxa"/>
          </w:tcPr>
          <w:p w14:paraId="22746C2E" w14:textId="3F8EBF10" w:rsidR="00394B1A" w:rsidRPr="00293250" w:rsidRDefault="0077777B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394B1A" w:rsidRPr="00293250" w14:paraId="2AA4C104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54AB6A7F" w14:textId="10C1908C" w:rsidR="00394B1A" w:rsidRPr="00293250" w:rsidRDefault="00F4572D" w:rsidP="00FF6C6C">
            <w:pPr>
              <w:pStyle w:val="Sansinterligne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>Prononciation et articulation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4F217535" w14:textId="4AEAF358" w:rsidR="00394B1A" w:rsidRPr="00293250" w:rsidRDefault="00231AAF" w:rsidP="008B467E">
            <w:pPr>
              <w:pStyle w:val="Sansinterligne"/>
              <w:spacing w:line="360" w:lineRule="auto"/>
            </w:pPr>
            <w:r w:rsidRPr="00293250">
              <w:t>L’élocution est-elle claire et l’intonation est-elle appropriée ?</w:t>
            </w:r>
          </w:p>
        </w:tc>
        <w:tc>
          <w:tcPr>
            <w:tcW w:w="1411" w:type="dxa"/>
          </w:tcPr>
          <w:p w14:paraId="519A61BF" w14:textId="62449A68" w:rsidR="00394B1A" w:rsidRPr="00293250" w:rsidRDefault="0077777B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394B1A" w:rsidRPr="00293250" w14:paraId="4D804B17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44D78F2F" w14:textId="5A13AAAA" w:rsidR="00394B1A" w:rsidRPr="00293250" w:rsidRDefault="00EA5F60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>Harmonie du discours</w:t>
            </w:r>
            <w:r w:rsidR="00382F57" w:rsidRPr="00293250">
              <w:rPr>
                <w:color w:val="2D4479" w:themeColor="accent1" w:themeShade="BF"/>
              </w:rPr>
              <w:t xml:space="preserve"> 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1C9CE33B" w14:textId="013DD6E1" w:rsidR="00394B1A" w:rsidRPr="00293250" w:rsidRDefault="001B61A8" w:rsidP="00422FE4">
            <w:pPr>
              <w:pStyle w:val="Sansinterligne"/>
            </w:pPr>
            <w:r w:rsidRPr="00293250">
              <w:t xml:space="preserve">La candidate </w:t>
            </w:r>
            <w:r w:rsidR="00422FE4" w:rsidRPr="00293250">
              <w:t>parvient-elle à éviter</w:t>
            </w:r>
            <w:r w:rsidRPr="00293250">
              <w:t xml:space="preserve"> </w:t>
            </w:r>
            <w:r w:rsidR="00422FE4" w:rsidRPr="00293250">
              <w:t>les répétitions, hésitations et tics de langage ?</w:t>
            </w:r>
          </w:p>
        </w:tc>
        <w:tc>
          <w:tcPr>
            <w:tcW w:w="1411" w:type="dxa"/>
          </w:tcPr>
          <w:p w14:paraId="49C60A27" w14:textId="7CE48090" w:rsidR="00394B1A" w:rsidRPr="00293250" w:rsidRDefault="0077777B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DD56DF" w:rsidRPr="00293250" w14:paraId="0765EC9A" w14:textId="77777777" w:rsidTr="00EA166F"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EB3E90" w14:textId="77777777" w:rsidR="00DD56DF" w:rsidRPr="00293250" w:rsidRDefault="00DD56DF" w:rsidP="00DD56DF">
            <w:pPr>
              <w:pStyle w:val="Sansinterligne"/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CE8B89" w14:textId="77777777" w:rsidR="00DD56DF" w:rsidRPr="00293250" w:rsidRDefault="00DD56DF" w:rsidP="00DD56DF">
            <w:pPr>
              <w:pStyle w:val="Sansinterligne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CBC7F6" w14:textId="77777777" w:rsidR="00DD56DF" w:rsidRPr="00293250" w:rsidRDefault="00DD56DF" w:rsidP="00DD56DF">
            <w:pPr>
              <w:pStyle w:val="Sansinterligne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4C2DCE5" w14:textId="77777777" w:rsidR="00DD56DF" w:rsidRPr="00293250" w:rsidRDefault="00DD56DF" w:rsidP="00DD56DF">
            <w:pPr>
              <w:pStyle w:val="Sansinterligne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DCC10C6" w14:textId="2CE3675C" w:rsidR="00DD56DF" w:rsidRPr="00293250" w:rsidRDefault="00DD56DF" w:rsidP="00DD56DF">
            <w:pPr>
              <w:pStyle w:val="Sansinterligne"/>
            </w:pPr>
            <w:r w:rsidRPr="00293250">
              <w:t>SOUS-TOTAL</w:t>
            </w:r>
          </w:p>
        </w:tc>
        <w:tc>
          <w:tcPr>
            <w:tcW w:w="1411" w:type="dxa"/>
          </w:tcPr>
          <w:p w14:paraId="78AC5C82" w14:textId="0B40DCE0" w:rsidR="00DD56DF" w:rsidRPr="00293250" w:rsidRDefault="00DD56DF" w:rsidP="00DD56DF">
            <w:pPr>
              <w:pStyle w:val="Sansinterligne"/>
              <w:spacing w:line="360" w:lineRule="auto"/>
            </w:pPr>
            <w:r w:rsidRPr="00293250">
              <w:t xml:space="preserve">             / 16</w:t>
            </w:r>
          </w:p>
        </w:tc>
      </w:tr>
      <w:tr w:rsidR="0077777B" w:rsidRPr="00293250" w14:paraId="3E1A4DB9" w14:textId="77777777" w:rsidTr="00A314B9">
        <w:tc>
          <w:tcPr>
            <w:tcW w:w="9628" w:type="dxa"/>
            <w:gridSpan w:val="7"/>
            <w:shd w:val="clear" w:color="auto" w:fill="FFFFEF"/>
          </w:tcPr>
          <w:p w14:paraId="08018A10" w14:textId="30C949B0" w:rsidR="0077777B" w:rsidRPr="00293250" w:rsidRDefault="0077777B" w:rsidP="008B467E">
            <w:pPr>
              <w:pStyle w:val="Sansinterligne"/>
              <w:spacing w:line="360" w:lineRule="auto"/>
              <w:jc w:val="center"/>
              <w:rPr>
                <w:b/>
                <w:bCs/>
                <w:color w:val="3D5BA3" w:themeColor="accent1"/>
              </w:rPr>
            </w:pPr>
            <w:r w:rsidRPr="00293250">
              <w:rPr>
                <w:b/>
                <w:bCs/>
                <w:color w:val="3D5BA3" w:themeColor="accent1"/>
              </w:rPr>
              <w:t>COMMUNICATION NON-VERBALE</w:t>
            </w:r>
          </w:p>
        </w:tc>
      </w:tr>
      <w:tr w:rsidR="00A07029" w:rsidRPr="00293250" w14:paraId="2A730B90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3E6870E3" w14:textId="760B49AF" w:rsidR="00A07029" w:rsidRPr="00293250" w:rsidRDefault="00A705FD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>P</w:t>
            </w:r>
            <w:r w:rsidR="009059D6" w:rsidRPr="00293250">
              <w:rPr>
                <w:color w:val="2D4479" w:themeColor="accent1" w:themeShade="BF"/>
              </w:rPr>
              <w:t xml:space="preserve">osture 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47BF7B7F" w14:textId="7A65A10C" w:rsidR="00A07029" w:rsidRPr="00293250" w:rsidRDefault="004D7230" w:rsidP="006B46F2">
            <w:pPr>
              <w:pStyle w:val="Sansinterligne"/>
            </w:pPr>
            <w:r w:rsidRPr="00293250">
              <w:t xml:space="preserve">La </w:t>
            </w:r>
            <w:r w:rsidR="00481994" w:rsidRPr="00293250">
              <w:t xml:space="preserve">posture </w:t>
            </w:r>
            <w:r w:rsidRPr="00293250">
              <w:t xml:space="preserve">est-elle </w:t>
            </w:r>
            <w:r w:rsidR="00D561E7" w:rsidRPr="00293250">
              <w:t>appropriée (droite, ouverte)</w:t>
            </w:r>
            <w:r w:rsidR="007769C5" w:rsidRPr="00293250">
              <w:t xml:space="preserve"> ? </w:t>
            </w:r>
            <w:r w:rsidRPr="00293250">
              <w:t xml:space="preserve"> </w:t>
            </w:r>
          </w:p>
        </w:tc>
        <w:tc>
          <w:tcPr>
            <w:tcW w:w="1411" w:type="dxa"/>
          </w:tcPr>
          <w:p w14:paraId="17F19879" w14:textId="0D8A6397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D561E7" w:rsidRPr="00293250" w14:paraId="286ED634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07858367" w14:textId="20EC0DAE" w:rsidR="00D561E7" w:rsidRPr="00293250" w:rsidRDefault="007769C5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>Gestuelle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280EAF41" w14:textId="46230425" w:rsidR="00D561E7" w:rsidRPr="00293250" w:rsidRDefault="007769C5" w:rsidP="006B46F2">
            <w:pPr>
              <w:pStyle w:val="Sansinterligne"/>
            </w:pPr>
            <w:r w:rsidRPr="00293250">
              <w:t>La gestuelle est-elle naturelle et en rapport avec le discours (ni absente, ni excessive) ?</w:t>
            </w:r>
          </w:p>
        </w:tc>
        <w:tc>
          <w:tcPr>
            <w:tcW w:w="1411" w:type="dxa"/>
          </w:tcPr>
          <w:p w14:paraId="56662A3A" w14:textId="324DFBC5" w:rsidR="00D561E7" w:rsidRPr="00293250" w:rsidRDefault="007769C5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A07029" w:rsidRPr="00293250" w14:paraId="023571A7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3A54E718" w14:textId="036B87C4" w:rsidR="00A07029" w:rsidRPr="00293250" w:rsidRDefault="00A705FD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>R</w:t>
            </w:r>
            <w:r w:rsidR="009059D6" w:rsidRPr="00293250">
              <w:rPr>
                <w:color w:val="2D4479" w:themeColor="accent1" w:themeShade="BF"/>
              </w:rPr>
              <w:t>egard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6632601B" w14:textId="372023CF" w:rsidR="00A07029" w:rsidRPr="00293250" w:rsidRDefault="009059D6" w:rsidP="006B46F2">
            <w:pPr>
              <w:pStyle w:val="Sansinterligne"/>
            </w:pPr>
            <w:r w:rsidRPr="00293250">
              <w:t>Le regard est-il porté vers l’interlocuteur (ou vers la caméra) ?</w:t>
            </w:r>
          </w:p>
        </w:tc>
        <w:tc>
          <w:tcPr>
            <w:tcW w:w="1411" w:type="dxa"/>
          </w:tcPr>
          <w:p w14:paraId="359DCFB0" w14:textId="70AB6819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A07029" w:rsidRPr="00293250" w14:paraId="37871AE8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435F5572" w14:textId="1EDC08D7" w:rsidR="00A07029" w:rsidRPr="00293250" w:rsidRDefault="00A650C0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>Gestion du stress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3B5DC6AA" w14:textId="213CC61A" w:rsidR="00A07029" w:rsidRPr="00293250" w:rsidRDefault="00866834" w:rsidP="006B46F2">
            <w:pPr>
              <w:pStyle w:val="Sansinterligne"/>
            </w:pPr>
            <w:r w:rsidRPr="00293250">
              <w:t xml:space="preserve">L’attitude est-elle posée, la respiration calme, et les gestes parasites absents ? </w:t>
            </w:r>
          </w:p>
        </w:tc>
        <w:tc>
          <w:tcPr>
            <w:tcW w:w="1411" w:type="dxa"/>
          </w:tcPr>
          <w:p w14:paraId="179B2FD7" w14:textId="52E6C80E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A07029" w:rsidRPr="00293250" w14:paraId="0D385F91" w14:textId="77777777" w:rsidTr="004A088D">
        <w:tc>
          <w:tcPr>
            <w:tcW w:w="2547" w:type="dxa"/>
            <w:tcBorders>
              <w:right w:val="nil"/>
            </w:tcBorders>
            <w:shd w:val="clear" w:color="auto" w:fill="D5DCEF" w:themeFill="accent1" w:themeFillTint="33"/>
          </w:tcPr>
          <w:p w14:paraId="24961AD3" w14:textId="1DB68D33" w:rsidR="00A07029" w:rsidRPr="00293250" w:rsidRDefault="0054259F" w:rsidP="008B467E">
            <w:pPr>
              <w:pStyle w:val="Sansinterligne"/>
              <w:spacing w:line="360" w:lineRule="auto"/>
              <w:rPr>
                <w:color w:val="2D4479" w:themeColor="accent1" w:themeShade="BF"/>
              </w:rPr>
            </w:pPr>
            <w:r w:rsidRPr="00293250">
              <w:rPr>
                <w:color w:val="2D4479" w:themeColor="accent1" w:themeShade="BF"/>
              </w:rPr>
              <w:t>Engagement et conviction</w:t>
            </w:r>
          </w:p>
        </w:tc>
        <w:tc>
          <w:tcPr>
            <w:tcW w:w="5670" w:type="dxa"/>
            <w:gridSpan w:val="5"/>
            <w:tcBorders>
              <w:left w:val="nil"/>
            </w:tcBorders>
          </w:tcPr>
          <w:p w14:paraId="2D8FDB95" w14:textId="0A19DC04" w:rsidR="00A07029" w:rsidRPr="00293250" w:rsidRDefault="0054259F" w:rsidP="008B467E">
            <w:pPr>
              <w:pStyle w:val="Sansinterligne"/>
              <w:spacing w:line="360" w:lineRule="auto"/>
            </w:pPr>
            <w:r w:rsidRPr="00293250">
              <w:t xml:space="preserve">La candidate montre-t-elle qu’elle croit en ce qu’elle dit ? </w:t>
            </w:r>
          </w:p>
        </w:tc>
        <w:tc>
          <w:tcPr>
            <w:tcW w:w="1411" w:type="dxa"/>
          </w:tcPr>
          <w:p w14:paraId="02E7AF2F" w14:textId="2B87067F" w:rsidR="00A07029" w:rsidRPr="00293250" w:rsidRDefault="00A07029" w:rsidP="008B467E">
            <w:pPr>
              <w:pStyle w:val="Sansinterligne"/>
              <w:spacing w:line="360" w:lineRule="auto"/>
            </w:pPr>
            <w:r w:rsidRPr="00293250">
              <w:t>1 – 2 – 3 – 4</w:t>
            </w:r>
          </w:p>
        </w:tc>
      </w:tr>
      <w:tr w:rsidR="00EA166F" w:rsidRPr="00293250" w14:paraId="59298D57" w14:textId="77777777" w:rsidTr="00EA166F"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21A94A" w14:textId="77777777" w:rsidR="00EA166F" w:rsidRPr="00293250" w:rsidRDefault="00EA166F" w:rsidP="00EA166F">
            <w:pPr>
              <w:pStyle w:val="Sansinterligne"/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5A7A9E" w14:textId="77777777" w:rsidR="00EA166F" w:rsidRPr="00293250" w:rsidRDefault="00EA166F" w:rsidP="00EA166F">
            <w:pPr>
              <w:pStyle w:val="Sansinterligne"/>
              <w:spacing w:line="360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1EB8DF" w14:textId="77777777" w:rsidR="00EA166F" w:rsidRPr="00293250" w:rsidRDefault="00EA166F" w:rsidP="00EA166F">
            <w:pPr>
              <w:pStyle w:val="Sansinterligne"/>
              <w:spacing w:line="360" w:lineRule="auto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A702B4" w14:textId="77777777" w:rsidR="00EA166F" w:rsidRPr="00293250" w:rsidRDefault="00EA166F" w:rsidP="00EA166F">
            <w:pPr>
              <w:pStyle w:val="Sansinterligne"/>
              <w:spacing w:line="360" w:lineRule="auto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9682FE3" w14:textId="049D7B9C" w:rsidR="00EA166F" w:rsidRPr="00293250" w:rsidRDefault="00EA166F" w:rsidP="00EA166F">
            <w:pPr>
              <w:pStyle w:val="Sansinterligne"/>
              <w:spacing w:line="360" w:lineRule="auto"/>
            </w:pPr>
            <w:r w:rsidRPr="00293250">
              <w:t>SOUS-TOTAL</w:t>
            </w:r>
          </w:p>
        </w:tc>
        <w:tc>
          <w:tcPr>
            <w:tcW w:w="1411" w:type="dxa"/>
          </w:tcPr>
          <w:p w14:paraId="4D01CD30" w14:textId="171620A2" w:rsidR="00EA166F" w:rsidRPr="00293250" w:rsidRDefault="00EA166F" w:rsidP="00EA166F">
            <w:pPr>
              <w:pStyle w:val="Sansinterligne"/>
              <w:spacing w:line="360" w:lineRule="auto"/>
            </w:pPr>
            <w:r w:rsidRPr="00293250">
              <w:t xml:space="preserve">             / 1</w:t>
            </w:r>
            <w:r w:rsidR="007769C5" w:rsidRPr="00293250">
              <w:t>8</w:t>
            </w:r>
          </w:p>
        </w:tc>
      </w:tr>
      <w:tr w:rsidR="000B5327" w:rsidRPr="00293250" w14:paraId="29181CA2" w14:textId="77777777" w:rsidTr="002E504C"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E7E1704" w14:textId="77777777" w:rsidR="000B5327" w:rsidRPr="00293250" w:rsidRDefault="000B5327" w:rsidP="008B467E">
            <w:pPr>
              <w:pStyle w:val="Sansinterligne"/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0466A8" w14:textId="77777777" w:rsidR="000B5327" w:rsidRPr="00293250" w:rsidRDefault="000B5327" w:rsidP="008B467E">
            <w:pPr>
              <w:pStyle w:val="Sansinterligne"/>
              <w:spacing w:line="360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E30AAF" w14:textId="77777777" w:rsidR="000B5327" w:rsidRPr="00293250" w:rsidRDefault="000B5327" w:rsidP="008B467E">
            <w:pPr>
              <w:pStyle w:val="Sansinterligne"/>
              <w:spacing w:line="36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D9246" w14:textId="77777777" w:rsidR="000B5327" w:rsidRPr="00293250" w:rsidRDefault="000B5327" w:rsidP="008B467E">
            <w:pPr>
              <w:pStyle w:val="Sansinterligne"/>
              <w:spacing w:line="360" w:lineRule="auto"/>
            </w:pPr>
          </w:p>
        </w:tc>
        <w:tc>
          <w:tcPr>
            <w:tcW w:w="2599" w:type="dxa"/>
            <w:gridSpan w:val="2"/>
            <w:tcBorders>
              <w:left w:val="single" w:sz="4" w:space="0" w:color="auto"/>
            </w:tcBorders>
          </w:tcPr>
          <w:p w14:paraId="0645C8E7" w14:textId="711D815F" w:rsidR="000B5327" w:rsidRPr="00293250" w:rsidRDefault="000B5327" w:rsidP="002E504C">
            <w:pPr>
              <w:pStyle w:val="Sansinterligne"/>
              <w:spacing w:line="360" w:lineRule="auto"/>
              <w:jc w:val="center"/>
              <w:rPr>
                <w:b/>
                <w:bCs/>
              </w:rPr>
            </w:pPr>
            <w:r w:rsidRPr="00293250">
              <w:rPr>
                <w:b/>
                <w:bCs/>
              </w:rPr>
              <w:t>TOTAL</w:t>
            </w:r>
          </w:p>
        </w:tc>
        <w:tc>
          <w:tcPr>
            <w:tcW w:w="1411" w:type="dxa"/>
          </w:tcPr>
          <w:p w14:paraId="3E38EE3B" w14:textId="55AC5E97" w:rsidR="000B5327" w:rsidRPr="00293250" w:rsidRDefault="005323F1" w:rsidP="002E504C">
            <w:pPr>
              <w:pStyle w:val="Sansinterligne"/>
              <w:spacing w:line="360" w:lineRule="auto"/>
              <w:jc w:val="center"/>
              <w:rPr>
                <w:b/>
                <w:bCs/>
              </w:rPr>
            </w:pPr>
            <w:r w:rsidRPr="00293250">
              <w:rPr>
                <w:b/>
                <w:bCs/>
              </w:rPr>
              <w:t xml:space="preserve">/ </w:t>
            </w:r>
            <w:r w:rsidR="00545036" w:rsidRPr="00293250">
              <w:rPr>
                <w:b/>
                <w:bCs/>
              </w:rPr>
              <w:t>5</w:t>
            </w:r>
            <w:r w:rsidR="009A6A2E">
              <w:rPr>
                <w:b/>
                <w:bCs/>
              </w:rPr>
              <w:t>2</w:t>
            </w:r>
          </w:p>
        </w:tc>
      </w:tr>
      <w:bookmarkEnd w:id="3"/>
    </w:tbl>
    <w:p w14:paraId="04ECFC5D" w14:textId="77777777" w:rsidR="005606F8" w:rsidRPr="00293250" w:rsidRDefault="005606F8" w:rsidP="008B467E">
      <w:pPr>
        <w:pStyle w:val="Sansinterligne"/>
      </w:pPr>
    </w:p>
    <w:p w14:paraId="198D8DA7" w14:textId="641DD299" w:rsidR="008C0ED6" w:rsidRPr="00293250" w:rsidRDefault="008C0ED6" w:rsidP="00710884">
      <w:pPr>
        <w:pStyle w:val="Sansinterligne"/>
      </w:pPr>
      <w:r w:rsidRPr="00293250">
        <w:rPr>
          <w:b/>
        </w:rPr>
        <w:t xml:space="preserve">Partie 2 : </w:t>
      </w:r>
      <w:bookmarkStart w:id="4" w:name="_Hlk199857251"/>
      <w:r w:rsidR="00D75B72" w:rsidRPr="00293250">
        <w:rPr>
          <w:b/>
        </w:rPr>
        <w:t>comparez vos résultats avec les autres groupes</w:t>
      </w:r>
      <w:r w:rsidR="008B467E" w:rsidRPr="00293250">
        <w:rPr>
          <w:b/>
        </w:rPr>
        <w:t xml:space="preserve"> et </w:t>
      </w:r>
      <w:r w:rsidR="00FE6118" w:rsidRPr="00293250">
        <w:rPr>
          <w:b/>
        </w:rPr>
        <w:t xml:space="preserve">discutez pour vous </w:t>
      </w:r>
      <w:r w:rsidR="008B467E" w:rsidRPr="00293250">
        <w:rPr>
          <w:b/>
        </w:rPr>
        <w:t>accord</w:t>
      </w:r>
      <w:r w:rsidR="00E01964" w:rsidRPr="00293250">
        <w:rPr>
          <w:b/>
        </w:rPr>
        <w:t>er</w:t>
      </w:r>
      <w:r w:rsidR="008B467E" w:rsidRPr="00293250">
        <w:rPr>
          <w:b/>
        </w:rPr>
        <w:t xml:space="preserve"> sur la note finale</w:t>
      </w:r>
      <w:r w:rsidR="00541463" w:rsidRPr="00293250">
        <w:rPr>
          <w:b/>
        </w:rPr>
        <w:t xml:space="preserve">. </w:t>
      </w:r>
      <w:r w:rsidR="00C046A9" w:rsidRPr="00293250">
        <w:rPr>
          <w:b/>
        </w:rPr>
        <w:t>Dressez</w:t>
      </w:r>
      <w:r w:rsidR="00541463" w:rsidRPr="00293250">
        <w:rPr>
          <w:b/>
        </w:rPr>
        <w:t xml:space="preserve"> ensuite</w:t>
      </w:r>
      <w:r w:rsidR="00C046A9" w:rsidRPr="00293250">
        <w:rPr>
          <w:b/>
        </w:rPr>
        <w:t xml:space="preserve"> collectivement </w:t>
      </w:r>
      <w:r w:rsidR="004A1F48" w:rsidRPr="00293250">
        <w:rPr>
          <w:b/>
        </w:rPr>
        <w:t>un</w:t>
      </w:r>
      <w:r w:rsidR="00541463" w:rsidRPr="00293250">
        <w:rPr>
          <w:b/>
        </w:rPr>
        <w:t xml:space="preserve"> bilan </w:t>
      </w:r>
      <w:r w:rsidR="00C046A9" w:rsidRPr="00293250">
        <w:rPr>
          <w:b/>
        </w:rPr>
        <w:t>des</w:t>
      </w:r>
      <w:r w:rsidR="00541463" w:rsidRPr="00293250">
        <w:rPr>
          <w:b/>
        </w:rPr>
        <w:t xml:space="preserve"> points forts et </w:t>
      </w:r>
      <w:r w:rsidR="00C046A9" w:rsidRPr="00293250">
        <w:rPr>
          <w:b/>
        </w:rPr>
        <w:t>d</w:t>
      </w:r>
      <w:r w:rsidR="00541463" w:rsidRPr="00293250">
        <w:rPr>
          <w:b/>
        </w:rPr>
        <w:t xml:space="preserve">es </w:t>
      </w:r>
      <w:r w:rsidR="00C046A9" w:rsidRPr="00293250">
        <w:rPr>
          <w:b/>
        </w:rPr>
        <w:t xml:space="preserve">éventuels </w:t>
      </w:r>
      <w:r w:rsidR="00541463" w:rsidRPr="00293250">
        <w:rPr>
          <w:b/>
        </w:rPr>
        <w:t>points d’amélioration de cette candidate.</w:t>
      </w:r>
    </w:p>
    <w:bookmarkEnd w:id="4"/>
    <w:p w14:paraId="56881EA5" w14:textId="31B5F0A7" w:rsidR="00710884" w:rsidRPr="00293250" w:rsidRDefault="00710884" w:rsidP="00710884">
      <w:pPr>
        <w:pStyle w:val="Sansinterligne"/>
      </w:pPr>
    </w:p>
    <w:p w14:paraId="28AF0745" w14:textId="24FFBAC6" w:rsidR="006D6CF7" w:rsidRPr="00293250" w:rsidRDefault="008008C0" w:rsidP="002D2D6A">
      <w:pPr>
        <w:rPr>
          <w:color w:val="A6A6A6" w:themeColor="background1" w:themeShade="A6"/>
        </w:rPr>
      </w:pPr>
      <w:r w:rsidRPr="00293250">
        <w:rPr>
          <w:noProof/>
        </w:rPr>
        <w:drawing>
          <wp:inline distT="0" distB="0" distL="0" distR="0" wp14:anchorId="1A014148" wp14:editId="651FCAB8">
            <wp:extent cx="104971" cy="104971"/>
            <wp:effectExtent l="0" t="0" r="9525" b="9525"/>
            <wp:docPr id="1121861671" name="Graphique 1" descr="Coch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861671" name="Graphique 1121861671" descr="Coche avec un remplissage uni"/>
                    <pic:cNvPicPr/>
                  </pic:nvPicPr>
                  <pic:blipFill>
                    <a:blip r:embed="rId21">
                      <a:extLs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23" cy="109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3250">
        <w:t xml:space="preserve"> </w:t>
      </w:r>
      <w:r w:rsidR="00C046A9" w:rsidRPr="00293250">
        <w:rPr>
          <w:u w:val="single"/>
        </w:rPr>
        <w:t>Points forts</w:t>
      </w:r>
      <w:r w:rsidR="009A143E" w:rsidRPr="00293250">
        <w:rPr>
          <w:u w:val="single"/>
        </w:rPr>
        <w:t> :</w:t>
      </w:r>
      <w:r w:rsidR="002D2D6A" w:rsidRPr="00293250">
        <w:t xml:space="preserve"> </w:t>
      </w:r>
      <w:r w:rsidR="002D2D6A" w:rsidRPr="00293250">
        <w:rPr>
          <w:color w:val="A6A6A6" w:themeColor="background1" w:themeShade="A6"/>
        </w:rPr>
        <w:t>…………………………………………</w:t>
      </w:r>
      <w:proofErr w:type="gramStart"/>
      <w:r w:rsidR="002D2D6A" w:rsidRPr="00293250">
        <w:rPr>
          <w:color w:val="A6A6A6" w:themeColor="background1" w:themeShade="A6"/>
        </w:rPr>
        <w:t>……..….</w:t>
      </w:r>
      <w:proofErr w:type="gramEnd"/>
      <w:r w:rsidR="002D2D6A" w:rsidRPr="00293250">
        <w:rPr>
          <w:color w:val="A6A6A6" w:themeColor="background1" w:themeShade="A6"/>
        </w:rPr>
        <w:t>……………………</w:t>
      </w:r>
      <w:proofErr w:type="gramStart"/>
      <w:r w:rsidR="002D2D6A" w:rsidRPr="00293250">
        <w:rPr>
          <w:color w:val="A6A6A6" w:themeColor="background1" w:themeShade="A6"/>
        </w:rPr>
        <w:t>……..….</w:t>
      </w:r>
      <w:proofErr w:type="gramEnd"/>
      <w:r w:rsidR="002D2D6A" w:rsidRPr="00293250">
        <w:rPr>
          <w:color w:val="A6A6A6" w:themeColor="background1" w:themeShade="A6"/>
        </w:rPr>
        <w:t>………………………………………</w:t>
      </w:r>
      <w:proofErr w:type="gramStart"/>
      <w:r w:rsidR="002D2D6A" w:rsidRPr="00293250">
        <w:rPr>
          <w:color w:val="A6A6A6" w:themeColor="background1" w:themeShade="A6"/>
        </w:rPr>
        <w:t>…….</w:t>
      </w:r>
      <w:proofErr w:type="gramEnd"/>
      <w:r w:rsidR="002D2D6A" w:rsidRPr="00293250">
        <w:rPr>
          <w:color w:val="A6A6A6" w:themeColor="background1" w:themeShade="A6"/>
        </w:rPr>
        <w:t xml:space="preserve">. </w:t>
      </w:r>
      <w:r w:rsidR="005E1639" w:rsidRPr="00293250">
        <w:rPr>
          <w:color w:val="A6A6A6" w:themeColor="background1" w:themeShade="A6"/>
        </w:rPr>
        <w:t>…………………………..….…………………………..….……………………………………………..</w:t>
      </w:r>
      <w:r w:rsidR="002D2D6A" w:rsidRPr="00293250">
        <w:rPr>
          <w:color w:val="A6A6A6" w:themeColor="background1" w:themeShade="A6"/>
        </w:rPr>
        <w:t>…………………………..….………..…</w:t>
      </w:r>
      <w:r w:rsidR="006A24FD" w:rsidRPr="00293250">
        <w:rPr>
          <w:color w:val="A6A6A6" w:themeColor="background1" w:themeShade="A6"/>
        </w:rPr>
        <w:t>…………………………..….…………………………..….……………………………………………..…………………………..….………..…</w:t>
      </w:r>
    </w:p>
    <w:p w14:paraId="456D8F4D" w14:textId="01ACFDFF" w:rsidR="006D6CF7" w:rsidRPr="00293250" w:rsidRDefault="008008C0" w:rsidP="002D2D6A">
      <w:pPr>
        <w:pStyle w:val="Sansinterligne"/>
        <w:rPr>
          <w:color w:val="A6A6A6" w:themeColor="background1" w:themeShade="A6"/>
        </w:rPr>
      </w:pPr>
      <w:r w:rsidRPr="00293250">
        <w:rPr>
          <w:noProof/>
        </w:rPr>
        <w:drawing>
          <wp:inline distT="0" distB="0" distL="0" distR="0" wp14:anchorId="307260B0" wp14:editId="292DC82F">
            <wp:extent cx="139847" cy="139847"/>
            <wp:effectExtent l="0" t="0" r="0" b="0"/>
            <wp:docPr id="1147120110" name="Graphique 2" descr="Culturis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120110" name="Graphique 1147120110" descr="Culturiste contour"/>
                    <pic:cNvPicPr/>
                  </pic:nvPicPr>
                  <pic:blipFill>
                    <a:blip r:embed="rId23">
                      <a:extLs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21" cy="147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C3D" w:rsidRPr="00293250">
        <w:t xml:space="preserve"> </w:t>
      </w:r>
      <w:r w:rsidR="00C046A9" w:rsidRPr="00293250">
        <w:rPr>
          <w:u w:val="single"/>
        </w:rPr>
        <w:t>Points d’amélioration</w:t>
      </w:r>
      <w:r w:rsidR="009A143E" w:rsidRPr="00293250">
        <w:rPr>
          <w:u w:val="single"/>
        </w:rPr>
        <w:t> :</w:t>
      </w:r>
      <w:r w:rsidR="002D2D6A" w:rsidRPr="00293250">
        <w:t xml:space="preserve"> </w:t>
      </w:r>
      <w:r w:rsidR="002D2D6A" w:rsidRPr="00293250">
        <w:rPr>
          <w:color w:val="A6A6A6" w:themeColor="background1" w:themeShade="A6"/>
        </w:rPr>
        <w:t>…………………………</w:t>
      </w:r>
      <w:proofErr w:type="gramStart"/>
      <w:r w:rsidR="002D2D6A" w:rsidRPr="00293250">
        <w:rPr>
          <w:color w:val="A6A6A6" w:themeColor="background1" w:themeShade="A6"/>
        </w:rPr>
        <w:t>……..….</w:t>
      </w:r>
      <w:proofErr w:type="gramEnd"/>
      <w:r w:rsidR="002D2D6A" w:rsidRPr="00293250">
        <w:rPr>
          <w:color w:val="A6A6A6" w:themeColor="background1" w:themeShade="A6"/>
        </w:rPr>
        <w:t>……………………</w:t>
      </w:r>
      <w:proofErr w:type="gramStart"/>
      <w:r w:rsidR="002D2D6A" w:rsidRPr="00293250">
        <w:rPr>
          <w:color w:val="A6A6A6" w:themeColor="background1" w:themeShade="A6"/>
        </w:rPr>
        <w:t>……..….</w:t>
      </w:r>
      <w:proofErr w:type="gramEnd"/>
      <w:r w:rsidR="002D2D6A" w:rsidRPr="00293250">
        <w:rPr>
          <w:color w:val="A6A6A6" w:themeColor="background1" w:themeShade="A6"/>
        </w:rPr>
        <w:t>………………………………………</w:t>
      </w:r>
      <w:proofErr w:type="gramStart"/>
      <w:r w:rsidR="002D2D6A" w:rsidRPr="00293250">
        <w:rPr>
          <w:color w:val="A6A6A6" w:themeColor="background1" w:themeShade="A6"/>
        </w:rPr>
        <w:t>…….</w:t>
      </w:r>
      <w:proofErr w:type="gramEnd"/>
      <w:r w:rsidR="002D2D6A" w:rsidRPr="00293250">
        <w:rPr>
          <w:color w:val="A6A6A6" w:themeColor="background1" w:themeShade="A6"/>
        </w:rPr>
        <w:t>. …………………………..….…………………………..….……………………………………………..…………………………..….…………</w:t>
      </w:r>
      <w:r w:rsidR="006A24FD" w:rsidRPr="00293250">
        <w:rPr>
          <w:color w:val="A6A6A6" w:themeColor="background1" w:themeShade="A6"/>
        </w:rPr>
        <w:t>…………………………..….…………………………..….……………………………………………..…………………………..….………..…</w:t>
      </w:r>
    </w:p>
    <w:p w14:paraId="353A7557" w14:textId="77777777" w:rsidR="002D2D6A" w:rsidRPr="00293250" w:rsidRDefault="002D2D6A" w:rsidP="002D2D6A">
      <w:pPr>
        <w:pStyle w:val="Sansinterligne"/>
        <w:rPr>
          <w:u w:val="single"/>
        </w:rPr>
      </w:pPr>
    </w:p>
    <w:p w14:paraId="50029A59" w14:textId="7F6F2658" w:rsidR="00346EFD" w:rsidRDefault="00346EFD" w:rsidP="00346EFD">
      <w:pPr>
        <w:rPr>
          <w:b/>
        </w:rPr>
      </w:pPr>
      <w:r w:rsidRPr="00293250">
        <w:rPr>
          <w:b/>
        </w:rPr>
        <w:t xml:space="preserve">Activité 6 : </w:t>
      </w:r>
      <w:bookmarkStart w:id="5" w:name="_Hlk199858008"/>
      <w:r w:rsidR="00666F7E" w:rsidRPr="00293250">
        <w:rPr>
          <w:b/>
        </w:rPr>
        <w:t>v</w:t>
      </w:r>
      <w:r w:rsidR="00F704C3" w:rsidRPr="00293250">
        <w:rPr>
          <w:b/>
        </w:rPr>
        <w:t xml:space="preserve">ous passez un entretien de recrutement pour un poste de </w:t>
      </w:r>
      <w:r w:rsidR="007E5CFF" w:rsidRPr="00293250">
        <w:rPr>
          <w:b/>
        </w:rPr>
        <w:t>consultant</w:t>
      </w:r>
      <w:r w:rsidR="00C850D3">
        <w:rPr>
          <w:b/>
        </w:rPr>
        <w:t>(e)</w:t>
      </w:r>
      <w:r w:rsidR="007E5CFF" w:rsidRPr="00293250">
        <w:rPr>
          <w:b/>
        </w:rPr>
        <w:t xml:space="preserve"> expert</w:t>
      </w:r>
      <w:r w:rsidR="00C850D3">
        <w:rPr>
          <w:b/>
        </w:rPr>
        <w:t>(e)</w:t>
      </w:r>
      <w:r w:rsidR="00862D58" w:rsidRPr="00293250">
        <w:rPr>
          <w:b/>
        </w:rPr>
        <w:t xml:space="preserve"> </w:t>
      </w:r>
      <w:r w:rsidR="00C95EEC" w:rsidRPr="00293250">
        <w:rPr>
          <w:b/>
        </w:rPr>
        <w:t xml:space="preserve">au sein de la Commission européenne. </w:t>
      </w:r>
      <w:r w:rsidR="00816174" w:rsidRPr="00293250">
        <w:rPr>
          <w:b/>
        </w:rPr>
        <w:t xml:space="preserve">Après avoir lu </w:t>
      </w:r>
      <w:r w:rsidR="00E01964" w:rsidRPr="00293250">
        <w:rPr>
          <w:b/>
        </w:rPr>
        <w:t xml:space="preserve">attentivement </w:t>
      </w:r>
      <w:r w:rsidR="00C95EEC" w:rsidRPr="00293250">
        <w:rPr>
          <w:b/>
        </w:rPr>
        <w:t>la revue de presse et l’infographie</w:t>
      </w:r>
      <w:r w:rsidR="007E5CFF" w:rsidRPr="00293250">
        <w:rPr>
          <w:b/>
        </w:rPr>
        <w:t xml:space="preserve">, </w:t>
      </w:r>
      <w:r w:rsidR="00666F7E" w:rsidRPr="00293250">
        <w:rPr>
          <w:b/>
        </w:rPr>
        <w:t xml:space="preserve">vous répondez à des questions </w:t>
      </w:r>
      <w:r w:rsidR="00143419" w:rsidRPr="00293250">
        <w:rPr>
          <w:b/>
        </w:rPr>
        <w:t xml:space="preserve">destinées à tester vos connaissances du contexte et vos capacités à communiquer en français. </w:t>
      </w:r>
      <w:r w:rsidR="0050166B" w:rsidRPr="00293250">
        <w:rPr>
          <w:b/>
        </w:rPr>
        <w:t>Vous serez évalu</w:t>
      </w:r>
      <w:r w:rsidR="00840293" w:rsidRPr="00293250">
        <w:rPr>
          <w:b/>
        </w:rPr>
        <w:t>é</w:t>
      </w:r>
      <w:r w:rsidR="00BD1936">
        <w:rPr>
          <w:b/>
        </w:rPr>
        <w:t>(e)</w:t>
      </w:r>
      <w:r w:rsidR="0050166B" w:rsidRPr="00293250">
        <w:rPr>
          <w:b/>
        </w:rPr>
        <w:t xml:space="preserve"> sur les critères étudiés à l’activité 5. </w:t>
      </w:r>
    </w:p>
    <w:bookmarkEnd w:id="5"/>
    <w:p w14:paraId="5495CA43" w14:textId="661EF5A1" w:rsidR="00E15F16" w:rsidRPr="00546AE5" w:rsidRDefault="00B5699B" w:rsidP="00546AE5">
      <w:pPr>
        <w:jc w:val="center"/>
        <w:rPr>
          <w:b/>
          <w:lang w:val="fr-BE"/>
        </w:rPr>
      </w:pPr>
      <w:r w:rsidRPr="00BB1873">
        <w:rPr>
          <w:b/>
          <w:noProof/>
          <w:lang w:val="fr-BE"/>
        </w:rPr>
        <w:drawing>
          <wp:anchor distT="0" distB="0" distL="114300" distR="114300" simplePos="0" relativeHeight="251660288" behindDoc="0" locked="0" layoutInCell="1" allowOverlap="1" wp14:anchorId="075A8CCD" wp14:editId="07E66E3D">
            <wp:simplePos x="0" y="0"/>
            <wp:positionH relativeFrom="margin">
              <wp:posOffset>1931035</wp:posOffset>
            </wp:positionH>
            <wp:positionV relativeFrom="margin">
              <wp:posOffset>8072120</wp:posOffset>
            </wp:positionV>
            <wp:extent cx="746760" cy="746760"/>
            <wp:effectExtent l="0" t="0" r="0" b="0"/>
            <wp:wrapSquare wrapText="bothSides"/>
            <wp:docPr id="165060382" name="Image 2" descr="Une image contenant motif, poin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0382" name="Image 2" descr="Une image contenant motif, point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B1873">
        <w:rPr>
          <w:b/>
          <w:noProof/>
          <w:lang w:val="fr-BE"/>
        </w:rPr>
        <w:drawing>
          <wp:anchor distT="0" distB="0" distL="114300" distR="114300" simplePos="0" relativeHeight="251661312" behindDoc="0" locked="0" layoutInCell="1" allowOverlap="1" wp14:anchorId="56FAD41D" wp14:editId="6C537FBE">
            <wp:simplePos x="0" y="0"/>
            <wp:positionH relativeFrom="column">
              <wp:posOffset>3749040</wp:posOffset>
            </wp:positionH>
            <wp:positionV relativeFrom="paragraph">
              <wp:posOffset>107315</wp:posOffset>
            </wp:positionV>
            <wp:extent cx="784860" cy="784860"/>
            <wp:effectExtent l="0" t="0" r="0" b="0"/>
            <wp:wrapNone/>
            <wp:docPr id="588228593" name="Image 4" descr="Une image contenant motif, Graphique, pixel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228593" name="Image 4" descr="Une image contenant motif, Graphique, pixel, conceptio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5F16" w:rsidRPr="00546AE5" w:rsidSect="0073602D">
      <w:headerReference w:type="default" r:id="rId27"/>
      <w:footerReference w:type="default" r:id="rId2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5CDC2" w14:textId="77777777" w:rsidR="00B25F61" w:rsidRPr="00293250" w:rsidRDefault="00B25F61" w:rsidP="00A33F16">
      <w:pPr>
        <w:spacing w:after="0" w:line="240" w:lineRule="auto"/>
      </w:pPr>
      <w:r w:rsidRPr="00293250">
        <w:separator/>
      </w:r>
    </w:p>
  </w:endnote>
  <w:endnote w:type="continuationSeparator" w:id="0">
    <w:p w14:paraId="2EC431F1" w14:textId="77777777" w:rsidR="00B25F61" w:rsidRPr="00293250" w:rsidRDefault="00B25F61" w:rsidP="00A33F16">
      <w:pPr>
        <w:spacing w:after="0" w:line="240" w:lineRule="auto"/>
      </w:pPr>
      <w:r w:rsidRPr="0029325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293250" w14:paraId="1232D2D4" w14:textId="77777777" w:rsidTr="00A504CF">
      <w:tc>
        <w:tcPr>
          <w:tcW w:w="4265" w:type="pct"/>
        </w:tcPr>
        <w:p w14:paraId="0A7176EA" w14:textId="1FF1C215" w:rsidR="00A33F16" w:rsidRPr="00293250" w:rsidRDefault="00432F59" w:rsidP="00432F59">
          <w:pPr>
            <w:pStyle w:val="Pieddepage"/>
          </w:pPr>
          <w:r w:rsidRPr="00293250">
            <w:t xml:space="preserve">Conception : </w:t>
          </w:r>
          <w:r w:rsidR="00996523" w:rsidRPr="00293250">
            <w:t>Laure Garnier</w:t>
          </w:r>
          <w:r w:rsidRPr="00293250">
            <w:t xml:space="preserve">, </w:t>
          </w:r>
          <w:r w:rsidR="00935CA2" w:rsidRPr="00293250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Pr="00293250" w:rsidRDefault="00A33F16" w:rsidP="00A33F16">
          <w:pPr>
            <w:pStyle w:val="Pieddepage"/>
            <w:jc w:val="right"/>
          </w:pPr>
          <w:r w:rsidRPr="00293250">
            <w:t xml:space="preserve">Page </w:t>
          </w:r>
          <w:r w:rsidRPr="00293250">
            <w:rPr>
              <w:b/>
            </w:rPr>
            <w:fldChar w:fldCharType="begin"/>
          </w:r>
          <w:r w:rsidRPr="00293250">
            <w:rPr>
              <w:b/>
            </w:rPr>
            <w:instrText>PAGE  \* Arabic  \* MERGEFORMAT</w:instrText>
          </w:r>
          <w:r w:rsidRPr="00293250">
            <w:rPr>
              <w:b/>
            </w:rPr>
            <w:fldChar w:fldCharType="separate"/>
          </w:r>
          <w:r w:rsidR="00A2370C" w:rsidRPr="00293250">
            <w:rPr>
              <w:b/>
            </w:rPr>
            <w:t>1</w:t>
          </w:r>
          <w:r w:rsidRPr="00293250">
            <w:rPr>
              <w:b/>
            </w:rPr>
            <w:fldChar w:fldCharType="end"/>
          </w:r>
          <w:r w:rsidRPr="00293250">
            <w:t xml:space="preserve"> / </w:t>
          </w:r>
          <w:fldSimple w:instr="NUMPAGES  \* Arabic  \* MERGEFORMAT">
            <w:r w:rsidR="00A2370C" w:rsidRPr="00293250">
              <w:t>1</w:t>
            </w:r>
          </w:fldSimple>
        </w:p>
      </w:tc>
    </w:tr>
  </w:tbl>
  <w:p w14:paraId="42CEC38A" w14:textId="77777777" w:rsidR="00A33F16" w:rsidRPr="00293250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C1173" w14:textId="77777777" w:rsidR="00B25F61" w:rsidRPr="00293250" w:rsidRDefault="00B25F61" w:rsidP="00A33F16">
      <w:pPr>
        <w:spacing w:after="0" w:line="240" w:lineRule="auto"/>
      </w:pPr>
      <w:r w:rsidRPr="00293250">
        <w:separator/>
      </w:r>
    </w:p>
  </w:footnote>
  <w:footnote w:type="continuationSeparator" w:id="0">
    <w:p w14:paraId="35CE55D7" w14:textId="77777777" w:rsidR="00B25F61" w:rsidRPr="00293250" w:rsidRDefault="00B25F61" w:rsidP="00A33F16">
      <w:pPr>
        <w:spacing w:after="0" w:line="240" w:lineRule="auto"/>
      </w:pPr>
      <w:r w:rsidRPr="0029325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4EFEDCD4" w:rsidR="00A33F16" w:rsidRPr="00293250" w:rsidRDefault="00B60864" w:rsidP="00A33F16">
    <w:pPr>
      <w:pStyle w:val="En-tteniveau"/>
      <w:numPr>
        <w:ilvl w:val="0"/>
        <w:numId w:val="0"/>
      </w:numPr>
      <w:jc w:val="left"/>
    </w:pPr>
    <w:r w:rsidRPr="00293250">
      <w:rPr>
        <w:noProof/>
        <w:lang w:eastAsia="fr-FR"/>
      </w:rPr>
      <w:drawing>
        <wp:inline distT="0" distB="0" distL="0" distR="0" wp14:anchorId="226A96FF" wp14:editId="378A6D7C">
          <wp:extent cx="354965" cy="251748"/>
          <wp:effectExtent l="0" t="0" r="0" b="2540"/>
          <wp:docPr id="4" name="Image 4" descr="Une image contenant symbole, cercle, Graphiqu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symbole, cercle, Graphiqu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1ED2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8pt">
          <v:imagedata r:id="rId2" o:title="entete-apprenant"/>
        </v:shape>
      </w:pict>
    </w:r>
    <w:r w:rsidR="00C05E1A" w:rsidRPr="00293250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A85A0C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93830861" o:spid="_x0000_i1025" type="#_x0000_t75" style="width:33.6pt;height:33.6pt;visibility:visible;mso-wrap-style:square">
            <v:imagedata r:id="rId1" o:title=""/>
          </v:shape>
        </w:pict>
      </mc:Choice>
      <mc:Fallback>
        <w:drawing>
          <wp:inline distT="0" distB="0" distL="0" distR="0" wp14:anchorId="16F4DDD7" wp14:editId="4AEF2C90">
            <wp:extent cx="426720" cy="426720"/>
            <wp:effectExtent l="0" t="0" r="0" b="0"/>
            <wp:docPr id="393830861" name="Image 393830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06342E92" id="Image 1322874724" o:spid="_x0000_i1025" type="#_x0000_t75" alt="Lien contour" style="width:10.8pt;height:10.8pt;visibility:visible;mso-wrap-style:square">
            <v:imagedata r:id="rId3" o:title="Lien contour" cropbottom="-324f" cropright="-3755f"/>
          </v:shape>
        </w:pict>
      </mc:Choice>
      <mc:Fallback>
        <w:drawing>
          <wp:inline distT="0" distB="0" distL="0" distR="0" wp14:anchorId="548D77A3" wp14:editId="5233948F">
            <wp:extent cx="137160" cy="137160"/>
            <wp:effectExtent l="0" t="0" r="0" b="0"/>
            <wp:docPr id="1322874724" name="Image 1322874724" descr="Lien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 descr="Lien contou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730" b="-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2DE9E9BE" id="Image 252303440" o:spid="_x0000_i1025" type="#_x0000_t75" alt="Avertissement contour" style="width:10.2pt;height:10.2pt;visibility:visible;mso-wrap-style:square">
            <v:imagedata r:id="rId5" o:title="Avertissement contour" cropbottom="-311f" cropright="-311f"/>
          </v:shape>
        </w:pict>
      </mc:Choice>
      <mc:Fallback>
        <w:drawing>
          <wp:inline distT="0" distB="0" distL="0" distR="0" wp14:anchorId="1FD724D1" wp14:editId="1BAC2ADD">
            <wp:extent cx="129540" cy="129540"/>
            <wp:effectExtent l="0" t="0" r="0" b="0"/>
            <wp:docPr id="252303440" name="Image 252303440" descr="Avertissement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 descr="Avertissement contou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75" b="-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3A4397EC" id="Image 609207159" o:spid="_x0000_i1025" type="#_x0000_t75" alt="Mille contour" style="width:11.4pt;height:11.4pt;visibility:visible;mso-wrap-style:square">
            <v:imagedata r:id="rId7" o:title="Mille contour" cropleft="-3106f"/>
          </v:shape>
        </w:pict>
      </mc:Choice>
      <mc:Fallback>
        <w:drawing>
          <wp:inline distT="0" distB="0" distL="0" distR="0" wp14:anchorId="36F517F5" wp14:editId="73A4EA44">
            <wp:extent cx="144780" cy="144780"/>
            <wp:effectExtent l="0" t="0" r="0" b="0"/>
            <wp:docPr id="609207159" name="Image 609207159" descr="Mill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 descr="Mille contou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4">
    <mc:AlternateContent>
      <mc:Choice Requires="v">
        <w:pict>
          <v:shape w14:anchorId="465EF63D" id="Image 1140950472" o:spid="_x0000_i1025" type="#_x0000_t75" alt="Culturiste contour" style="width:11.4pt;height:11.4pt;visibility:visible;mso-wrap-style:square">
            <v:imagedata r:id="rId9" o:title="Culturiste contour"/>
          </v:shape>
        </w:pict>
      </mc:Choice>
      <mc:Fallback>
        <w:drawing>
          <wp:inline distT="0" distB="0" distL="0" distR="0" wp14:anchorId="18BC31DC" wp14:editId="06D181D8">
            <wp:extent cx="144780" cy="144780"/>
            <wp:effectExtent l="0" t="0" r="0" b="0"/>
            <wp:docPr id="1140950472" name="Image 1140950472" descr="Culturis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19" descr="Culturiste contou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2D7E49"/>
    <w:multiLevelType w:val="hybridMultilevel"/>
    <w:tmpl w:val="2F1255E8"/>
    <w:lvl w:ilvl="0" w:tplc="314EDC1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F48B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B89B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8CC5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787F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AAA8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943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0E0C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AA02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A335F8"/>
    <w:multiLevelType w:val="hybridMultilevel"/>
    <w:tmpl w:val="46E08638"/>
    <w:lvl w:ilvl="0" w:tplc="7CD095C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36C5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B608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C63D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E2FC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A2A0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60BD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F6B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6CD2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80725"/>
    <w:multiLevelType w:val="hybridMultilevel"/>
    <w:tmpl w:val="CC28D336"/>
    <w:lvl w:ilvl="0" w:tplc="08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035BC"/>
    <w:multiLevelType w:val="multilevel"/>
    <w:tmpl w:val="6DD62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B645A"/>
    <w:multiLevelType w:val="hybridMultilevel"/>
    <w:tmpl w:val="1CDEBC38"/>
    <w:lvl w:ilvl="0" w:tplc="66486A7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3205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EEE4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4C4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3E23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B87C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98B3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60A5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9E25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2181C0B"/>
    <w:multiLevelType w:val="hybridMultilevel"/>
    <w:tmpl w:val="C84A726A"/>
    <w:lvl w:ilvl="0" w:tplc="01960F4A">
      <w:numFmt w:val="bullet"/>
      <w:lvlText w:val="﷒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93D21"/>
    <w:multiLevelType w:val="hybridMultilevel"/>
    <w:tmpl w:val="AC3279E8"/>
    <w:lvl w:ilvl="0" w:tplc="4C6AD44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F81D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925D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C08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0AA8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E04E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AC2D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1651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7C9B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D2ADF"/>
    <w:multiLevelType w:val="hybridMultilevel"/>
    <w:tmpl w:val="BBD8D5C8"/>
    <w:lvl w:ilvl="0" w:tplc="D07A52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DA25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FC2A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8A6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F227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00CF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EA0A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E0C9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CC93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B2A7F"/>
    <w:multiLevelType w:val="multilevel"/>
    <w:tmpl w:val="F6281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630DBF"/>
    <w:multiLevelType w:val="hybridMultilevel"/>
    <w:tmpl w:val="20AA810E"/>
    <w:lvl w:ilvl="0" w:tplc="61686E6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4B6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F88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22C7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823D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30AE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5A7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2C22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D64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A573563"/>
    <w:multiLevelType w:val="hybridMultilevel"/>
    <w:tmpl w:val="2D5A3824"/>
    <w:lvl w:ilvl="0" w:tplc="C37049A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A6A6A6" w:themeColor="background1" w:themeShade="A6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A1678"/>
    <w:multiLevelType w:val="multilevel"/>
    <w:tmpl w:val="3B44F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96757A"/>
    <w:multiLevelType w:val="multilevel"/>
    <w:tmpl w:val="4214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47AF9"/>
    <w:multiLevelType w:val="hybridMultilevel"/>
    <w:tmpl w:val="12EEAD48"/>
    <w:lvl w:ilvl="0" w:tplc="08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208B5"/>
    <w:multiLevelType w:val="hybridMultilevel"/>
    <w:tmpl w:val="71C62CFC"/>
    <w:lvl w:ilvl="0" w:tplc="15B066E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C8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5877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96F8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E423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70C2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20B3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EA72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4E1B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6B6712F3"/>
    <w:multiLevelType w:val="multilevel"/>
    <w:tmpl w:val="71E49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9F428F"/>
    <w:multiLevelType w:val="hybridMultilevel"/>
    <w:tmpl w:val="78B2DD18"/>
    <w:lvl w:ilvl="0" w:tplc="7C984A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DE59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6AC7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1ACD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262D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768A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58F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0288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989B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55512859">
    <w:abstractNumId w:val="5"/>
  </w:num>
  <w:num w:numId="2" w16cid:durableId="363794485">
    <w:abstractNumId w:val="11"/>
  </w:num>
  <w:num w:numId="3" w16cid:durableId="1933513075">
    <w:abstractNumId w:val="9"/>
  </w:num>
  <w:num w:numId="4" w16cid:durableId="942690497">
    <w:abstractNumId w:val="17"/>
  </w:num>
  <w:num w:numId="5" w16cid:durableId="712123546">
    <w:abstractNumId w:val="2"/>
  </w:num>
  <w:num w:numId="6" w16cid:durableId="1535196602">
    <w:abstractNumId w:val="16"/>
  </w:num>
  <w:num w:numId="7" w16cid:durableId="806554064">
    <w:abstractNumId w:val="15"/>
  </w:num>
  <w:num w:numId="8" w16cid:durableId="1760567082">
    <w:abstractNumId w:val="4"/>
  </w:num>
  <w:num w:numId="9" w16cid:durableId="1376195304">
    <w:abstractNumId w:val="12"/>
  </w:num>
  <w:num w:numId="10" w16cid:durableId="413279690">
    <w:abstractNumId w:val="20"/>
  </w:num>
  <w:num w:numId="11" w16cid:durableId="191116026">
    <w:abstractNumId w:val="3"/>
  </w:num>
  <w:num w:numId="12" w16cid:durableId="744838643">
    <w:abstractNumId w:val="18"/>
  </w:num>
  <w:num w:numId="13" w16cid:durableId="1499615824">
    <w:abstractNumId w:val="13"/>
  </w:num>
  <w:num w:numId="14" w16cid:durableId="517500011">
    <w:abstractNumId w:val="1"/>
  </w:num>
  <w:num w:numId="15" w16cid:durableId="704990765">
    <w:abstractNumId w:val="6"/>
  </w:num>
  <w:num w:numId="16" w16cid:durableId="358358032">
    <w:abstractNumId w:val="0"/>
  </w:num>
  <w:num w:numId="17" w16cid:durableId="58480172">
    <w:abstractNumId w:val="10"/>
  </w:num>
  <w:num w:numId="18" w16cid:durableId="1584879070">
    <w:abstractNumId w:val="21"/>
  </w:num>
  <w:num w:numId="19" w16cid:durableId="120462595">
    <w:abstractNumId w:val="19"/>
  </w:num>
  <w:num w:numId="20" w16cid:durableId="1590772130">
    <w:abstractNumId w:val="8"/>
  </w:num>
  <w:num w:numId="21" w16cid:durableId="270556308">
    <w:abstractNumId w:val="14"/>
  </w:num>
  <w:num w:numId="22" w16cid:durableId="14554387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5DCE"/>
    <w:rsid w:val="000202D2"/>
    <w:rsid w:val="0002155F"/>
    <w:rsid w:val="000260B0"/>
    <w:rsid w:val="000339B5"/>
    <w:rsid w:val="00045DC7"/>
    <w:rsid w:val="00051F25"/>
    <w:rsid w:val="00053D96"/>
    <w:rsid w:val="00062AF0"/>
    <w:rsid w:val="00065FD9"/>
    <w:rsid w:val="00066615"/>
    <w:rsid w:val="00082A1C"/>
    <w:rsid w:val="0008485D"/>
    <w:rsid w:val="000A2688"/>
    <w:rsid w:val="000A3DE3"/>
    <w:rsid w:val="000B13E7"/>
    <w:rsid w:val="000B5327"/>
    <w:rsid w:val="000D0C51"/>
    <w:rsid w:val="000D3B4E"/>
    <w:rsid w:val="00102E31"/>
    <w:rsid w:val="00117422"/>
    <w:rsid w:val="0012610E"/>
    <w:rsid w:val="00133473"/>
    <w:rsid w:val="001354C8"/>
    <w:rsid w:val="00136217"/>
    <w:rsid w:val="00136B16"/>
    <w:rsid w:val="00137DEB"/>
    <w:rsid w:val="00143419"/>
    <w:rsid w:val="00143E32"/>
    <w:rsid w:val="00146F61"/>
    <w:rsid w:val="001509C7"/>
    <w:rsid w:val="00153533"/>
    <w:rsid w:val="0015443E"/>
    <w:rsid w:val="00166026"/>
    <w:rsid w:val="00170476"/>
    <w:rsid w:val="00180B5D"/>
    <w:rsid w:val="0018475F"/>
    <w:rsid w:val="001874E5"/>
    <w:rsid w:val="00187B20"/>
    <w:rsid w:val="00192663"/>
    <w:rsid w:val="001A0A69"/>
    <w:rsid w:val="001A45D3"/>
    <w:rsid w:val="001B2003"/>
    <w:rsid w:val="001B29F5"/>
    <w:rsid w:val="001B37D5"/>
    <w:rsid w:val="001B4E23"/>
    <w:rsid w:val="001B61A8"/>
    <w:rsid w:val="001B7CF8"/>
    <w:rsid w:val="001C1395"/>
    <w:rsid w:val="001C6095"/>
    <w:rsid w:val="001D295A"/>
    <w:rsid w:val="001D2E66"/>
    <w:rsid w:val="001E3F20"/>
    <w:rsid w:val="001E5BD0"/>
    <w:rsid w:val="001E5DF3"/>
    <w:rsid w:val="001E76A8"/>
    <w:rsid w:val="001F379F"/>
    <w:rsid w:val="00202CDD"/>
    <w:rsid w:val="00203D0D"/>
    <w:rsid w:val="00214214"/>
    <w:rsid w:val="00217C7D"/>
    <w:rsid w:val="00221B33"/>
    <w:rsid w:val="002226A4"/>
    <w:rsid w:val="002243DD"/>
    <w:rsid w:val="002255E8"/>
    <w:rsid w:val="002308D5"/>
    <w:rsid w:val="00231AAF"/>
    <w:rsid w:val="00237BA2"/>
    <w:rsid w:val="00246EBE"/>
    <w:rsid w:val="00254A76"/>
    <w:rsid w:val="002578DD"/>
    <w:rsid w:val="00264F1A"/>
    <w:rsid w:val="00267497"/>
    <w:rsid w:val="00270D62"/>
    <w:rsid w:val="00273615"/>
    <w:rsid w:val="00275106"/>
    <w:rsid w:val="00276550"/>
    <w:rsid w:val="00280D08"/>
    <w:rsid w:val="00280E04"/>
    <w:rsid w:val="002817A5"/>
    <w:rsid w:val="0028453B"/>
    <w:rsid w:val="00285D54"/>
    <w:rsid w:val="00292EB2"/>
    <w:rsid w:val="00293250"/>
    <w:rsid w:val="002B4A86"/>
    <w:rsid w:val="002C0411"/>
    <w:rsid w:val="002C3B8E"/>
    <w:rsid w:val="002C3D43"/>
    <w:rsid w:val="002C55C7"/>
    <w:rsid w:val="002D2D6A"/>
    <w:rsid w:val="002D6649"/>
    <w:rsid w:val="002D7815"/>
    <w:rsid w:val="002E504C"/>
    <w:rsid w:val="002E63A5"/>
    <w:rsid w:val="002E6808"/>
    <w:rsid w:val="002E7D35"/>
    <w:rsid w:val="003025E9"/>
    <w:rsid w:val="00304C8A"/>
    <w:rsid w:val="00311924"/>
    <w:rsid w:val="00311FDC"/>
    <w:rsid w:val="003137D9"/>
    <w:rsid w:val="003168C5"/>
    <w:rsid w:val="00321961"/>
    <w:rsid w:val="003244A9"/>
    <w:rsid w:val="00334A90"/>
    <w:rsid w:val="00343B07"/>
    <w:rsid w:val="00345D7B"/>
    <w:rsid w:val="00346EFD"/>
    <w:rsid w:val="00347BEB"/>
    <w:rsid w:val="003520B3"/>
    <w:rsid w:val="00352D85"/>
    <w:rsid w:val="00354A8A"/>
    <w:rsid w:val="00360801"/>
    <w:rsid w:val="00361997"/>
    <w:rsid w:val="003639DD"/>
    <w:rsid w:val="00374124"/>
    <w:rsid w:val="00374552"/>
    <w:rsid w:val="00380E35"/>
    <w:rsid w:val="0038176B"/>
    <w:rsid w:val="00382F57"/>
    <w:rsid w:val="00382F9B"/>
    <w:rsid w:val="00385544"/>
    <w:rsid w:val="00394358"/>
    <w:rsid w:val="00394B1A"/>
    <w:rsid w:val="00394CA3"/>
    <w:rsid w:val="003A112D"/>
    <w:rsid w:val="003A2F53"/>
    <w:rsid w:val="003A75F2"/>
    <w:rsid w:val="003B29D1"/>
    <w:rsid w:val="003C2901"/>
    <w:rsid w:val="003C4126"/>
    <w:rsid w:val="003D2C3D"/>
    <w:rsid w:val="003D7D5E"/>
    <w:rsid w:val="003F03F7"/>
    <w:rsid w:val="003F4177"/>
    <w:rsid w:val="003F5205"/>
    <w:rsid w:val="004110EF"/>
    <w:rsid w:val="00422FE4"/>
    <w:rsid w:val="00432F59"/>
    <w:rsid w:val="004342EC"/>
    <w:rsid w:val="004366EE"/>
    <w:rsid w:val="00443644"/>
    <w:rsid w:val="00453A81"/>
    <w:rsid w:val="0045695C"/>
    <w:rsid w:val="00472874"/>
    <w:rsid w:val="00480165"/>
    <w:rsid w:val="00481994"/>
    <w:rsid w:val="00485525"/>
    <w:rsid w:val="00495E37"/>
    <w:rsid w:val="004A088D"/>
    <w:rsid w:val="004A10C5"/>
    <w:rsid w:val="004A1F48"/>
    <w:rsid w:val="004B1B70"/>
    <w:rsid w:val="004B23BA"/>
    <w:rsid w:val="004B32CB"/>
    <w:rsid w:val="004B6F87"/>
    <w:rsid w:val="004C523D"/>
    <w:rsid w:val="004D18A1"/>
    <w:rsid w:val="004D7230"/>
    <w:rsid w:val="004E537C"/>
    <w:rsid w:val="0050054B"/>
    <w:rsid w:val="0050166B"/>
    <w:rsid w:val="005036BE"/>
    <w:rsid w:val="005136E0"/>
    <w:rsid w:val="00516C7A"/>
    <w:rsid w:val="0051729A"/>
    <w:rsid w:val="00522663"/>
    <w:rsid w:val="0052561C"/>
    <w:rsid w:val="005277D9"/>
    <w:rsid w:val="0053049F"/>
    <w:rsid w:val="00530E3A"/>
    <w:rsid w:val="005323F1"/>
    <w:rsid w:val="00532C8E"/>
    <w:rsid w:val="00541463"/>
    <w:rsid w:val="0054259F"/>
    <w:rsid w:val="00545036"/>
    <w:rsid w:val="00546AE5"/>
    <w:rsid w:val="005526DA"/>
    <w:rsid w:val="0055383D"/>
    <w:rsid w:val="005557C5"/>
    <w:rsid w:val="00556D2A"/>
    <w:rsid w:val="005606F8"/>
    <w:rsid w:val="00564754"/>
    <w:rsid w:val="00567950"/>
    <w:rsid w:val="00572054"/>
    <w:rsid w:val="005773F9"/>
    <w:rsid w:val="005867AE"/>
    <w:rsid w:val="00590679"/>
    <w:rsid w:val="00593373"/>
    <w:rsid w:val="005A3646"/>
    <w:rsid w:val="005B078D"/>
    <w:rsid w:val="005B48CC"/>
    <w:rsid w:val="005B7137"/>
    <w:rsid w:val="005C6656"/>
    <w:rsid w:val="005D7A7D"/>
    <w:rsid w:val="005E081B"/>
    <w:rsid w:val="005E1639"/>
    <w:rsid w:val="005E40A8"/>
    <w:rsid w:val="005F50D1"/>
    <w:rsid w:val="0060075C"/>
    <w:rsid w:val="006039D2"/>
    <w:rsid w:val="00604030"/>
    <w:rsid w:val="0060726C"/>
    <w:rsid w:val="006129F8"/>
    <w:rsid w:val="00613A8E"/>
    <w:rsid w:val="00613F79"/>
    <w:rsid w:val="00614558"/>
    <w:rsid w:val="0061515E"/>
    <w:rsid w:val="006218F0"/>
    <w:rsid w:val="006232F6"/>
    <w:rsid w:val="00654118"/>
    <w:rsid w:val="00663846"/>
    <w:rsid w:val="00666431"/>
    <w:rsid w:val="00666F7E"/>
    <w:rsid w:val="00667DD5"/>
    <w:rsid w:val="00673D31"/>
    <w:rsid w:val="00680F3F"/>
    <w:rsid w:val="00682CDF"/>
    <w:rsid w:val="0069128B"/>
    <w:rsid w:val="00694759"/>
    <w:rsid w:val="006A24FD"/>
    <w:rsid w:val="006A629A"/>
    <w:rsid w:val="006B0204"/>
    <w:rsid w:val="006B46F2"/>
    <w:rsid w:val="006B5B0D"/>
    <w:rsid w:val="006C03B8"/>
    <w:rsid w:val="006C4B14"/>
    <w:rsid w:val="006D5005"/>
    <w:rsid w:val="006D6CF7"/>
    <w:rsid w:val="006E572E"/>
    <w:rsid w:val="006E6206"/>
    <w:rsid w:val="006E7B1D"/>
    <w:rsid w:val="006F49FE"/>
    <w:rsid w:val="007013FD"/>
    <w:rsid w:val="00702844"/>
    <w:rsid w:val="00704307"/>
    <w:rsid w:val="00704AC6"/>
    <w:rsid w:val="00710884"/>
    <w:rsid w:val="00712838"/>
    <w:rsid w:val="00717572"/>
    <w:rsid w:val="00720BC1"/>
    <w:rsid w:val="00734041"/>
    <w:rsid w:val="0073602D"/>
    <w:rsid w:val="00740E76"/>
    <w:rsid w:val="00741517"/>
    <w:rsid w:val="00747314"/>
    <w:rsid w:val="007473A8"/>
    <w:rsid w:val="0075188B"/>
    <w:rsid w:val="0075273B"/>
    <w:rsid w:val="007561AD"/>
    <w:rsid w:val="00757238"/>
    <w:rsid w:val="007769C5"/>
    <w:rsid w:val="0077777B"/>
    <w:rsid w:val="00784761"/>
    <w:rsid w:val="00784B86"/>
    <w:rsid w:val="00792D2A"/>
    <w:rsid w:val="007A0005"/>
    <w:rsid w:val="007A1886"/>
    <w:rsid w:val="007A18D5"/>
    <w:rsid w:val="007A233F"/>
    <w:rsid w:val="007B1F53"/>
    <w:rsid w:val="007C7DBD"/>
    <w:rsid w:val="007C7F57"/>
    <w:rsid w:val="007D2C2B"/>
    <w:rsid w:val="007D77E2"/>
    <w:rsid w:val="007E4B29"/>
    <w:rsid w:val="007E5CFF"/>
    <w:rsid w:val="007F698C"/>
    <w:rsid w:val="008008C0"/>
    <w:rsid w:val="00800EE7"/>
    <w:rsid w:val="00816174"/>
    <w:rsid w:val="008223A6"/>
    <w:rsid w:val="008252A8"/>
    <w:rsid w:val="00833D88"/>
    <w:rsid w:val="00840293"/>
    <w:rsid w:val="00850DAE"/>
    <w:rsid w:val="0086075A"/>
    <w:rsid w:val="00862D58"/>
    <w:rsid w:val="008636DE"/>
    <w:rsid w:val="00866834"/>
    <w:rsid w:val="00873F9C"/>
    <w:rsid w:val="0088765B"/>
    <w:rsid w:val="00895420"/>
    <w:rsid w:val="008962B2"/>
    <w:rsid w:val="008964A8"/>
    <w:rsid w:val="00896899"/>
    <w:rsid w:val="008973D3"/>
    <w:rsid w:val="008A73CB"/>
    <w:rsid w:val="008B266C"/>
    <w:rsid w:val="008B286E"/>
    <w:rsid w:val="008B467E"/>
    <w:rsid w:val="008B63FC"/>
    <w:rsid w:val="008C0ED6"/>
    <w:rsid w:val="008C4C37"/>
    <w:rsid w:val="008D62A6"/>
    <w:rsid w:val="008D7CDD"/>
    <w:rsid w:val="008E28AB"/>
    <w:rsid w:val="008E3225"/>
    <w:rsid w:val="008E497C"/>
    <w:rsid w:val="008F242C"/>
    <w:rsid w:val="008F49F3"/>
    <w:rsid w:val="009059D6"/>
    <w:rsid w:val="00920950"/>
    <w:rsid w:val="0092323C"/>
    <w:rsid w:val="00924C47"/>
    <w:rsid w:val="00935CA2"/>
    <w:rsid w:val="00951423"/>
    <w:rsid w:val="009522ED"/>
    <w:rsid w:val="00967FFC"/>
    <w:rsid w:val="009800E7"/>
    <w:rsid w:val="0098106C"/>
    <w:rsid w:val="0098238A"/>
    <w:rsid w:val="009842B1"/>
    <w:rsid w:val="00996523"/>
    <w:rsid w:val="009A01E5"/>
    <w:rsid w:val="009A0F71"/>
    <w:rsid w:val="009A143E"/>
    <w:rsid w:val="009A1FB0"/>
    <w:rsid w:val="009A2ED8"/>
    <w:rsid w:val="009A3184"/>
    <w:rsid w:val="009A3CB6"/>
    <w:rsid w:val="009A4BBE"/>
    <w:rsid w:val="009A4FF8"/>
    <w:rsid w:val="009A6A2E"/>
    <w:rsid w:val="009B1ED2"/>
    <w:rsid w:val="009B21C0"/>
    <w:rsid w:val="009B28FD"/>
    <w:rsid w:val="009B5029"/>
    <w:rsid w:val="009B7997"/>
    <w:rsid w:val="009C0FAA"/>
    <w:rsid w:val="009C5C0F"/>
    <w:rsid w:val="009C677C"/>
    <w:rsid w:val="009E3A0D"/>
    <w:rsid w:val="009F26F3"/>
    <w:rsid w:val="009F7C6F"/>
    <w:rsid w:val="009F7F06"/>
    <w:rsid w:val="00A07029"/>
    <w:rsid w:val="00A07B33"/>
    <w:rsid w:val="00A10BD1"/>
    <w:rsid w:val="00A1146F"/>
    <w:rsid w:val="00A12869"/>
    <w:rsid w:val="00A1764A"/>
    <w:rsid w:val="00A222D4"/>
    <w:rsid w:val="00A2370C"/>
    <w:rsid w:val="00A25D10"/>
    <w:rsid w:val="00A314B9"/>
    <w:rsid w:val="00A332CE"/>
    <w:rsid w:val="00A33555"/>
    <w:rsid w:val="00A33F16"/>
    <w:rsid w:val="00A358C8"/>
    <w:rsid w:val="00A44DEB"/>
    <w:rsid w:val="00A50631"/>
    <w:rsid w:val="00A60FD0"/>
    <w:rsid w:val="00A6115D"/>
    <w:rsid w:val="00A650C0"/>
    <w:rsid w:val="00A705FD"/>
    <w:rsid w:val="00A82A0A"/>
    <w:rsid w:val="00A872AF"/>
    <w:rsid w:val="00A9092E"/>
    <w:rsid w:val="00A92069"/>
    <w:rsid w:val="00A93DB5"/>
    <w:rsid w:val="00A93ED9"/>
    <w:rsid w:val="00A97AF2"/>
    <w:rsid w:val="00AA217B"/>
    <w:rsid w:val="00AB2476"/>
    <w:rsid w:val="00AC2DDA"/>
    <w:rsid w:val="00AC3C7D"/>
    <w:rsid w:val="00AD2A7B"/>
    <w:rsid w:val="00AD3C13"/>
    <w:rsid w:val="00AE31A0"/>
    <w:rsid w:val="00AE3627"/>
    <w:rsid w:val="00AF3346"/>
    <w:rsid w:val="00AF5D63"/>
    <w:rsid w:val="00AF7E9C"/>
    <w:rsid w:val="00B013D9"/>
    <w:rsid w:val="00B102CD"/>
    <w:rsid w:val="00B14FD0"/>
    <w:rsid w:val="00B25F61"/>
    <w:rsid w:val="00B25F6B"/>
    <w:rsid w:val="00B370A1"/>
    <w:rsid w:val="00B4342E"/>
    <w:rsid w:val="00B47B00"/>
    <w:rsid w:val="00B50BA1"/>
    <w:rsid w:val="00B512CC"/>
    <w:rsid w:val="00B5699B"/>
    <w:rsid w:val="00B60864"/>
    <w:rsid w:val="00B630F0"/>
    <w:rsid w:val="00B65914"/>
    <w:rsid w:val="00B67C10"/>
    <w:rsid w:val="00B759CF"/>
    <w:rsid w:val="00B82D70"/>
    <w:rsid w:val="00B836B3"/>
    <w:rsid w:val="00B85E60"/>
    <w:rsid w:val="00B878E3"/>
    <w:rsid w:val="00B950FD"/>
    <w:rsid w:val="00BA0CC5"/>
    <w:rsid w:val="00BA5AE1"/>
    <w:rsid w:val="00BA6477"/>
    <w:rsid w:val="00BB1873"/>
    <w:rsid w:val="00BB2DC6"/>
    <w:rsid w:val="00BB333F"/>
    <w:rsid w:val="00BB39AC"/>
    <w:rsid w:val="00BC48C0"/>
    <w:rsid w:val="00BC5FE4"/>
    <w:rsid w:val="00BD1936"/>
    <w:rsid w:val="00BD4343"/>
    <w:rsid w:val="00BD47B1"/>
    <w:rsid w:val="00BD5C8D"/>
    <w:rsid w:val="00BE1905"/>
    <w:rsid w:val="00BF22DE"/>
    <w:rsid w:val="00BF7F33"/>
    <w:rsid w:val="00C046A9"/>
    <w:rsid w:val="00C04FD4"/>
    <w:rsid w:val="00C05E1A"/>
    <w:rsid w:val="00C1368D"/>
    <w:rsid w:val="00C16A6E"/>
    <w:rsid w:val="00C2015D"/>
    <w:rsid w:val="00C202A7"/>
    <w:rsid w:val="00C23649"/>
    <w:rsid w:val="00C31D3E"/>
    <w:rsid w:val="00C46F6B"/>
    <w:rsid w:val="00C56C85"/>
    <w:rsid w:val="00C570B9"/>
    <w:rsid w:val="00C60E65"/>
    <w:rsid w:val="00C74A89"/>
    <w:rsid w:val="00C75A24"/>
    <w:rsid w:val="00C80E43"/>
    <w:rsid w:val="00C816A3"/>
    <w:rsid w:val="00C850D3"/>
    <w:rsid w:val="00C95EEC"/>
    <w:rsid w:val="00C96196"/>
    <w:rsid w:val="00CB1039"/>
    <w:rsid w:val="00CB3DA0"/>
    <w:rsid w:val="00CC1F67"/>
    <w:rsid w:val="00CD22C5"/>
    <w:rsid w:val="00CD4F89"/>
    <w:rsid w:val="00CD6571"/>
    <w:rsid w:val="00CD6ABF"/>
    <w:rsid w:val="00CE1214"/>
    <w:rsid w:val="00CE44DC"/>
    <w:rsid w:val="00CF3F95"/>
    <w:rsid w:val="00D073DA"/>
    <w:rsid w:val="00D101FD"/>
    <w:rsid w:val="00D20DF2"/>
    <w:rsid w:val="00D21191"/>
    <w:rsid w:val="00D22F8A"/>
    <w:rsid w:val="00D31434"/>
    <w:rsid w:val="00D33FEC"/>
    <w:rsid w:val="00D379FF"/>
    <w:rsid w:val="00D47D61"/>
    <w:rsid w:val="00D52864"/>
    <w:rsid w:val="00D55707"/>
    <w:rsid w:val="00D561E7"/>
    <w:rsid w:val="00D60197"/>
    <w:rsid w:val="00D60BBE"/>
    <w:rsid w:val="00D64187"/>
    <w:rsid w:val="00D6454A"/>
    <w:rsid w:val="00D65E6C"/>
    <w:rsid w:val="00D75B72"/>
    <w:rsid w:val="00D77A82"/>
    <w:rsid w:val="00D90C41"/>
    <w:rsid w:val="00D93A8A"/>
    <w:rsid w:val="00DA0165"/>
    <w:rsid w:val="00DA6334"/>
    <w:rsid w:val="00DB1CC1"/>
    <w:rsid w:val="00DB7185"/>
    <w:rsid w:val="00DC0D5F"/>
    <w:rsid w:val="00DC1363"/>
    <w:rsid w:val="00DD0D5C"/>
    <w:rsid w:val="00DD22DB"/>
    <w:rsid w:val="00DD28E1"/>
    <w:rsid w:val="00DD56DF"/>
    <w:rsid w:val="00DE5222"/>
    <w:rsid w:val="00DE5B93"/>
    <w:rsid w:val="00DE5C60"/>
    <w:rsid w:val="00DF7E6F"/>
    <w:rsid w:val="00E00BBC"/>
    <w:rsid w:val="00E01964"/>
    <w:rsid w:val="00E05865"/>
    <w:rsid w:val="00E10147"/>
    <w:rsid w:val="00E15F16"/>
    <w:rsid w:val="00E16934"/>
    <w:rsid w:val="00E21521"/>
    <w:rsid w:val="00E215C2"/>
    <w:rsid w:val="00E236E8"/>
    <w:rsid w:val="00E36395"/>
    <w:rsid w:val="00E3675E"/>
    <w:rsid w:val="00E4225F"/>
    <w:rsid w:val="00E54243"/>
    <w:rsid w:val="00E555ED"/>
    <w:rsid w:val="00E57123"/>
    <w:rsid w:val="00E6042D"/>
    <w:rsid w:val="00E6179B"/>
    <w:rsid w:val="00E70883"/>
    <w:rsid w:val="00E7167B"/>
    <w:rsid w:val="00E72B68"/>
    <w:rsid w:val="00E7519B"/>
    <w:rsid w:val="00E77E16"/>
    <w:rsid w:val="00E842E5"/>
    <w:rsid w:val="00E856DE"/>
    <w:rsid w:val="00E9323D"/>
    <w:rsid w:val="00E96066"/>
    <w:rsid w:val="00EA019E"/>
    <w:rsid w:val="00EA166F"/>
    <w:rsid w:val="00EA2020"/>
    <w:rsid w:val="00EA5F60"/>
    <w:rsid w:val="00EB41C3"/>
    <w:rsid w:val="00EB5D56"/>
    <w:rsid w:val="00EC0A08"/>
    <w:rsid w:val="00EC2B8F"/>
    <w:rsid w:val="00EC65C1"/>
    <w:rsid w:val="00ED4340"/>
    <w:rsid w:val="00ED5EC6"/>
    <w:rsid w:val="00ED6011"/>
    <w:rsid w:val="00EE2A6A"/>
    <w:rsid w:val="00EE5757"/>
    <w:rsid w:val="00EE7A90"/>
    <w:rsid w:val="00EF305F"/>
    <w:rsid w:val="00EF6217"/>
    <w:rsid w:val="00EF680D"/>
    <w:rsid w:val="00F13671"/>
    <w:rsid w:val="00F13818"/>
    <w:rsid w:val="00F14C63"/>
    <w:rsid w:val="00F15B8A"/>
    <w:rsid w:val="00F20F25"/>
    <w:rsid w:val="00F25BA8"/>
    <w:rsid w:val="00F25DB9"/>
    <w:rsid w:val="00F3000E"/>
    <w:rsid w:val="00F35F0B"/>
    <w:rsid w:val="00F40AE9"/>
    <w:rsid w:val="00F41D6A"/>
    <w:rsid w:val="00F42B89"/>
    <w:rsid w:val="00F4572D"/>
    <w:rsid w:val="00F51845"/>
    <w:rsid w:val="00F67BCD"/>
    <w:rsid w:val="00F704C3"/>
    <w:rsid w:val="00F71952"/>
    <w:rsid w:val="00F825F2"/>
    <w:rsid w:val="00F8790E"/>
    <w:rsid w:val="00F96894"/>
    <w:rsid w:val="00FA079B"/>
    <w:rsid w:val="00FA2CA7"/>
    <w:rsid w:val="00FB0E96"/>
    <w:rsid w:val="00FB1406"/>
    <w:rsid w:val="00FB5A5E"/>
    <w:rsid w:val="00FC686A"/>
    <w:rsid w:val="00FE0657"/>
    <w:rsid w:val="00FE6118"/>
    <w:rsid w:val="00FF007E"/>
    <w:rsid w:val="00FF3A3C"/>
    <w:rsid w:val="00FF69ED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E00BB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C2901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BD1936"/>
    <w:pPr>
      <w:spacing w:after="0" w:line="240" w:lineRule="auto"/>
    </w:pPr>
    <w:rPr>
      <w:rFonts w:ascii="Tahoma" w:hAnsi="Tahoma"/>
      <w:sz w:val="20"/>
      <w:lang w:val="fr-FR"/>
    </w:rPr>
  </w:style>
  <w:style w:type="paragraph" w:styleId="NormalWeb">
    <w:name w:val="Normal (Web)"/>
    <w:basedOn w:val="Normal"/>
    <w:uiPriority w:val="99"/>
    <w:semiHidden/>
    <w:unhideWhenUsed/>
    <w:rsid w:val="00BB187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5.png"/><Relationship Id="rId3" Type="http://schemas.openxmlformats.org/officeDocument/2006/relationships/customXml" Target="../customXml/item3.xml"/><Relationship Id="rId21" Type="http://schemas.openxmlformats.org/officeDocument/2006/relationships/image" Target="media/image20.png"/><Relationship Id="rId7" Type="http://schemas.openxmlformats.org/officeDocument/2006/relationships/webSettings" Target="webSettings.xml"/><Relationship Id="rId12" Type="http://schemas.openxmlformats.org/officeDocument/2006/relationships/hyperlink" Target="https://tv5mon.de/3SPBiDp" TargetMode="External"/><Relationship Id="rId17" Type="http://schemas.openxmlformats.org/officeDocument/2006/relationships/image" Target="media/image17.jpeg"/><Relationship Id="rId25" Type="http://schemas.openxmlformats.org/officeDocument/2006/relationships/image" Target="media/image24.png"/><Relationship Id="rId2" Type="http://schemas.openxmlformats.org/officeDocument/2006/relationships/customXml" Target="../customXml/item2.xml"/><Relationship Id="rId16" Type="http://schemas.openxmlformats.org/officeDocument/2006/relationships/image" Target="media/image16.svg"/><Relationship Id="rId20" Type="http://schemas.openxmlformats.org/officeDocument/2006/relationships/image" Target="media/image1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2.svg"/><Relationship Id="rId24" Type="http://schemas.openxmlformats.org/officeDocument/2006/relationships/image" Target="media/image23.svg"/><Relationship Id="rId5" Type="http://schemas.openxmlformats.org/officeDocument/2006/relationships/styles" Target="styles.xml"/><Relationship Id="rId15" Type="http://schemas.openxmlformats.org/officeDocument/2006/relationships/image" Target="media/image15.png"/><Relationship Id="rId23" Type="http://schemas.openxmlformats.org/officeDocument/2006/relationships/image" Target="media/image22.png"/><Relationship Id="rId28" Type="http://schemas.openxmlformats.org/officeDocument/2006/relationships/footer" Target="footer1.xml"/><Relationship Id="rId10" Type="http://schemas.openxmlformats.org/officeDocument/2006/relationships/image" Target="media/image11.png"/><Relationship Id="rId19" Type="http://schemas.openxmlformats.org/officeDocument/2006/relationships/image" Target="https://upload.wikimedia.org/wikipedia/commons/thumb/f/f3/Flag_of_Russia.svg/langfr-1280px-Flag_of_Russia.svg.p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4.svg"/><Relationship Id="rId22" Type="http://schemas.openxmlformats.org/officeDocument/2006/relationships/image" Target="media/image21.sv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8.png"/><Relationship Id="rId2" Type="http://schemas.openxmlformats.org/officeDocument/2006/relationships/image" Target="media/image27.png"/><Relationship Id="rId1" Type="http://schemas.openxmlformats.org/officeDocument/2006/relationships/image" Target="media/image26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31340654CF2478B1563654EE9DB24" ma:contentTypeVersion="3" ma:contentTypeDescription="Crée un document." ma:contentTypeScope="" ma:versionID="3c155d08de3170f741c6a7443ffd7335">
  <xsd:schema xmlns:xsd="http://www.w3.org/2001/XMLSchema" xmlns:xs="http://www.w3.org/2001/XMLSchema" xmlns:p="http://schemas.microsoft.com/office/2006/metadata/properties" xmlns:ns2="71eb1e87-cb0f-4369-a0db-1ea2072fd59e" targetNamespace="http://schemas.microsoft.com/office/2006/metadata/properties" ma:root="true" ma:fieldsID="ee572e748f203c6f8635b39f2401f7b4" ns2:_="">
    <xsd:import namespace="71eb1e87-cb0f-4369-a0db-1ea2072fd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b1e87-cb0f-4369-a0db-1ea2072fd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A99ECE-E063-423F-B873-5BBC06147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eb1e87-cb0f-4369-a0db-1ea2072fd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28F5C8-8872-4342-A47A-6BA2C18B98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1670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465</cp:revision>
  <cp:lastPrinted>2025-06-26T11:38:00Z</cp:lastPrinted>
  <dcterms:created xsi:type="dcterms:W3CDTF">2025-05-14T11:18:00Z</dcterms:created>
  <dcterms:modified xsi:type="dcterms:W3CDTF">2025-06-26T11:39:00Z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0x0101005BE31340654CF2478B1563654EE9DB24</vt:lpwstr>
  </property>
</Properties>
</file>