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62ACA" w14:textId="7F402593" w:rsidR="00E1130F" w:rsidRPr="00EE69F5" w:rsidRDefault="00E1130F" w:rsidP="00E1130F">
      <w:pPr>
        <w:pStyle w:val="Titre"/>
        <w:rPr>
          <w:lang w:val="fr-FR"/>
        </w:rPr>
      </w:pPr>
      <w:r w:rsidRPr="00EE69F5">
        <w:rPr>
          <w:lang w:val="fr-FR"/>
        </w:rPr>
        <w:t>La BERD : une banque pour soutenir des projets verts</w:t>
      </w:r>
    </w:p>
    <w:p w14:paraId="2FEEFA7C" w14:textId="796E25B0" w:rsidR="00D101FD" w:rsidRPr="00EE69F5" w:rsidRDefault="00D101FD" w:rsidP="00532C8E">
      <w:pPr>
        <w:rPr>
          <w:b/>
          <w:lang w:val="fr-FR"/>
        </w:rPr>
      </w:pPr>
    </w:p>
    <w:p w14:paraId="7E0C2B7E" w14:textId="22B66EEF" w:rsidR="005277D9" w:rsidRPr="00EE69F5" w:rsidRDefault="00704010" w:rsidP="00532C8E">
      <w:pPr>
        <w:rPr>
          <w:rFonts w:cs="Tahoma"/>
          <w:b/>
          <w:szCs w:val="20"/>
          <w:lang w:val="fr-FR"/>
        </w:rPr>
      </w:pPr>
      <w:r w:rsidRPr="00EE69F5">
        <w:rPr>
          <w:rFonts w:cs="Tahoma"/>
          <w:b/>
          <w:szCs w:val="20"/>
          <w:lang w:val="fr-FR"/>
        </w:rPr>
        <w:t xml:space="preserve">Activité </w:t>
      </w:r>
      <w:r w:rsidR="00E1130F" w:rsidRPr="00EE69F5">
        <w:rPr>
          <w:rFonts w:cs="Tahoma"/>
          <w:b/>
          <w:szCs w:val="20"/>
          <w:lang w:val="fr-FR"/>
        </w:rPr>
        <w:t>1</w:t>
      </w:r>
      <w:r w:rsidR="005277D9" w:rsidRPr="00EE69F5">
        <w:rPr>
          <w:rFonts w:cs="Tahoma"/>
          <w:b/>
          <w:szCs w:val="20"/>
          <w:lang w:val="fr-FR"/>
        </w:rPr>
        <w:t xml:space="preserve"> </w:t>
      </w:r>
    </w:p>
    <w:p w14:paraId="5244EDB7" w14:textId="34343B28" w:rsidR="00DF6C17" w:rsidRPr="00EE69F5" w:rsidRDefault="008D0C0A" w:rsidP="00972B18">
      <w:pPr>
        <w:jc w:val="both"/>
        <w:rPr>
          <w:rFonts w:cs="Tahoma"/>
          <w:szCs w:val="20"/>
          <w:lang w:val="fr-FR"/>
        </w:rPr>
      </w:pPr>
      <w:r w:rsidRPr="00EE69F5">
        <w:rPr>
          <w:rFonts w:cs="Tahoma"/>
          <w:b/>
          <w:bCs/>
          <w:szCs w:val="20"/>
          <w:lang w:val="fr-FR"/>
        </w:rPr>
        <w:t>L’accord de Paris</w:t>
      </w:r>
      <w:r w:rsidR="00384E7D" w:rsidRPr="00EE69F5">
        <w:rPr>
          <w:rFonts w:cs="Tahoma"/>
          <w:szCs w:val="20"/>
          <w:lang w:val="fr-FR"/>
        </w:rPr>
        <w:t>, aussi appelé accord de Paris sur le climat,</w:t>
      </w:r>
      <w:r w:rsidR="0034738E" w:rsidRPr="00EE69F5">
        <w:rPr>
          <w:rFonts w:cs="Tahoma"/>
          <w:szCs w:val="20"/>
          <w:lang w:val="fr-FR"/>
        </w:rPr>
        <w:t xml:space="preserve"> </w:t>
      </w:r>
      <w:r w:rsidR="00AF71EE" w:rsidRPr="00EE69F5">
        <w:rPr>
          <w:rFonts w:cs="Tahoma"/>
          <w:szCs w:val="20"/>
          <w:lang w:val="fr-FR"/>
        </w:rPr>
        <w:t>est un traité international adopté en 2015</w:t>
      </w:r>
      <w:r w:rsidR="00271F7A" w:rsidRPr="00EE69F5">
        <w:rPr>
          <w:rFonts w:cs="Tahoma"/>
          <w:szCs w:val="20"/>
          <w:lang w:val="fr-FR"/>
        </w:rPr>
        <w:t xml:space="preserve"> à l’issue des négociations de la COP21</w:t>
      </w:r>
      <w:r w:rsidR="0034738E" w:rsidRPr="00EE69F5">
        <w:rPr>
          <w:rFonts w:cs="Tahoma"/>
          <w:szCs w:val="20"/>
          <w:lang w:val="fr-FR"/>
        </w:rPr>
        <w:t xml:space="preserve">. </w:t>
      </w:r>
      <w:r w:rsidR="00137C01" w:rsidRPr="00EE69F5">
        <w:rPr>
          <w:rFonts w:cs="Tahoma"/>
          <w:szCs w:val="20"/>
          <w:lang w:val="fr-FR"/>
        </w:rPr>
        <w:t>Signé par 196 pays en 2016, c</w:t>
      </w:r>
      <w:r w:rsidR="0034738E" w:rsidRPr="00EE69F5">
        <w:rPr>
          <w:rFonts w:cs="Tahoma"/>
          <w:szCs w:val="20"/>
          <w:lang w:val="fr-FR"/>
        </w:rPr>
        <w:t xml:space="preserve">e traité </w:t>
      </w:r>
      <w:r w:rsidR="006E521C" w:rsidRPr="00EE69F5">
        <w:rPr>
          <w:rFonts w:cs="Tahoma"/>
          <w:szCs w:val="20"/>
          <w:lang w:val="fr-FR"/>
        </w:rPr>
        <w:t xml:space="preserve">concerne </w:t>
      </w:r>
      <w:r w:rsidR="00B44D97" w:rsidRPr="00EE69F5">
        <w:rPr>
          <w:rFonts w:cs="Tahoma"/>
          <w:szCs w:val="20"/>
          <w:lang w:val="fr-FR"/>
        </w:rPr>
        <w:t xml:space="preserve">la lutte contre le changement climatique. </w:t>
      </w:r>
      <w:r w:rsidR="0036253C" w:rsidRPr="00EE69F5">
        <w:rPr>
          <w:rFonts w:cs="Tahoma"/>
          <w:szCs w:val="20"/>
          <w:lang w:val="fr-FR"/>
        </w:rPr>
        <w:t>L’article 2</w:t>
      </w:r>
      <w:r w:rsidR="00BF5195" w:rsidRPr="00EE69F5">
        <w:rPr>
          <w:rFonts w:cs="Tahoma"/>
          <w:szCs w:val="20"/>
          <w:lang w:val="fr-FR"/>
        </w:rPr>
        <w:t xml:space="preserve"> énonce </w:t>
      </w:r>
      <w:r w:rsidR="008F237C" w:rsidRPr="00EE69F5">
        <w:rPr>
          <w:rFonts w:cs="Tahoma"/>
          <w:szCs w:val="20"/>
          <w:lang w:val="fr-FR"/>
        </w:rPr>
        <w:t>s</w:t>
      </w:r>
      <w:r w:rsidR="0036253C" w:rsidRPr="00EE69F5">
        <w:rPr>
          <w:rFonts w:cs="Tahoma"/>
          <w:szCs w:val="20"/>
          <w:lang w:val="fr-FR"/>
        </w:rPr>
        <w:t>es</w:t>
      </w:r>
      <w:r w:rsidR="00BF5195" w:rsidRPr="00EE69F5">
        <w:rPr>
          <w:rFonts w:cs="Tahoma"/>
          <w:szCs w:val="20"/>
          <w:lang w:val="fr-FR"/>
        </w:rPr>
        <w:t xml:space="preserve"> </w:t>
      </w:r>
      <w:r w:rsidR="001506DF" w:rsidRPr="00EE69F5">
        <w:rPr>
          <w:rFonts w:cs="Tahoma"/>
          <w:szCs w:val="20"/>
          <w:lang w:val="fr-FR"/>
        </w:rPr>
        <w:t xml:space="preserve">principaux </w:t>
      </w:r>
      <w:r w:rsidR="00BF5195" w:rsidRPr="00EE69F5">
        <w:rPr>
          <w:rFonts w:cs="Tahoma"/>
          <w:szCs w:val="20"/>
          <w:lang w:val="fr-FR"/>
        </w:rPr>
        <w:t>objectifs</w:t>
      </w:r>
      <w:r w:rsidR="001506DF" w:rsidRPr="00EE69F5">
        <w:rPr>
          <w:rFonts w:cs="Tahoma"/>
          <w:szCs w:val="20"/>
          <w:lang w:val="fr-FR"/>
        </w:rPr>
        <w:t xml:space="preserve"> à long terme.</w:t>
      </w:r>
    </w:p>
    <w:p w14:paraId="7DA844B4" w14:textId="196017DE" w:rsidR="00AA1D55" w:rsidRPr="00EE69F5" w:rsidRDefault="009A5DA1" w:rsidP="0062184B">
      <w:pPr>
        <w:jc w:val="center"/>
        <w:rPr>
          <w:rFonts w:cs="Tahoma"/>
          <w:szCs w:val="20"/>
          <w:u w:val="single"/>
          <w:lang w:val="fr-FR"/>
        </w:rPr>
      </w:pPr>
      <w:r w:rsidRPr="00EE69F5">
        <w:rPr>
          <w:rFonts w:cs="Tahoma"/>
          <w:noProof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C9DE1" wp14:editId="647EDE05">
                <wp:simplePos x="0" y="0"/>
                <wp:positionH relativeFrom="column">
                  <wp:posOffset>22860</wp:posOffset>
                </wp:positionH>
                <wp:positionV relativeFrom="paragraph">
                  <wp:posOffset>80644</wp:posOffset>
                </wp:positionV>
                <wp:extent cx="914400" cy="2638425"/>
                <wp:effectExtent l="0" t="0" r="26670" b="28575"/>
                <wp:wrapNone/>
                <wp:docPr id="406156318" name="Zone de texte 406156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38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17EF60" w14:textId="063C8722" w:rsidR="005E19F1" w:rsidRPr="00135A12" w:rsidRDefault="005E19F1" w:rsidP="005E19F1">
                            <w:pPr>
                              <w:jc w:val="center"/>
                              <w:rPr>
                                <w:rFonts w:cs="Tahoma"/>
                                <w:b/>
                                <w:bCs/>
                                <w:szCs w:val="20"/>
                                <w:lang w:val="fr-FR"/>
                              </w:rPr>
                            </w:pPr>
                            <w:r w:rsidRPr="00135A12">
                              <w:rPr>
                                <w:rFonts w:cs="Tahoma"/>
                                <w:b/>
                                <w:bCs/>
                                <w:szCs w:val="20"/>
                                <w:lang w:val="fr-FR"/>
                              </w:rPr>
                              <w:t xml:space="preserve">Les objectifs de l’accord de Paris définis à l’article 2  </w:t>
                            </w:r>
                          </w:p>
                          <w:p w14:paraId="18E0251A" w14:textId="5787C841" w:rsidR="007427ED" w:rsidRPr="00D06766" w:rsidRDefault="00776919" w:rsidP="007427ED">
                            <w:pPr>
                              <w:jc w:val="both"/>
                              <w:rPr>
                                <w:rFonts w:cs="Tahoma"/>
                                <w:b/>
                                <w:bCs/>
                                <w:color w:val="202122"/>
                                <w:szCs w:val="20"/>
                                <w:shd w:val="clear" w:color="auto" w:fill="FFFFFF"/>
                                <w:lang w:val="fr-BE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bCs/>
                                <w:i/>
                                <w:iCs/>
                                <w:color w:val="202122"/>
                                <w:szCs w:val="20"/>
                                <w:shd w:val="clear" w:color="auto" w:fill="FFFFFF"/>
                                <w:lang w:val="fr-BE"/>
                              </w:rPr>
                              <w:t xml:space="preserve">     </w:t>
                            </w:r>
                            <w:r w:rsidR="007427ED" w:rsidRPr="00D06766">
                              <w:rPr>
                                <w:rFonts w:cs="Tahoma"/>
                                <w:b/>
                                <w:bCs/>
                                <w:color w:val="202122"/>
                                <w:szCs w:val="20"/>
                                <w:shd w:val="clear" w:color="auto" w:fill="FFFFFF"/>
                                <w:lang w:val="fr-BE"/>
                              </w:rPr>
                              <w:t>L’atténuation</w:t>
                            </w:r>
                          </w:p>
                          <w:p w14:paraId="2A4710C4" w14:textId="7F3A5223" w:rsidR="005E19F1" w:rsidRDefault="005900BF" w:rsidP="007427ED">
                            <w:pPr>
                              <w:pStyle w:val="Sansinterligne"/>
                              <w:jc w:val="both"/>
                              <w:rPr>
                                <w:shd w:val="clear" w:color="auto" w:fill="FFFFFF"/>
                              </w:rPr>
                            </w:pPr>
                            <w:r w:rsidRPr="005900BF">
                              <w:rPr>
                                <w:rFonts w:cs="Tahoma"/>
                                <w:noProof/>
                                <w:szCs w:val="20"/>
                              </w:rPr>
                              <w:t xml:space="preserve">• </w:t>
                            </w:r>
                            <w:r w:rsidR="005E19F1" w:rsidRPr="007427ED">
                              <w:rPr>
                                <w:b/>
                                <w:bCs/>
                                <w:shd w:val="clear" w:color="auto" w:fill="FFFFFF"/>
                              </w:rPr>
                              <w:t>Contenir</w:t>
                            </w:r>
                            <w:r w:rsidR="005E19F1" w:rsidRPr="000B2686">
                              <w:rPr>
                                <w:shd w:val="clear" w:color="auto" w:fill="FFFFFF"/>
                              </w:rPr>
                              <w:t> l</w:t>
                            </w:r>
                            <w:r w:rsidR="003622BC">
                              <w:rPr>
                                <w:shd w:val="clear" w:color="auto" w:fill="FFFFFF"/>
                              </w:rPr>
                              <w:t>a hausse de</w:t>
                            </w:r>
                            <w:r w:rsidR="005E19F1" w:rsidRPr="000B2686">
                              <w:rPr>
                                <w:shd w:val="clear" w:color="auto" w:fill="FFFFFF"/>
                              </w:rPr>
                              <w:t xml:space="preserve"> la température</w:t>
                            </w:r>
                            <w:r w:rsidR="005E19F1" w:rsidRPr="0036253C">
                              <w:rPr>
                                <w:shd w:val="clear" w:color="auto" w:fill="FFFFFF"/>
                              </w:rPr>
                              <w:t xml:space="preserve"> moyenne de la planète </w:t>
                            </w:r>
                            <w:r w:rsidR="005E19F1" w:rsidRPr="007427ED">
                              <w:rPr>
                                <w:shd w:val="clear" w:color="auto" w:fill="FFFFFF"/>
                              </w:rPr>
                              <w:t>nettement</w:t>
                            </w:r>
                            <w:r w:rsidR="005E19F1" w:rsidRPr="00972B18">
                              <w:rPr>
                                <w:b/>
                                <w:bCs/>
                                <w:shd w:val="clear" w:color="auto" w:fill="FFFFFF"/>
                              </w:rPr>
                              <w:t xml:space="preserve"> en dessous de 2 </w:t>
                            </w:r>
                            <w:r w:rsidR="005E19F1" w:rsidRPr="00972B18">
                              <w:rPr>
                                <w:b/>
                                <w:bCs/>
                              </w:rPr>
                              <w:t>°C.</w:t>
                            </w:r>
                            <w:r w:rsidR="005E19F1" w:rsidRPr="0036253C">
                              <w:rPr>
                                <w:shd w:val="clear" w:color="auto" w:fill="FFFFFF"/>
                              </w:rPr>
                              <w:t> </w:t>
                            </w:r>
                          </w:p>
                          <w:p w14:paraId="035AEF59" w14:textId="6372A73F" w:rsidR="005E19F1" w:rsidRPr="005900BF" w:rsidRDefault="005900BF" w:rsidP="007427ED">
                            <w:pPr>
                              <w:jc w:val="both"/>
                              <w:rPr>
                                <w:shd w:val="clear" w:color="auto" w:fill="FFFFFF"/>
                                <w:lang w:val="fr-BE"/>
                              </w:rPr>
                            </w:pPr>
                            <w:r w:rsidRPr="005900BF">
                              <w:rPr>
                                <w:rFonts w:cs="Tahoma"/>
                                <w:noProof/>
                                <w:szCs w:val="20"/>
                                <w:lang w:val="fr-BE"/>
                              </w:rPr>
                              <w:t xml:space="preserve">• </w:t>
                            </w:r>
                            <w:r w:rsidR="005E19F1" w:rsidRPr="005900BF">
                              <w:rPr>
                                <w:shd w:val="clear" w:color="auto" w:fill="FFFFFF"/>
                                <w:lang w:val="fr-BE"/>
                              </w:rPr>
                              <w:t>Poursuivre l'action menée pour</w:t>
                            </w:r>
                            <w:r w:rsidR="005E19F1" w:rsidRPr="005900BF">
                              <w:rPr>
                                <w:b/>
                                <w:bCs/>
                                <w:shd w:val="clear" w:color="auto" w:fill="FFFFFF"/>
                                <w:lang w:val="fr-BE"/>
                              </w:rPr>
                              <w:t xml:space="preserve"> limiter</w:t>
                            </w:r>
                            <w:r w:rsidR="005E19F1" w:rsidRPr="005900BF">
                              <w:rPr>
                                <w:shd w:val="clear" w:color="auto" w:fill="FFFFFF"/>
                                <w:lang w:val="fr-BE"/>
                              </w:rPr>
                              <w:t xml:space="preserve"> l'élévation de la température </w:t>
                            </w:r>
                            <w:r w:rsidR="005E19F1" w:rsidRPr="005900BF">
                              <w:rPr>
                                <w:b/>
                                <w:bCs/>
                                <w:shd w:val="clear" w:color="auto" w:fill="FFFFFF"/>
                                <w:lang w:val="fr-BE"/>
                              </w:rPr>
                              <w:t>à 1,5 </w:t>
                            </w:r>
                            <w:r w:rsidR="005E19F1" w:rsidRPr="005900BF">
                              <w:rPr>
                                <w:b/>
                                <w:bCs/>
                                <w:lang w:val="fr-BE"/>
                              </w:rPr>
                              <w:t>°C</w:t>
                            </w:r>
                            <w:r w:rsidR="005E19F1" w:rsidRPr="005900BF">
                              <w:rPr>
                                <w:b/>
                                <w:bCs/>
                                <w:shd w:val="clear" w:color="auto" w:fill="FFFFFF"/>
                                <w:lang w:val="fr-BE"/>
                              </w:rPr>
                              <w:t>.</w:t>
                            </w:r>
                          </w:p>
                          <w:p w14:paraId="32E544C8" w14:textId="219FAF7E" w:rsidR="007427ED" w:rsidRPr="00D06766" w:rsidRDefault="00776919" w:rsidP="007427ED">
                            <w:pPr>
                              <w:jc w:val="both"/>
                              <w:rPr>
                                <w:rFonts w:cs="Tahoma"/>
                                <w:b/>
                                <w:bCs/>
                                <w:color w:val="202122"/>
                                <w:szCs w:val="20"/>
                                <w:shd w:val="clear" w:color="auto" w:fill="FFFFFF"/>
                                <w:lang w:val="fr-BE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bCs/>
                                <w:i/>
                                <w:iCs/>
                                <w:color w:val="202122"/>
                                <w:szCs w:val="20"/>
                                <w:shd w:val="clear" w:color="auto" w:fill="FFFFFF"/>
                                <w:lang w:val="fr-BE"/>
                              </w:rPr>
                              <w:t xml:space="preserve">    </w:t>
                            </w:r>
                            <w:r w:rsidR="007807F0">
                              <w:rPr>
                                <w:rFonts w:cs="Tahoma"/>
                                <w:b/>
                                <w:bCs/>
                                <w:i/>
                                <w:iCs/>
                                <w:color w:val="202122"/>
                                <w:szCs w:val="20"/>
                                <w:shd w:val="clear" w:color="auto" w:fill="FFFFFF"/>
                                <w:lang w:val="fr-BE"/>
                              </w:rPr>
                              <w:t xml:space="preserve"> </w:t>
                            </w:r>
                            <w:r w:rsidR="007427ED" w:rsidRPr="00D06766">
                              <w:rPr>
                                <w:rFonts w:cs="Tahoma"/>
                                <w:b/>
                                <w:bCs/>
                                <w:color w:val="202122"/>
                                <w:szCs w:val="20"/>
                                <w:shd w:val="clear" w:color="auto" w:fill="FFFFFF"/>
                                <w:lang w:val="fr-BE"/>
                              </w:rPr>
                              <w:t>L’adaptation</w:t>
                            </w:r>
                          </w:p>
                          <w:p w14:paraId="534E451C" w14:textId="72E10DD1" w:rsidR="009A5DA1" w:rsidRPr="0036253C" w:rsidRDefault="005900BF" w:rsidP="007427ED">
                            <w:pPr>
                              <w:pStyle w:val="Sansinterligne"/>
                              <w:jc w:val="both"/>
                              <w:rPr>
                                <w:shd w:val="clear" w:color="auto" w:fill="FFFFFF"/>
                              </w:rPr>
                            </w:pPr>
                            <w:r w:rsidRPr="005900BF">
                              <w:rPr>
                                <w:rFonts w:cs="Tahoma"/>
                                <w:noProof/>
                                <w:szCs w:val="20"/>
                              </w:rPr>
                              <w:t xml:space="preserve">• </w:t>
                            </w:r>
                            <w:r w:rsidR="009A5DA1">
                              <w:rPr>
                                <w:shd w:val="clear" w:color="auto" w:fill="FFFFFF"/>
                              </w:rPr>
                              <w:t xml:space="preserve">Renforcer la </w:t>
                            </w:r>
                            <w:r w:rsidR="009A5DA1" w:rsidRPr="00B37A81">
                              <w:rPr>
                                <w:shd w:val="clear" w:color="auto" w:fill="FFFFFF"/>
                              </w:rPr>
                              <w:t>capacité d</w:t>
                            </w:r>
                            <w:r w:rsidR="000C4051" w:rsidRPr="00B37A81">
                              <w:rPr>
                                <w:shd w:val="clear" w:color="auto" w:fill="FFFFFF"/>
                              </w:rPr>
                              <w:t xml:space="preserve">es pays à </w:t>
                            </w:r>
                            <w:r w:rsidR="000C4051" w:rsidRPr="00FF6421">
                              <w:rPr>
                                <w:b/>
                                <w:bCs/>
                                <w:shd w:val="clear" w:color="auto" w:fill="FFFFFF"/>
                              </w:rPr>
                              <w:t>faire face</w:t>
                            </w:r>
                            <w:r w:rsidR="009A5DA1" w:rsidRPr="00FF6421">
                              <w:rPr>
                                <w:b/>
                                <w:bCs/>
                                <w:shd w:val="clear" w:color="auto" w:fill="FFFFFF"/>
                              </w:rPr>
                              <w:t xml:space="preserve"> aux </w:t>
                            </w:r>
                            <w:r w:rsidR="000C4051" w:rsidRPr="00FF6421">
                              <w:rPr>
                                <w:b/>
                                <w:bCs/>
                                <w:shd w:val="clear" w:color="auto" w:fill="FFFFFF"/>
                              </w:rPr>
                              <w:t>impacts</w:t>
                            </w:r>
                            <w:r w:rsidR="009A5DA1">
                              <w:rPr>
                                <w:shd w:val="clear" w:color="auto" w:fill="FFFFFF"/>
                              </w:rPr>
                              <w:t xml:space="preserve"> d</w:t>
                            </w:r>
                            <w:r w:rsidR="000C4051">
                              <w:rPr>
                                <w:shd w:val="clear" w:color="auto" w:fill="FFFFFF"/>
                              </w:rPr>
                              <w:t>u</w:t>
                            </w:r>
                            <w:r w:rsidR="009A5DA1">
                              <w:rPr>
                                <w:shd w:val="clear" w:color="auto" w:fill="FFFFFF"/>
                              </w:rPr>
                              <w:t xml:space="preserve"> changement climatique.</w:t>
                            </w:r>
                          </w:p>
                          <w:p w14:paraId="7A77D92E" w14:textId="56FB890D" w:rsidR="007427ED" w:rsidRPr="007427ED" w:rsidRDefault="005900BF" w:rsidP="007427ED">
                            <w:pPr>
                              <w:jc w:val="both"/>
                              <w:rPr>
                                <w:lang w:val="fr-FR"/>
                              </w:rPr>
                            </w:pPr>
                            <w:r w:rsidRPr="005900BF">
                              <w:rPr>
                                <w:rFonts w:cs="Tahoma"/>
                                <w:noProof/>
                                <w:szCs w:val="20"/>
                                <w:lang w:val="fr-BE"/>
                              </w:rPr>
                              <w:t xml:space="preserve">• </w:t>
                            </w:r>
                            <w:r w:rsidR="005E19F1" w:rsidRPr="00B37A81">
                              <w:rPr>
                                <w:lang w:val="fr-BE"/>
                              </w:rPr>
                              <w:t>Promouvoir un développement à</w:t>
                            </w:r>
                            <w:r w:rsidR="005E19F1" w:rsidRPr="00B37A81">
                              <w:rPr>
                                <w:b/>
                                <w:bCs/>
                                <w:lang w:val="fr-BE"/>
                              </w:rPr>
                              <w:t xml:space="preserve"> faible émission de gaz à effet de serre</w:t>
                            </w:r>
                            <w:r w:rsidR="005E19F1" w:rsidRPr="00B37A81">
                              <w:rPr>
                                <w:lang w:val="fr-BE"/>
                              </w:rPr>
                              <w:t xml:space="preserve"> sans menacer la production alimentaire.</w:t>
                            </w:r>
                          </w:p>
                          <w:p w14:paraId="634A1F3B" w14:textId="4D4F73D0" w:rsidR="007427ED" w:rsidRPr="00D06766" w:rsidRDefault="00776919" w:rsidP="007427ED">
                            <w:pPr>
                              <w:jc w:val="both"/>
                              <w:rPr>
                                <w:b/>
                                <w:bCs/>
                                <w:lang w:val="fr-B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lang w:val="fr-BE"/>
                              </w:rPr>
                              <w:t xml:space="preserve">    </w:t>
                            </w:r>
                            <w:r w:rsidR="007807F0">
                              <w:rPr>
                                <w:b/>
                                <w:bCs/>
                                <w:i/>
                                <w:iCs/>
                                <w:lang w:val="fr-BE"/>
                              </w:rPr>
                              <w:t xml:space="preserve"> </w:t>
                            </w:r>
                            <w:r w:rsidR="00F0615F" w:rsidRPr="00D06766">
                              <w:rPr>
                                <w:b/>
                                <w:bCs/>
                                <w:lang w:val="fr-BE"/>
                              </w:rPr>
                              <w:t>Les financements</w:t>
                            </w:r>
                            <w:r w:rsidR="00FB597A" w:rsidRPr="00D06766">
                              <w:rPr>
                                <w:b/>
                                <w:bCs/>
                                <w:lang w:val="fr-BE"/>
                              </w:rPr>
                              <w:t xml:space="preserve"> </w:t>
                            </w:r>
                          </w:p>
                          <w:p w14:paraId="498E2C9F" w14:textId="71684912" w:rsidR="005E19F1" w:rsidRPr="007427ED" w:rsidRDefault="005900BF" w:rsidP="007427ED">
                            <w:pPr>
                              <w:jc w:val="both"/>
                              <w:rPr>
                                <w:rFonts w:cs="Tahoma"/>
                                <w:color w:val="202122"/>
                                <w:szCs w:val="20"/>
                                <w:shd w:val="clear" w:color="auto" w:fill="FFFFFF"/>
                                <w:lang w:val="fr-BE"/>
                              </w:rPr>
                            </w:pPr>
                            <w:r w:rsidRPr="005900BF">
                              <w:rPr>
                                <w:rFonts w:cs="Tahoma"/>
                                <w:noProof/>
                                <w:szCs w:val="20"/>
                                <w:lang w:val="fr-BE"/>
                              </w:rPr>
                              <w:t xml:space="preserve">• </w:t>
                            </w:r>
                            <w:r w:rsidR="00D83521" w:rsidRPr="00D06766"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 xml:space="preserve">Contribuer aux actions </w:t>
                            </w:r>
                            <w:r w:rsidR="00D02B0B" w:rsidRPr="00D06766"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 xml:space="preserve">orientées vers </w:t>
                            </w:r>
                            <w:r w:rsidR="005E3D2D" w:rsidRPr="00D06766"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 xml:space="preserve">un </w:t>
                            </w:r>
                            <w:r w:rsidR="00D83521" w:rsidRPr="00D06766"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 xml:space="preserve">développement </w:t>
                            </w:r>
                            <w:r w:rsidR="005E3D2D" w:rsidRPr="00D06766"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 xml:space="preserve">à faible émission de </w:t>
                            </w:r>
                            <w:r w:rsidR="00D06766" w:rsidRPr="00D06766"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>gaz à effet de serre</w:t>
                            </w:r>
                            <w:r w:rsidR="005E3D2D" w:rsidRPr="00D06766"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 xml:space="preserve"> et résilient au</w:t>
                            </w:r>
                            <w:r w:rsidR="00955DA7" w:rsidRPr="00D06766"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>x</w:t>
                            </w:r>
                            <w:r w:rsidR="005E3D2D" w:rsidRPr="00D06766"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 xml:space="preserve"> changement</w:t>
                            </w:r>
                            <w:r w:rsidR="00955DA7" w:rsidRPr="00D06766"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>s</w:t>
                            </w:r>
                            <w:r w:rsidR="005E3D2D" w:rsidRPr="00D06766"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 xml:space="preserve"> climatique</w:t>
                            </w:r>
                            <w:r w:rsidR="00955DA7" w:rsidRPr="00D06766"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>s</w:t>
                            </w:r>
                            <w:r w:rsidR="005E3D2D" w:rsidRPr="00D06766">
                              <w:rPr>
                                <w:rFonts w:cs="Tahoma"/>
                                <w:szCs w:val="20"/>
                                <w:lang w:val="fr-B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A8C9DE1" id="_x0000_t202" coordsize="21600,21600" o:spt="202" path="m,l,21600r21600,l21600,xe">
                <v:stroke joinstyle="miter"/>
                <v:path gradientshapeok="t" o:connecttype="rect"/>
              </v:shapetype>
              <v:shape id="Zone de texte 406156318" o:spid="_x0000_s1026" type="#_x0000_t202" style="position:absolute;left:0;text-align:left;margin-left:1.8pt;margin-top:6.35pt;width:1in;height:207.75pt;z-index:2516582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tt9NAIAAHoEAAAOAAAAZHJzL2Uyb0RvYy54bWysVE1v2zAMvQ/YfxB0X+ykSdYZcYosRYYB&#10;QVsgHXpWZCk2JouCpMTOfv0o2flot1PRi0yJ1BP5+OjZXVsrchDWVaBzOhyklAjNoaj0Lqe/nldf&#10;bilxnumCKdAip0fh6N3886dZYzIxghJUISxBEO2yxuS09N5kSeJ4KWrmBmCERqcEWzOPW7tLCssa&#10;RK9VMkrTadKALYwFLpzD0/vOSecRX0rB/aOUTniicoq5+bjauG7DmsxnLNtZZsqK92mwd2RRs0rj&#10;o2eoe+YZ2dvqH6i64hYcSD/gUCcgZcVFrAGrGaZvqtmUzIhYC5LjzJkm93Gw/OGwMU+W+PY7tNjA&#10;QEhjXObwMNTTSluHL2ZK0I8UHs+0idYTjoffhuNxih6OrtH05nY8mgSY5HLbWOd/CKhJMHJqsS2R&#10;LXZYO9+FnkLCYw5UVawqpeImSEEslSUHhk1UPuaI4K+ilCZNTqc3kzQCv/IF6PP9rWL8d5/eVRTi&#10;KY05X2oPlm+3bU/IFooj8mShk5AzfFUh7po5/8QsagYJwDnwj7hIBZgM9BYlJdg//zsP8dhK9FLS&#10;oAZzqnFIKFE/NbY40oqSjZvx5OsIX7DXnu21R+/rJSA/Q5w3w6MZ4r06mdJC/YLDsghvootpji/n&#10;1J/Mpe/mAoeNi8UiBqFIDfNrvTE8QId+BDaf2xdmTd9Njzp4gJNWWfamqV1suKlhsfcgq9jxQG/H&#10;ac86Cjxqph/GMEHX+xh1+WXM/wIAAP//AwBQSwMEFAAGAAgAAAAhAOxmoiHeAAAACAEAAA8AAABk&#10;cnMvZG93bnJldi54bWxMj81OwzAQhO9IvIO1SNyoQ9KmUYhToQpOSFVbkODoxJsfEa+j2G3D27M9&#10;wXFnRrPfFJvZDuKMk+8dKXhcRCCQamd6ahV8vL8+ZCB80GT04AgV/KCHTXl7U+jcuAsd8HwMreAS&#10;8rlW0IUw5lL6ukOr/cKNSOw1brI68Dm10kz6wuV2kHEUpdLqnvhDp0fcdlh/H09WwW6bulVSzVnz&#10;sn9zh7ZJ5NfqU6n7u/n5CUTAOfyF4YrP6FAyU+VOZLwYFCQpB1mO1yCu9nLNQqVgGWcxyLKQ/weU&#10;vwAAAP//AwBQSwECLQAUAAYACAAAACEAtoM4kv4AAADhAQAAEwAAAAAAAAAAAAAAAAAAAAAAW0Nv&#10;bnRlbnRfVHlwZXNdLnhtbFBLAQItABQABgAIAAAAIQA4/SH/1gAAAJQBAAALAAAAAAAAAAAAAAAA&#10;AC8BAABfcmVscy8ucmVsc1BLAQItABQABgAIAAAAIQD1rtt9NAIAAHoEAAAOAAAAAAAAAAAAAAAA&#10;AC4CAABkcnMvZTJvRG9jLnhtbFBLAQItABQABgAIAAAAIQDsZqIh3gAAAAgBAAAPAAAAAAAAAAAA&#10;AAAAAI4EAABkcnMvZG93bnJldi54bWxQSwUGAAAAAAQABADzAAAAmQUAAAAA&#10;" fillcolor="white [3201]" strokeweight=".5pt">
                <v:textbox>
                  <w:txbxContent>
                    <w:p w14:paraId="4D17EF60" w14:textId="063C8722" w:rsidR="005E19F1" w:rsidRPr="00135A12" w:rsidRDefault="005E19F1" w:rsidP="005E19F1">
                      <w:pPr>
                        <w:jc w:val="center"/>
                        <w:rPr>
                          <w:rFonts w:cs="Tahoma"/>
                          <w:b/>
                          <w:bCs/>
                          <w:szCs w:val="20"/>
                          <w:lang w:val="fr-FR"/>
                        </w:rPr>
                      </w:pPr>
                      <w:r w:rsidRPr="00135A12">
                        <w:rPr>
                          <w:rFonts w:cs="Tahoma"/>
                          <w:b/>
                          <w:bCs/>
                          <w:szCs w:val="20"/>
                          <w:lang w:val="fr-FR"/>
                        </w:rPr>
                        <w:t xml:space="preserve">Les objectifs de l’accord de Paris définis à l’article 2  </w:t>
                      </w:r>
                    </w:p>
                    <w:p w14:paraId="18E0251A" w14:textId="5787C841" w:rsidR="007427ED" w:rsidRPr="00D06766" w:rsidRDefault="00776919" w:rsidP="007427ED">
                      <w:pPr>
                        <w:jc w:val="both"/>
                        <w:rPr>
                          <w:rFonts w:cs="Tahoma"/>
                          <w:b/>
                          <w:bCs/>
                          <w:color w:val="202122"/>
                          <w:szCs w:val="20"/>
                          <w:shd w:val="clear" w:color="auto" w:fill="FFFFFF"/>
                          <w:lang w:val="fr-BE"/>
                        </w:rPr>
                      </w:pPr>
                      <w:r>
                        <w:rPr>
                          <w:rFonts w:cs="Tahoma"/>
                          <w:b/>
                          <w:bCs/>
                          <w:i/>
                          <w:iCs/>
                          <w:color w:val="202122"/>
                          <w:szCs w:val="20"/>
                          <w:shd w:val="clear" w:color="auto" w:fill="FFFFFF"/>
                          <w:lang w:val="fr-BE"/>
                        </w:rPr>
                        <w:t xml:space="preserve">     </w:t>
                      </w:r>
                      <w:r w:rsidR="007427ED" w:rsidRPr="00D06766">
                        <w:rPr>
                          <w:rFonts w:cs="Tahoma"/>
                          <w:b/>
                          <w:bCs/>
                          <w:color w:val="202122"/>
                          <w:szCs w:val="20"/>
                          <w:shd w:val="clear" w:color="auto" w:fill="FFFFFF"/>
                          <w:lang w:val="fr-BE"/>
                        </w:rPr>
                        <w:t>L’atténuation</w:t>
                      </w:r>
                    </w:p>
                    <w:p w14:paraId="2A4710C4" w14:textId="7F3A5223" w:rsidR="005E19F1" w:rsidRDefault="005900BF" w:rsidP="007427ED">
                      <w:pPr>
                        <w:pStyle w:val="Sansinterligne"/>
                        <w:jc w:val="both"/>
                        <w:rPr>
                          <w:shd w:val="clear" w:color="auto" w:fill="FFFFFF"/>
                        </w:rPr>
                      </w:pPr>
                      <w:r w:rsidRPr="005900BF">
                        <w:rPr>
                          <w:rFonts w:cs="Tahoma"/>
                          <w:noProof/>
                          <w:szCs w:val="20"/>
                        </w:rPr>
                        <w:t xml:space="preserve">• </w:t>
                      </w:r>
                      <w:r w:rsidR="005E19F1" w:rsidRPr="007427ED">
                        <w:rPr>
                          <w:b/>
                          <w:bCs/>
                          <w:shd w:val="clear" w:color="auto" w:fill="FFFFFF"/>
                        </w:rPr>
                        <w:t>Contenir</w:t>
                      </w:r>
                      <w:r w:rsidR="005E19F1" w:rsidRPr="000B2686">
                        <w:rPr>
                          <w:shd w:val="clear" w:color="auto" w:fill="FFFFFF"/>
                        </w:rPr>
                        <w:t> l</w:t>
                      </w:r>
                      <w:r w:rsidR="003622BC">
                        <w:rPr>
                          <w:shd w:val="clear" w:color="auto" w:fill="FFFFFF"/>
                        </w:rPr>
                        <w:t>a hausse de</w:t>
                      </w:r>
                      <w:r w:rsidR="005E19F1" w:rsidRPr="000B2686">
                        <w:rPr>
                          <w:shd w:val="clear" w:color="auto" w:fill="FFFFFF"/>
                        </w:rPr>
                        <w:t xml:space="preserve"> la température</w:t>
                      </w:r>
                      <w:r w:rsidR="005E19F1" w:rsidRPr="0036253C">
                        <w:rPr>
                          <w:shd w:val="clear" w:color="auto" w:fill="FFFFFF"/>
                        </w:rPr>
                        <w:t xml:space="preserve"> moyenne de la planète </w:t>
                      </w:r>
                      <w:r w:rsidR="005E19F1" w:rsidRPr="007427ED">
                        <w:rPr>
                          <w:shd w:val="clear" w:color="auto" w:fill="FFFFFF"/>
                        </w:rPr>
                        <w:t>nettement</w:t>
                      </w:r>
                      <w:r w:rsidR="005E19F1" w:rsidRPr="00972B18">
                        <w:rPr>
                          <w:b/>
                          <w:bCs/>
                          <w:shd w:val="clear" w:color="auto" w:fill="FFFFFF"/>
                        </w:rPr>
                        <w:t xml:space="preserve"> en dessous de 2 </w:t>
                      </w:r>
                      <w:r w:rsidR="005E19F1" w:rsidRPr="00972B18">
                        <w:rPr>
                          <w:b/>
                          <w:bCs/>
                        </w:rPr>
                        <w:t>°C.</w:t>
                      </w:r>
                      <w:r w:rsidR="005E19F1" w:rsidRPr="0036253C">
                        <w:rPr>
                          <w:shd w:val="clear" w:color="auto" w:fill="FFFFFF"/>
                        </w:rPr>
                        <w:t> </w:t>
                      </w:r>
                    </w:p>
                    <w:p w14:paraId="035AEF59" w14:textId="6372A73F" w:rsidR="005E19F1" w:rsidRPr="005900BF" w:rsidRDefault="005900BF" w:rsidP="007427ED">
                      <w:pPr>
                        <w:jc w:val="both"/>
                        <w:rPr>
                          <w:shd w:val="clear" w:color="auto" w:fill="FFFFFF"/>
                          <w:lang w:val="fr-BE"/>
                        </w:rPr>
                      </w:pPr>
                      <w:r w:rsidRPr="005900BF">
                        <w:rPr>
                          <w:rFonts w:cs="Tahoma"/>
                          <w:noProof/>
                          <w:szCs w:val="20"/>
                          <w:lang w:val="fr-BE"/>
                        </w:rPr>
                        <w:t xml:space="preserve">• </w:t>
                      </w:r>
                      <w:r w:rsidR="005E19F1" w:rsidRPr="005900BF">
                        <w:rPr>
                          <w:shd w:val="clear" w:color="auto" w:fill="FFFFFF"/>
                          <w:lang w:val="fr-BE"/>
                        </w:rPr>
                        <w:t>Poursuivre l'action menée pour</w:t>
                      </w:r>
                      <w:r w:rsidR="005E19F1" w:rsidRPr="005900BF">
                        <w:rPr>
                          <w:b/>
                          <w:bCs/>
                          <w:shd w:val="clear" w:color="auto" w:fill="FFFFFF"/>
                          <w:lang w:val="fr-BE"/>
                        </w:rPr>
                        <w:t xml:space="preserve"> limiter</w:t>
                      </w:r>
                      <w:r w:rsidR="005E19F1" w:rsidRPr="005900BF">
                        <w:rPr>
                          <w:shd w:val="clear" w:color="auto" w:fill="FFFFFF"/>
                          <w:lang w:val="fr-BE"/>
                        </w:rPr>
                        <w:t xml:space="preserve"> l'élévation de la température </w:t>
                      </w:r>
                      <w:r w:rsidR="005E19F1" w:rsidRPr="005900BF">
                        <w:rPr>
                          <w:b/>
                          <w:bCs/>
                          <w:shd w:val="clear" w:color="auto" w:fill="FFFFFF"/>
                          <w:lang w:val="fr-BE"/>
                        </w:rPr>
                        <w:t>à 1,5 </w:t>
                      </w:r>
                      <w:r w:rsidR="005E19F1" w:rsidRPr="005900BF">
                        <w:rPr>
                          <w:b/>
                          <w:bCs/>
                          <w:lang w:val="fr-BE"/>
                        </w:rPr>
                        <w:t>°C</w:t>
                      </w:r>
                      <w:r w:rsidR="005E19F1" w:rsidRPr="005900BF">
                        <w:rPr>
                          <w:b/>
                          <w:bCs/>
                          <w:shd w:val="clear" w:color="auto" w:fill="FFFFFF"/>
                          <w:lang w:val="fr-BE"/>
                        </w:rPr>
                        <w:t>.</w:t>
                      </w:r>
                    </w:p>
                    <w:p w14:paraId="32E544C8" w14:textId="219FAF7E" w:rsidR="007427ED" w:rsidRPr="00D06766" w:rsidRDefault="00776919" w:rsidP="007427ED">
                      <w:pPr>
                        <w:jc w:val="both"/>
                        <w:rPr>
                          <w:rFonts w:cs="Tahoma"/>
                          <w:b/>
                          <w:bCs/>
                          <w:color w:val="202122"/>
                          <w:szCs w:val="20"/>
                          <w:shd w:val="clear" w:color="auto" w:fill="FFFFFF"/>
                          <w:lang w:val="fr-BE"/>
                        </w:rPr>
                      </w:pPr>
                      <w:r>
                        <w:rPr>
                          <w:rFonts w:cs="Tahoma"/>
                          <w:b/>
                          <w:bCs/>
                          <w:i/>
                          <w:iCs/>
                          <w:color w:val="202122"/>
                          <w:szCs w:val="20"/>
                          <w:shd w:val="clear" w:color="auto" w:fill="FFFFFF"/>
                          <w:lang w:val="fr-BE"/>
                        </w:rPr>
                        <w:t xml:space="preserve">    </w:t>
                      </w:r>
                      <w:r w:rsidR="007807F0">
                        <w:rPr>
                          <w:rFonts w:cs="Tahoma"/>
                          <w:b/>
                          <w:bCs/>
                          <w:i/>
                          <w:iCs/>
                          <w:color w:val="202122"/>
                          <w:szCs w:val="20"/>
                          <w:shd w:val="clear" w:color="auto" w:fill="FFFFFF"/>
                          <w:lang w:val="fr-BE"/>
                        </w:rPr>
                        <w:t xml:space="preserve"> </w:t>
                      </w:r>
                      <w:r w:rsidR="007427ED" w:rsidRPr="00D06766">
                        <w:rPr>
                          <w:rFonts w:cs="Tahoma"/>
                          <w:b/>
                          <w:bCs/>
                          <w:color w:val="202122"/>
                          <w:szCs w:val="20"/>
                          <w:shd w:val="clear" w:color="auto" w:fill="FFFFFF"/>
                          <w:lang w:val="fr-BE"/>
                        </w:rPr>
                        <w:t>L’adaptation</w:t>
                      </w:r>
                    </w:p>
                    <w:p w14:paraId="534E451C" w14:textId="72E10DD1" w:rsidR="009A5DA1" w:rsidRPr="0036253C" w:rsidRDefault="005900BF" w:rsidP="007427ED">
                      <w:pPr>
                        <w:pStyle w:val="Sansinterligne"/>
                        <w:jc w:val="both"/>
                        <w:rPr>
                          <w:shd w:val="clear" w:color="auto" w:fill="FFFFFF"/>
                        </w:rPr>
                      </w:pPr>
                      <w:r w:rsidRPr="005900BF">
                        <w:rPr>
                          <w:rFonts w:cs="Tahoma"/>
                          <w:noProof/>
                          <w:szCs w:val="20"/>
                        </w:rPr>
                        <w:t xml:space="preserve">• </w:t>
                      </w:r>
                      <w:r w:rsidR="009A5DA1">
                        <w:rPr>
                          <w:shd w:val="clear" w:color="auto" w:fill="FFFFFF"/>
                        </w:rPr>
                        <w:t xml:space="preserve">Renforcer la </w:t>
                      </w:r>
                      <w:r w:rsidR="009A5DA1" w:rsidRPr="00B37A81">
                        <w:rPr>
                          <w:shd w:val="clear" w:color="auto" w:fill="FFFFFF"/>
                        </w:rPr>
                        <w:t>capacité d</w:t>
                      </w:r>
                      <w:r w:rsidR="000C4051" w:rsidRPr="00B37A81">
                        <w:rPr>
                          <w:shd w:val="clear" w:color="auto" w:fill="FFFFFF"/>
                        </w:rPr>
                        <w:t xml:space="preserve">es pays à </w:t>
                      </w:r>
                      <w:r w:rsidR="000C4051" w:rsidRPr="00FF6421">
                        <w:rPr>
                          <w:b/>
                          <w:bCs/>
                          <w:shd w:val="clear" w:color="auto" w:fill="FFFFFF"/>
                        </w:rPr>
                        <w:t>faire face</w:t>
                      </w:r>
                      <w:r w:rsidR="009A5DA1" w:rsidRPr="00FF6421">
                        <w:rPr>
                          <w:b/>
                          <w:bCs/>
                          <w:shd w:val="clear" w:color="auto" w:fill="FFFFFF"/>
                        </w:rPr>
                        <w:t xml:space="preserve"> aux </w:t>
                      </w:r>
                      <w:r w:rsidR="000C4051" w:rsidRPr="00FF6421">
                        <w:rPr>
                          <w:b/>
                          <w:bCs/>
                          <w:shd w:val="clear" w:color="auto" w:fill="FFFFFF"/>
                        </w:rPr>
                        <w:t>impacts</w:t>
                      </w:r>
                      <w:r w:rsidR="009A5DA1">
                        <w:rPr>
                          <w:shd w:val="clear" w:color="auto" w:fill="FFFFFF"/>
                        </w:rPr>
                        <w:t xml:space="preserve"> d</w:t>
                      </w:r>
                      <w:r w:rsidR="000C4051">
                        <w:rPr>
                          <w:shd w:val="clear" w:color="auto" w:fill="FFFFFF"/>
                        </w:rPr>
                        <w:t>u</w:t>
                      </w:r>
                      <w:r w:rsidR="009A5DA1">
                        <w:rPr>
                          <w:shd w:val="clear" w:color="auto" w:fill="FFFFFF"/>
                        </w:rPr>
                        <w:t xml:space="preserve"> changement climatique.</w:t>
                      </w:r>
                    </w:p>
                    <w:p w14:paraId="7A77D92E" w14:textId="56FB890D" w:rsidR="007427ED" w:rsidRPr="007427ED" w:rsidRDefault="005900BF" w:rsidP="007427ED">
                      <w:pPr>
                        <w:jc w:val="both"/>
                        <w:rPr>
                          <w:lang w:val="fr-FR"/>
                        </w:rPr>
                      </w:pPr>
                      <w:r w:rsidRPr="005900BF">
                        <w:rPr>
                          <w:rFonts w:cs="Tahoma"/>
                          <w:noProof/>
                          <w:szCs w:val="20"/>
                          <w:lang w:val="fr-BE"/>
                        </w:rPr>
                        <w:t xml:space="preserve">• </w:t>
                      </w:r>
                      <w:r w:rsidR="005E19F1" w:rsidRPr="00B37A81">
                        <w:rPr>
                          <w:lang w:val="fr-BE"/>
                        </w:rPr>
                        <w:t>Promouvoir un développement à</w:t>
                      </w:r>
                      <w:r w:rsidR="005E19F1" w:rsidRPr="00B37A81">
                        <w:rPr>
                          <w:b/>
                          <w:bCs/>
                          <w:lang w:val="fr-BE"/>
                        </w:rPr>
                        <w:t xml:space="preserve"> faible émission de gaz à effet de serre</w:t>
                      </w:r>
                      <w:r w:rsidR="005E19F1" w:rsidRPr="00B37A81">
                        <w:rPr>
                          <w:lang w:val="fr-BE"/>
                        </w:rPr>
                        <w:t xml:space="preserve"> sans menacer la production alimentaire.</w:t>
                      </w:r>
                    </w:p>
                    <w:p w14:paraId="634A1F3B" w14:textId="4D4F73D0" w:rsidR="007427ED" w:rsidRPr="00D06766" w:rsidRDefault="00776919" w:rsidP="007427ED">
                      <w:pPr>
                        <w:jc w:val="both"/>
                        <w:rPr>
                          <w:b/>
                          <w:bCs/>
                          <w:lang w:val="fr-B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lang w:val="fr-BE"/>
                        </w:rPr>
                        <w:t xml:space="preserve">    </w:t>
                      </w:r>
                      <w:r w:rsidR="007807F0">
                        <w:rPr>
                          <w:b/>
                          <w:bCs/>
                          <w:i/>
                          <w:iCs/>
                          <w:lang w:val="fr-BE"/>
                        </w:rPr>
                        <w:t xml:space="preserve"> </w:t>
                      </w:r>
                      <w:r w:rsidR="00F0615F" w:rsidRPr="00D06766">
                        <w:rPr>
                          <w:b/>
                          <w:bCs/>
                          <w:lang w:val="fr-BE"/>
                        </w:rPr>
                        <w:t>Les financements</w:t>
                      </w:r>
                      <w:r w:rsidR="00FB597A" w:rsidRPr="00D06766">
                        <w:rPr>
                          <w:b/>
                          <w:bCs/>
                          <w:lang w:val="fr-BE"/>
                        </w:rPr>
                        <w:t xml:space="preserve"> </w:t>
                      </w:r>
                    </w:p>
                    <w:p w14:paraId="498E2C9F" w14:textId="71684912" w:rsidR="005E19F1" w:rsidRPr="007427ED" w:rsidRDefault="005900BF" w:rsidP="007427ED">
                      <w:pPr>
                        <w:jc w:val="both"/>
                        <w:rPr>
                          <w:rFonts w:cs="Tahoma"/>
                          <w:color w:val="202122"/>
                          <w:szCs w:val="20"/>
                          <w:shd w:val="clear" w:color="auto" w:fill="FFFFFF"/>
                          <w:lang w:val="fr-BE"/>
                        </w:rPr>
                      </w:pPr>
                      <w:r w:rsidRPr="005900BF">
                        <w:rPr>
                          <w:rFonts w:cs="Tahoma"/>
                          <w:noProof/>
                          <w:szCs w:val="20"/>
                          <w:lang w:val="fr-BE"/>
                        </w:rPr>
                        <w:t xml:space="preserve">• </w:t>
                      </w:r>
                      <w:r w:rsidR="00D83521" w:rsidRPr="00D06766">
                        <w:rPr>
                          <w:rFonts w:cs="Tahoma"/>
                          <w:szCs w:val="20"/>
                          <w:lang w:val="fr-BE"/>
                        </w:rPr>
                        <w:t xml:space="preserve">Contribuer aux actions </w:t>
                      </w:r>
                      <w:r w:rsidR="00D02B0B" w:rsidRPr="00D06766">
                        <w:rPr>
                          <w:rFonts w:cs="Tahoma"/>
                          <w:szCs w:val="20"/>
                          <w:lang w:val="fr-BE"/>
                        </w:rPr>
                        <w:t xml:space="preserve">orientées vers </w:t>
                      </w:r>
                      <w:r w:rsidR="005E3D2D" w:rsidRPr="00D06766">
                        <w:rPr>
                          <w:rFonts w:cs="Tahoma"/>
                          <w:szCs w:val="20"/>
                          <w:lang w:val="fr-BE"/>
                        </w:rPr>
                        <w:t xml:space="preserve">un </w:t>
                      </w:r>
                      <w:r w:rsidR="00D83521" w:rsidRPr="00D06766">
                        <w:rPr>
                          <w:rFonts w:cs="Tahoma"/>
                          <w:szCs w:val="20"/>
                          <w:lang w:val="fr-BE"/>
                        </w:rPr>
                        <w:t xml:space="preserve">développement </w:t>
                      </w:r>
                      <w:r w:rsidR="005E3D2D" w:rsidRPr="00D06766">
                        <w:rPr>
                          <w:rFonts w:cs="Tahoma"/>
                          <w:szCs w:val="20"/>
                          <w:lang w:val="fr-BE"/>
                        </w:rPr>
                        <w:t xml:space="preserve">à faible émission de </w:t>
                      </w:r>
                      <w:r w:rsidR="00D06766" w:rsidRPr="00D06766">
                        <w:rPr>
                          <w:rFonts w:cs="Tahoma"/>
                          <w:szCs w:val="20"/>
                          <w:lang w:val="fr-BE"/>
                        </w:rPr>
                        <w:t>gaz à effet de serre</w:t>
                      </w:r>
                      <w:r w:rsidR="005E3D2D" w:rsidRPr="00D06766">
                        <w:rPr>
                          <w:rFonts w:cs="Tahoma"/>
                          <w:szCs w:val="20"/>
                          <w:lang w:val="fr-BE"/>
                        </w:rPr>
                        <w:t xml:space="preserve"> et résilient au</w:t>
                      </w:r>
                      <w:r w:rsidR="00955DA7" w:rsidRPr="00D06766">
                        <w:rPr>
                          <w:rFonts w:cs="Tahoma"/>
                          <w:szCs w:val="20"/>
                          <w:lang w:val="fr-BE"/>
                        </w:rPr>
                        <w:t>x</w:t>
                      </w:r>
                      <w:r w:rsidR="005E3D2D" w:rsidRPr="00D06766">
                        <w:rPr>
                          <w:rFonts w:cs="Tahoma"/>
                          <w:szCs w:val="20"/>
                          <w:lang w:val="fr-BE"/>
                        </w:rPr>
                        <w:t xml:space="preserve"> changement</w:t>
                      </w:r>
                      <w:r w:rsidR="00955DA7" w:rsidRPr="00D06766">
                        <w:rPr>
                          <w:rFonts w:cs="Tahoma"/>
                          <w:szCs w:val="20"/>
                          <w:lang w:val="fr-BE"/>
                        </w:rPr>
                        <w:t>s</w:t>
                      </w:r>
                      <w:r w:rsidR="005E3D2D" w:rsidRPr="00D06766">
                        <w:rPr>
                          <w:rFonts w:cs="Tahoma"/>
                          <w:szCs w:val="20"/>
                          <w:lang w:val="fr-BE"/>
                        </w:rPr>
                        <w:t xml:space="preserve"> climatique</w:t>
                      </w:r>
                      <w:r w:rsidR="00955DA7" w:rsidRPr="00D06766">
                        <w:rPr>
                          <w:rFonts w:cs="Tahoma"/>
                          <w:szCs w:val="20"/>
                          <w:lang w:val="fr-BE"/>
                        </w:rPr>
                        <w:t>s</w:t>
                      </w:r>
                      <w:r w:rsidR="005E3D2D" w:rsidRPr="00D06766">
                        <w:rPr>
                          <w:rFonts w:cs="Tahoma"/>
                          <w:szCs w:val="20"/>
                          <w:lang w:val="fr-B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57F5DD2" w14:textId="0AD57250" w:rsidR="00972B18" w:rsidRPr="00EE69F5" w:rsidRDefault="00776919" w:rsidP="00436F2E">
      <w:pPr>
        <w:rPr>
          <w:lang w:val="fr-FR"/>
        </w:rPr>
      </w:pPr>
      <w:r w:rsidRPr="00EE69F5">
        <w:rPr>
          <w:noProof/>
          <w:lang w:val="fr-FR"/>
        </w:rPr>
        <w:drawing>
          <wp:anchor distT="0" distB="0" distL="114300" distR="114300" simplePos="0" relativeHeight="251658241" behindDoc="0" locked="0" layoutInCell="1" allowOverlap="1" wp14:anchorId="19327D1B" wp14:editId="3A716896">
            <wp:simplePos x="0" y="0"/>
            <wp:positionH relativeFrom="column">
              <wp:posOffset>49530</wp:posOffset>
            </wp:positionH>
            <wp:positionV relativeFrom="paragraph">
              <wp:posOffset>92075</wp:posOffset>
            </wp:positionV>
            <wp:extent cx="220980" cy="220980"/>
            <wp:effectExtent l="0" t="0" r="7620" b="7620"/>
            <wp:wrapNone/>
            <wp:docPr id="1617161510" name="Graphique 1617161510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182324" name="Graphique 4" descr="Mille avec un remplissage uni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4B303E" w14:textId="2B546657" w:rsidR="005E19F1" w:rsidRPr="00EE69F5" w:rsidRDefault="005E19F1" w:rsidP="00436F2E">
      <w:pPr>
        <w:rPr>
          <w:lang w:val="fr-FR"/>
        </w:rPr>
      </w:pPr>
    </w:p>
    <w:p w14:paraId="04330E41" w14:textId="2C8C7017" w:rsidR="005E19F1" w:rsidRPr="00EE69F5" w:rsidRDefault="00776919" w:rsidP="00436F2E">
      <w:pPr>
        <w:rPr>
          <w:lang w:val="fr-FR"/>
        </w:rPr>
      </w:pPr>
      <w:r w:rsidRPr="00EE69F5">
        <w:rPr>
          <w:noProof/>
          <w:lang w:val="fr-FR"/>
        </w:rPr>
        <w:drawing>
          <wp:anchor distT="0" distB="0" distL="114300" distR="114300" simplePos="0" relativeHeight="251658242" behindDoc="0" locked="0" layoutInCell="1" allowOverlap="1" wp14:anchorId="6D74141B" wp14:editId="75400140">
            <wp:simplePos x="0" y="0"/>
            <wp:positionH relativeFrom="column">
              <wp:posOffset>41910</wp:posOffset>
            </wp:positionH>
            <wp:positionV relativeFrom="paragraph">
              <wp:posOffset>243840</wp:posOffset>
            </wp:positionV>
            <wp:extent cx="220980" cy="220980"/>
            <wp:effectExtent l="0" t="0" r="7620" b="7620"/>
            <wp:wrapNone/>
            <wp:docPr id="307710177" name="Graphique 307710177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182324" name="Graphique 4" descr="Mille avec un remplissage uni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187BA1" w14:textId="5B116A97" w:rsidR="005E19F1" w:rsidRPr="00EE69F5" w:rsidRDefault="005E19F1" w:rsidP="00436F2E">
      <w:pPr>
        <w:rPr>
          <w:lang w:val="fr-FR"/>
        </w:rPr>
      </w:pPr>
    </w:p>
    <w:p w14:paraId="56F3D577" w14:textId="75B011DF" w:rsidR="005E19F1" w:rsidRPr="00EE69F5" w:rsidRDefault="005E19F1" w:rsidP="00436F2E">
      <w:pPr>
        <w:rPr>
          <w:lang w:val="fr-FR"/>
        </w:rPr>
      </w:pPr>
    </w:p>
    <w:p w14:paraId="3E4230F4" w14:textId="1FCD6210" w:rsidR="009A5DA1" w:rsidRPr="00EE69F5" w:rsidRDefault="009A5DA1" w:rsidP="00436F2E">
      <w:pPr>
        <w:rPr>
          <w:lang w:val="fr-FR"/>
        </w:rPr>
      </w:pPr>
    </w:p>
    <w:p w14:paraId="325580EE" w14:textId="53C92239" w:rsidR="00584B3F" w:rsidRPr="00EE69F5" w:rsidRDefault="00776919" w:rsidP="00436F2E">
      <w:pPr>
        <w:rPr>
          <w:lang w:val="fr-FR"/>
        </w:rPr>
      </w:pPr>
      <w:r w:rsidRPr="00EE69F5">
        <w:rPr>
          <w:noProof/>
          <w:lang w:val="fr-FR"/>
        </w:rPr>
        <w:drawing>
          <wp:anchor distT="0" distB="0" distL="114300" distR="114300" simplePos="0" relativeHeight="251658243" behindDoc="0" locked="0" layoutInCell="1" allowOverlap="1" wp14:anchorId="62853705" wp14:editId="36769F1B">
            <wp:simplePos x="0" y="0"/>
            <wp:positionH relativeFrom="column">
              <wp:posOffset>57150</wp:posOffset>
            </wp:positionH>
            <wp:positionV relativeFrom="paragraph">
              <wp:posOffset>6350</wp:posOffset>
            </wp:positionV>
            <wp:extent cx="220980" cy="220980"/>
            <wp:effectExtent l="0" t="0" r="7620" b="7620"/>
            <wp:wrapNone/>
            <wp:docPr id="207316926" name="Graphique 207316926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182324" name="Graphique 4" descr="Mille avec un remplissage uni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1C3869" w14:textId="5D02D530" w:rsidR="007427ED" w:rsidRPr="00EE69F5" w:rsidRDefault="007427ED" w:rsidP="00436F2E">
      <w:pPr>
        <w:rPr>
          <w:lang w:val="fr-FR"/>
        </w:rPr>
      </w:pPr>
    </w:p>
    <w:p w14:paraId="08C680A0" w14:textId="77777777" w:rsidR="007427ED" w:rsidRPr="00EE69F5" w:rsidRDefault="007427ED" w:rsidP="00436F2E">
      <w:pPr>
        <w:rPr>
          <w:lang w:val="fr-FR"/>
        </w:rPr>
      </w:pPr>
    </w:p>
    <w:p w14:paraId="288B137B" w14:textId="77777777" w:rsidR="005E3D2D" w:rsidRPr="00EE69F5" w:rsidRDefault="005E3D2D" w:rsidP="00436F2E">
      <w:pPr>
        <w:rPr>
          <w:lang w:val="fr-FR"/>
        </w:rPr>
      </w:pPr>
    </w:p>
    <w:p w14:paraId="7F62FB32" w14:textId="721847E5" w:rsidR="00436F2E" w:rsidRPr="00EE69F5" w:rsidRDefault="00436F2E" w:rsidP="00436F2E">
      <w:pPr>
        <w:rPr>
          <w:rFonts w:cs="Tahoma"/>
          <w:noProof/>
          <w:szCs w:val="20"/>
          <w:u w:val="single"/>
          <w:lang w:val="fr-FR"/>
        </w:rPr>
      </w:pPr>
      <w:r w:rsidRPr="00EE69F5">
        <w:rPr>
          <w:lang w:val="fr-FR"/>
        </w:rPr>
        <w:t xml:space="preserve">Source : </w:t>
      </w:r>
      <w:hyperlink r:id="rId11" w:history="1">
        <w:r w:rsidRPr="00EE69F5">
          <w:rPr>
            <w:rStyle w:val="Lienhypertexte"/>
            <w:lang w:val="fr-FR"/>
          </w:rPr>
          <w:t>Paris Agreement French (unfccc.int)</w:t>
        </w:r>
      </w:hyperlink>
    </w:p>
    <w:p w14:paraId="09F6CCED" w14:textId="0D85743E" w:rsidR="00650CFE" w:rsidRPr="00EE69F5" w:rsidRDefault="00650CFE" w:rsidP="00436F2E">
      <w:pPr>
        <w:rPr>
          <w:rFonts w:cs="Tahoma"/>
          <w:noProof/>
          <w:szCs w:val="20"/>
          <w:u w:val="single"/>
          <w:lang w:val="fr-FR"/>
        </w:rPr>
      </w:pPr>
    </w:p>
    <w:p w14:paraId="7EAB460B" w14:textId="2E338E7E" w:rsidR="00394EFE" w:rsidRPr="00EE69F5" w:rsidRDefault="00394EFE" w:rsidP="00394EFE">
      <w:pPr>
        <w:rPr>
          <w:rFonts w:cs="Tahoma"/>
          <w:b/>
          <w:bCs/>
          <w:noProof/>
          <w:szCs w:val="20"/>
          <w:lang w:val="fr-FR"/>
        </w:rPr>
      </w:pPr>
    </w:p>
    <w:sectPr w:rsidR="00394EFE" w:rsidRPr="00EE69F5" w:rsidSect="00A33F16">
      <w:headerReference w:type="default" r:id="rId12"/>
      <w:footerReference w:type="defaul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57BCF" w14:textId="77777777" w:rsidR="00FE3050" w:rsidRDefault="00FE3050" w:rsidP="00A33F16">
      <w:pPr>
        <w:spacing w:after="0" w:line="240" w:lineRule="auto"/>
      </w:pPr>
      <w:r>
        <w:separator/>
      </w:r>
    </w:p>
  </w:endnote>
  <w:endnote w:type="continuationSeparator" w:id="0">
    <w:p w14:paraId="6B9D16D6" w14:textId="77777777" w:rsidR="00FE3050" w:rsidRDefault="00FE3050" w:rsidP="00A33F16">
      <w:pPr>
        <w:spacing w:after="0" w:line="240" w:lineRule="auto"/>
      </w:pPr>
      <w:r>
        <w:continuationSeparator/>
      </w:r>
    </w:p>
  </w:endnote>
  <w:endnote w:type="continuationNotice" w:id="1">
    <w:p w14:paraId="0CF8253F" w14:textId="77777777" w:rsidR="00FE3050" w:rsidRDefault="00FE30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3800C6AB" w:rsidR="00A33F16" w:rsidRDefault="00432F59" w:rsidP="00A33382">
          <w:pPr>
            <w:pStyle w:val="Pieddepage"/>
          </w:pPr>
          <w:r>
            <w:t xml:space="preserve">Conception : </w:t>
          </w:r>
          <w:r w:rsidR="00A33382">
            <w:t>Laure Garnier</w:t>
          </w:r>
          <w:r>
            <w:t xml:space="preserve">, </w:t>
          </w:r>
          <w:r w:rsidR="00A33382">
            <w:t>Alliance Française de Bruxelles-Europe</w:t>
          </w: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7104">
              <w:rPr>
                <w:noProof/>
              </w:rPr>
              <w:t>1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C6D24" w14:textId="77777777" w:rsidR="00FE3050" w:rsidRDefault="00FE3050" w:rsidP="00A33F16">
      <w:pPr>
        <w:spacing w:after="0" w:line="240" w:lineRule="auto"/>
      </w:pPr>
      <w:r>
        <w:separator/>
      </w:r>
    </w:p>
  </w:footnote>
  <w:footnote w:type="continuationSeparator" w:id="0">
    <w:p w14:paraId="3079B52C" w14:textId="77777777" w:rsidR="00FE3050" w:rsidRDefault="00FE3050" w:rsidP="00A33F16">
      <w:pPr>
        <w:spacing w:after="0" w:line="240" w:lineRule="auto"/>
      </w:pPr>
      <w:r>
        <w:continuationSeparator/>
      </w:r>
    </w:p>
  </w:footnote>
  <w:footnote w:type="continuationNotice" w:id="1">
    <w:p w14:paraId="47191282" w14:textId="77777777" w:rsidR="00FE3050" w:rsidRDefault="00FE30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801D" w14:textId="58AD3427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022ED4B" wp14:editId="26C779B1">
          <wp:extent cx="354965" cy="251748"/>
          <wp:effectExtent l="0" t="0" r="0" b="254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130F">
      <w:rPr>
        <w:noProof/>
        <w:lang w:eastAsia="fr-FR"/>
      </w:rPr>
      <w:drawing>
        <wp:inline distT="0" distB="0" distL="0" distR="0" wp14:anchorId="4A20CDAB" wp14:editId="52FB417D">
          <wp:extent cx="2314575" cy="257175"/>
          <wp:effectExtent l="0" t="0" r="9525" b="9525"/>
          <wp:docPr id="1509166041" name="Image 15091660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2017E"/>
    <w:multiLevelType w:val="hybridMultilevel"/>
    <w:tmpl w:val="551EF3D6"/>
    <w:lvl w:ilvl="0" w:tplc="341C8B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218499">
    <w:abstractNumId w:val="1"/>
  </w:num>
  <w:num w:numId="2" w16cid:durableId="1332485372">
    <w:abstractNumId w:val="3"/>
  </w:num>
  <w:num w:numId="3" w16cid:durableId="1280182954">
    <w:abstractNumId w:val="2"/>
  </w:num>
  <w:num w:numId="4" w16cid:durableId="98179424">
    <w:abstractNumId w:val="4"/>
  </w:num>
  <w:num w:numId="5" w16cid:durableId="1910537203">
    <w:abstractNumId w:val="0"/>
  </w:num>
  <w:num w:numId="6" w16cid:durableId="14878223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4B40"/>
    <w:rsid w:val="00065FD9"/>
    <w:rsid w:val="000B2686"/>
    <w:rsid w:val="000B431B"/>
    <w:rsid w:val="000C4051"/>
    <w:rsid w:val="000E3BE1"/>
    <w:rsid w:val="0010052D"/>
    <w:rsid w:val="00102E31"/>
    <w:rsid w:val="00135078"/>
    <w:rsid w:val="00135A12"/>
    <w:rsid w:val="00137C01"/>
    <w:rsid w:val="001506DF"/>
    <w:rsid w:val="001B669E"/>
    <w:rsid w:val="001D05EE"/>
    <w:rsid w:val="001D1E1B"/>
    <w:rsid w:val="001D296E"/>
    <w:rsid w:val="00207104"/>
    <w:rsid w:val="00247582"/>
    <w:rsid w:val="00271F7A"/>
    <w:rsid w:val="002B473B"/>
    <w:rsid w:val="002D7815"/>
    <w:rsid w:val="002E1B79"/>
    <w:rsid w:val="002F3030"/>
    <w:rsid w:val="0034738E"/>
    <w:rsid w:val="003622BC"/>
    <w:rsid w:val="0036253C"/>
    <w:rsid w:val="0038176B"/>
    <w:rsid w:val="00384E7D"/>
    <w:rsid w:val="00394EFE"/>
    <w:rsid w:val="003E7D32"/>
    <w:rsid w:val="00432F59"/>
    <w:rsid w:val="00436F2E"/>
    <w:rsid w:val="004408A1"/>
    <w:rsid w:val="00464D75"/>
    <w:rsid w:val="00512A39"/>
    <w:rsid w:val="00526086"/>
    <w:rsid w:val="005277D9"/>
    <w:rsid w:val="00532C8E"/>
    <w:rsid w:val="00573FC6"/>
    <w:rsid w:val="00584B3F"/>
    <w:rsid w:val="005900BF"/>
    <w:rsid w:val="005C7346"/>
    <w:rsid w:val="005E19F1"/>
    <w:rsid w:val="005E3D2D"/>
    <w:rsid w:val="0062184B"/>
    <w:rsid w:val="00650CFE"/>
    <w:rsid w:val="00664274"/>
    <w:rsid w:val="006C040F"/>
    <w:rsid w:val="006E521C"/>
    <w:rsid w:val="006F17C5"/>
    <w:rsid w:val="00704010"/>
    <w:rsid w:val="00704122"/>
    <w:rsid w:val="00704307"/>
    <w:rsid w:val="007260D4"/>
    <w:rsid w:val="00734EC3"/>
    <w:rsid w:val="007427ED"/>
    <w:rsid w:val="00756BEA"/>
    <w:rsid w:val="00776919"/>
    <w:rsid w:val="007807F0"/>
    <w:rsid w:val="007C45F0"/>
    <w:rsid w:val="007D4E7E"/>
    <w:rsid w:val="00800AA9"/>
    <w:rsid w:val="008252A8"/>
    <w:rsid w:val="00850DAE"/>
    <w:rsid w:val="008C1164"/>
    <w:rsid w:val="008D0C0A"/>
    <w:rsid w:val="008D6D45"/>
    <w:rsid w:val="008F237C"/>
    <w:rsid w:val="009245ED"/>
    <w:rsid w:val="00955DA7"/>
    <w:rsid w:val="00972B18"/>
    <w:rsid w:val="00995C21"/>
    <w:rsid w:val="009A01E5"/>
    <w:rsid w:val="009A5DA1"/>
    <w:rsid w:val="009B21BD"/>
    <w:rsid w:val="00A220E1"/>
    <w:rsid w:val="00A33382"/>
    <w:rsid w:val="00A33F16"/>
    <w:rsid w:val="00A44DEB"/>
    <w:rsid w:val="00A62638"/>
    <w:rsid w:val="00AA1D55"/>
    <w:rsid w:val="00AD13C9"/>
    <w:rsid w:val="00AD4C8E"/>
    <w:rsid w:val="00AE6A6F"/>
    <w:rsid w:val="00AF71EE"/>
    <w:rsid w:val="00B37A81"/>
    <w:rsid w:val="00B44D97"/>
    <w:rsid w:val="00B6476C"/>
    <w:rsid w:val="00BE4975"/>
    <w:rsid w:val="00BF35F3"/>
    <w:rsid w:val="00BF5195"/>
    <w:rsid w:val="00CA6CA3"/>
    <w:rsid w:val="00CC1F67"/>
    <w:rsid w:val="00CC3200"/>
    <w:rsid w:val="00CF46FC"/>
    <w:rsid w:val="00D02B0B"/>
    <w:rsid w:val="00D06766"/>
    <w:rsid w:val="00D101FD"/>
    <w:rsid w:val="00D21A9E"/>
    <w:rsid w:val="00D26AF9"/>
    <w:rsid w:val="00D83521"/>
    <w:rsid w:val="00D93A8A"/>
    <w:rsid w:val="00DA2DDA"/>
    <w:rsid w:val="00DD04A2"/>
    <w:rsid w:val="00DE5DBF"/>
    <w:rsid w:val="00DF6C17"/>
    <w:rsid w:val="00E022FD"/>
    <w:rsid w:val="00E1130F"/>
    <w:rsid w:val="00E12E36"/>
    <w:rsid w:val="00E21BA4"/>
    <w:rsid w:val="00E25F7B"/>
    <w:rsid w:val="00E6179B"/>
    <w:rsid w:val="00E856DE"/>
    <w:rsid w:val="00EB63BB"/>
    <w:rsid w:val="00EE69F5"/>
    <w:rsid w:val="00F0615F"/>
    <w:rsid w:val="00F25BA8"/>
    <w:rsid w:val="00F96083"/>
    <w:rsid w:val="00FB597A"/>
    <w:rsid w:val="00FE3050"/>
    <w:rsid w:val="00FF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character" w:styleId="lev">
    <w:name w:val="Strong"/>
    <w:basedOn w:val="Policepardfaut"/>
    <w:uiPriority w:val="22"/>
    <w:qFormat/>
    <w:rsid w:val="00E25F7B"/>
    <w:rPr>
      <w:b/>
      <w:bCs/>
    </w:rPr>
  </w:style>
  <w:style w:type="character" w:styleId="Accentuation">
    <w:name w:val="Emphasis"/>
    <w:basedOn w:val="Policepardfaut"/>
    <w:uiPriority w:val="20"/>
    <w:qFormat/>
    <w:rsid w:val="00E25F7B"/>
    <w:rPr>
      <w:i/>
      <w:iCs/>
    </w:rPr>
  </w:style>
  <w:style w:type="character" w:styleId="Lienhypertextesuivivisit">
    <w:name w:val="FollowedHyperlink"/>
    <w:basedOn w:val="Policepardfaut"/>
    <w:uiPriority w:val="99"/>
    <w:semiHidden/>
    <w:unhideWhenUsed/>
    <w:rsid w:val="00DE5DBF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nfccc.int/sites/default/files/french_paris_agreement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sv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CAA53F501F749840B210FD9AE52AC" ma:contentTypeVersion="2" ma:contentTypeDescription="Crée un document." ma:contentTypeScope="" ma:versionID="a5180983a48d4cf238ce97d3a0371241">
  <xsd:schema xmlns:xsd="http://www.w3.org/2001/XMLSchema" xmlns:xs="http://www.w3.org/2001/XMLSchema" xmlns:p="http://schemas.microsoft.com/office/2006/metadata/properties" xmlns:ns2="b09fe037-4ee0-4455-a3f0-eeea6035d4ef" targetNamespace="http://schemas.microsoft.com/office/2006/metadata/properties" ma:root="true" ma:fieldsID="50bee0e992901b375a656a8d3c3c9989" ns2:_="">
    <xsd:import namespace="b09fe037-4ee0-4455-a3f0-eeea6035d4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fe037-4ee0-4455-a3f0-eeea6035d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AFA730-5B30-4272-A108-3A4F6209E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fe037-4ee0-4455-a3f0-eeea6035d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2BED30-CB3C-41AA-834B-49D719EAE9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82</cp:revision>
  <cp:lastPrinted>2023-07-04T10:56:00Z</cp:lastPrinted>
  <dcterms:created xsi:type="dcterms:W3CDTF">2023-05-23T10:18:00Z</dcterms:created>
  <dcterms:modified xsi:type="dcterms:W3CDTF">2023-07-04T10:57:00Z</dcterms:modified>
</cp:coreProperties>
</file>