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35951" w14:textId="6FA3C753" w:rsidR="00C66C00" w:rsidRPr="00C66C00" w:rsidRDefault="005751AA" w:rsidP="00C66C00">
      <w:pPr>
        <w:pStyle w:val="Titre"/>
        <w:rPr>
          <w:noProof/>
          <w:lang w:val="fr-BE"/>
        </w:rPr>
      </w:pPr>
      <w:r>
        <w:rPr>
          <w:noProof/>
          <w:lang w:val="fr-BE"/>
        </w:rPr>
        <w:t>La santé mentale</w:t>
      </w:r>
      <w:r w:rsidRPr="005751AA">
        <w:rPr>
          <w:noProof/>
          <w:lang w:val="fr-BE"/>
        </w:rPr>
        <w:t xml:space="preserve"> </w:t>
      </w:r>
      <w:r w:rsidR="003C46C8">
        <w:rPr>
          <w:noProof/>
          <w:lang w:val="fr-BE"/>
        </w:rPr>
        <w:t xml:space="preserve">des femmes </w:t>
      </w:r>
      <w:r>
        <w:rPr>
          <w:noProof/>
          <w:lang w:val="fr-BE"/>
        </w:rPr>
        <w:t>en Afrique, un tabou ?</w:t>
      </w:r>
    </w:p>
    <w:p w14:paraId="230A85E2" w14:textId="77777777" w:rsidR="00C66C00" w:rsidRDefault="00C66C00" w:rsidP="00E94090">
      <w:pPr>
        <w:jc w:val="both"/>
        <w:rPr>
          <w:rFonts w:cs="Tahoma"/>
          <w:b/>
          <w:bCs/>
          <w:noProof/>
          <w:szCs w:val="20"/>
          <w:lang w:val="fr-BE"/>
        </w:rPr>
      </w:pPr>
    </w:p>
    <w:p w14:paraId="01C833F7" w14:textId="77777777" w:rsidR="00C66C00" w:rsidRDefault="00C66C00" w:rsidP="00E94090">
      <w:pPr>
        <w:jc w:val="both"/>
        <w:rPr>
          <w:rFonts w:cs="Tahoma"/>
          <w:b/>
          <w:bCs/>
          <w:noProof/>
          <w:szCs w:val="20"/>
          <w:lang w:val="fr-BE"/>
        </w:rPr>
        <w:sectPr w:rsidR="00C66C00" w:rsidSect="00C66C00">
          <w:headerReference w:type="default" r:id="rId11"/>
          <w:footerReference w:type="default" r:id="rId12"/>
          <w:pgSz w:w="11906" w:h="16838" w:code="9"/>
          <w:pgMar w:top="1134" w:right="1134" w:bottom="1134" w:left="1134" w:header="397" w:footer="397" w:gutter="0"/>
          <w:lnNumType w:countBy="5" w:restart="newSection"/>
          <w:cols w:space="708"/>
          <w:docGrid w:linePitch="360"/>
        </w:sectPr>
      </w:pPr>
    </w:p>
    <w:p w14:paraId="086C4C95" w14:textId="77777777" w:rsidR="00640B66" w:rsidRPr="007F04D0" w:rsidRDefault="00640B66" w:rsidP="00EB364B">
      <w:pPr>
        <w:autoSpaceDE w:val="0"/>
        <w:autoSpaceDN w:val="0"/>
        <w:adjustRightInd w:val="0"/>
        <w:jc w:val="both"/>
        <w:rPr>
          <w:bCs/>
          <w:i/>
          <w:iCs/>
        </w:rPr>
      </w:pPr>
      <w:r w:rsidRPr="007F04D0">
        <w:rPr>
          <w:b/>
        </w:rPr>
        <w:t xml:space="preserve">Denise </w:t>
      </w:r>
      <w:r w:rsidRPr="007F04D0">
        <w:rPr>
          <w:rFonts w:cs="Tahoma"/>
          <w:b/>
        </w:rPr>
        <w:t>É</w:t>
      </w:r>
      <w:r w:rsidRPr="007F04D0">
        <w:rPr>
          <w:b/>
        </w:rPr>
        <w:t xml:space="preserve">poté, </w:t>
      </w:r>
      <w:r w:rsidRPr="007F04D0">
        <w:rPr>
          <w:bCs/>
          <w:i/>
          <w:iCs/>
        </w:rPr>
        <w:t>présentatrice de l’émission</w:t>
      </w:r>
      <w:r w:rsidRPr="007F04D0">
        <w:rPr>
          <w:b/>
        </w:rPr>
        <w:t xml:space="preserve"> </w:t>
      </w:r>
      <w:r w:rsidRPr="007F04D0">
        <w:rPr>
          <w:bCs/>
        </w:rPr>
        <w:t>Et si... vous me disiez toute la vérité</w:t>
      </w:r>
    </w:p>
    <w:p w14:paraId="00991FC4" w14:textId="7596071A" w:rsidR="00E94090" w:rsidRPr="005A46A9" w:rsidRDefault="00640B66" w:rsidP="00EB364B">
      <w:pPr>
        <w:jc w:val="both"/>
        <w:rPr>
          <w:noProof/>
          <w:lang w:val="fr-BE"/>
        </w:rPr>
      </w:pPr>
      <w:r>
        <w:rPr>
          <w:noProof/>
          <w:lang w:val="fr-BE"/>
        </w:rPr>
        <w:t xml:space="preserve">Naomi Dick Kaba, bonjour. </w:t>
      </w:r>
    </w:p>
    <w:p w14:paraId="0D6443B3" w14:textId="2CE3EA2B" w:rsidR="00E94090" w:rsidRPr="005A46A9" w:rsidRDefault="00640B66" w:rsidP="00EB364B">
      <w:pPr>
        <w:jc w:val="both"/>
        <w:rPr>
          <w:rFonts w:cs="Tahoma"/>
          <w:i/>
          <w:iCs/>
          <w:noProof/>
          <w:szCs w:val="20"/>
          <w:lang w:val="fr-BE"/>
        </w:rPr>
      </w:pPr>
      <w:r>
        <w:rPr>
          <w:rFonts w:cs="Tahoma"/>
          <w:b/>
          <w:bCs/>
          <w:noProof/>
          <w:szCs w:val="20"/>
          <w:lang w:val="fr-BE"/>
        </w:rPr>
        <w:t>Naomi Dick Kaba</w:t>
      </w:r>
      <w:r w:rsidR="00E94090" w:rsidRPr="005A46A9">
        <w:rPr>
          <w:rFonts w:cs="Tahoma"/>
          <w:b/>
          <w:bCs/>
          <w:noProof/>
          <w:szCs w:val="20"/>
          <w:lang w:val="fr-BE"/>
        </w:rPr>
        <w:t xml:space="preserve">, </w:t>
      </w:r>
      <w:r>
        <w:rPr>
          <w:rFonts w:cs="Tahoma"/>
          <w:i/>
          <w:iCs/>
          <w:noProof/>
          <w:szCs w:val="20"/>
          <w:lang w:val="fr-BE"/>
        </w:rPr>
        <w:t>médecin, fondatrice du Hakili Nafaya Institute</w:t>
      </w:r>
    </w:p>
    <w:p w14:paraId="5A85E4EC" w14:textId="44573643" w:rsidR="00E94090" w:rsidRPr="005A46A9" w:rsidRDefault="00640B66" w:rsidP="00EB364B">
      <w:pPr>
        <w:jc w:val="both"/>
        <w:rPr>
          <w:rFonts w:cs="Tahoma"/>
          <w:noProof/>
          <w:szCs w:val="20"/>
          <w:lang w:val="fr-BE"/>
        </w:rPr>
      </w:pPr>
      <w:r>
        <w:rPr>
          <w:rFonts w:cs="Tahoma"/>
          <w:noProof/>
          <w:szCs w:val="20"/>
          <w:lang w:val="fr-BE"/>
        </w:rPr>
        <w:t>Bonjour Madame Époté.</w:t>
      </w:r>
    </w:p>
    <w:p w14:paraId="607FCE01" w14:textId="77777777" w:rsidR="00640B66" w:rsidRPr="007F04D0" w:rsidRDefault="00640B66" w:rsidP="00EB364B">
      <w:pPr>
        <w:autoSpaceDE w:val="0"/>
        <w:autoSpaceDN w:val="0"/>
        <w:adjustRightInd w:val="0"/>
        <w:jc w:val="both"/>
        <w:rPr>
          <w:bCs/>
          <w:i/>
          <w:iCs/>
        </w:rPr>
      </w:pPr>
      <w:r w:rsidRPr="007F04D0">
        <w:rPr>
          <w:b/>
        </w:rPr>
        <w:t xml:space="preserve">Denise </w:t>
      </w:r>
      <w:r w:rsidRPr="007F04D0">
        <w:rPr>
          <w:rFonts w:cs="Tahoma"/>
          <w:b/>
        </w:rPr>
        <w:t>É</w:t>
      </w:r>
      <w:r w:rsidRPr="007F04D0">
        <w:rPr>
          <w:b/>
        </w:rPr>
        <w:t xml:space="preserve">poté, </w:t>
      </w:r>
      <w:r w:rsidRPr="007F04D0">
        <w:rPr>
          <w:bCs/>
          <w:i/>
          <w:iCs/>
        </w:rPr>
        <w:t>présentatrice de l’émission</w:t>
      </w:r>
      <w:r w:rsidRPr="007F04D0">
        <w:rPr>
          <w:b/>
        </w:rPr>
        <w:t xml:space="preserve"> </w:t>
      </w:r>
      <w:r w:rsidRPr="007F04D0">
        <w:rPr>
          <w:bCs/>
        </w:rPr>
        <w:t>Et si... vous me disiez toute la vérité</w:t>
      </w:r>
    </w:p>
    <w:p w14:paraId="2CAAE386" w14:textId="3AA73FC8" w:rsidR="00E94090" w:rsidRPr="005A46A9" w:rsidRDefault="00640B66" w:rsidP="00EB364B">
      <w:pPr>
        <w:jc w:val="both"/>
        <w:rPr>
          <w:rFonts w:cs="Tahoma"/>
          <w:noProof/>
          <w:szCs w:val="20"/>
          <w:lang w:val="fr-BE"/>
        </w:rPr>
      </w:pPr>
      <w:r>
        <w:rPr>
          <w:rFonts w:cs="Tahoma"/>
          <w:noProof/>
          <w:szCs w:val="20"/>
          <w:lang w:val="fr-BE"/>
        </w:rPr>
        <w:t xml:space="preserve">Vous avez assisté à la quatrième </w:t>
      </w:r>
      <w:r w:rsidR="00B935F2">
        <w:rPr>
          <w:rFonts w:cs="Tahoma"/>
          <w:noProof/>
          <w:szCs w:val="20"/>
          <w:lang w:val="fr-BE"/>
        </w:rPr>
        <w:t>C</w:t>
      </w:r>
      <w:r>
        <w:rPr>
          <w:rFonts w:cs="Tahoma"/>
          <w:noProof/>
          <w:szCs w:val="20"/>
          <w:lang w:val="fr-BE"/>
        </w:rPr>
        <w:t>onférence internationale sur la santé mentale en Afrique</w:t>
      </w:r>
      <w:r w:rsidR="004D4175">
        <w:rPr>
          <w:rStyle w:val="Appelnotedebasdep"/>
          <w:rFonts w:cs="Tahoma"/>
          <w:noProof/>
          <w:szCs w:val="20"/>
          <w:lang w:val="fr-BE"/>
        </w:rPr>
        <w:footnoteReference w:id="2"/>
      </w:r>
      <w:r>
        <w:rPr>
          <w:rFonts w:cs="Tahoma"/>
          <w:noProof/>
          <w:szCs w:val="20"/>
          <w:lang w:val="fr-BE"/>
        </w:rPr>
        <w:t xml:space="preserve"> qui s’est tenue au Zimbabwe, un pays où le déficit de soins en matière de santé mentale est flagrant. On compte moins de 20 psychiatres dans le pays pour une population estimée à 16 millions d’habitants. Mais le cas du Zimbabwe n’est pas unique. Pour quelle raison cette problématique ne fait-elle pas partie des urgences en matière de santé publique ?</w:t>
      </w:r>
    </w:p>
    <w:p w14:paraId="55E648CB" w14:textId="77777777" w:rsidR="00640B66" w:rsidRPr="005A46A9" w:rsidRDefault="00640B66" w:rsidP="00EB364B">
      <w:pPr>
        <w:jc w:val="both"/>
        <w:rPr>
          <w:rFonts w:cs="Tahoma"/>
          <w:i/>
          <w:iCs/>
          <w:noProof/>
          <w:szCs w:val="20"/>
          <w:lang w:val="fr-BE"/>
        </w:rPr>
      </w:pPr>
      <w:r>
        <w:rPr>
          <w:rFonts w:cs="Tahoma"/>
          <w:b/>
          <w:bCs/>
          <w:noProof/>
          <w:szCs w:val="20"/>
          <w:lang w:val="fr-BE"/>
        </w:rPr>
        <w:t>Naomi Dick Kaba</w:t>
      </w:r>
      <w:r w:rsidRPr="005A46A9">
        <w:rPr>
          <w:rFonts w:cs="Tahoma"/>
          <w:b/>
          <w:bCs/>
          <w:noProof/>
          <w:szCs w:val="20"/>
          <w:lang w:val="fr-BE"/>
        </w:rPr>
        <w:t xml:space="preserve">, </w:t>
      </w:r>
      <w:r>
        <w:rPr>
          <w:rFonts w:cs="Tahoma"/>
          <w:i/>
          <w:iCs/>
          <w:noProof/>
          <w:szCs w:val="20"/>
          <w:lang w:val="fr-BE"/>
        </w:rPr>
        <w:t>médecin, fondatrice du Hakili Nafaya Institute</w:t>
      </w:r>
    </w:p>
    <w:p w14:paraId="6DF5A19D" w14:textId="725518DA" w:rsidR="00E94090" w:rsidRPr="005A46A9" w:rsidRDefault="00640B66" w:rsidP="00EB364B">
      <w:pPr>
        <w:jc w:val="both"/>
        <w:rPr>
          <w:rFonts w:cs="Tahoma"/>
          <w:noProof/>
          <w:szCs w:val="20"/>
          <w:lang w:val="fr-BE"/>
        </w:rPr>
      </w:pPr>
      <w:r>
        <w:rPr>
          <w:rFonts w:cs="Tahoma"/>
          <w:noProof/>
          <w:szCs w:val="20"/>
          <w:lang w:val="fr-BE"/>
        </w:rPr>
        <w:t>Alors</w:t>
      </w:r>
      <w:r w:rsidR="000A44BF">
        <w:rPr>
          <w:rFonts w:cs="Tahoma"/>
          <w:noProof/>
          <w:szCs w:val="20"/>
          <w:lang w:val="fr-BE"/>
        </w:rPr>
        <w:t>,</w:t>
      </w:r>
      <w:r>
        <w:rPr>
          <w:rFonts w:cs="Tahoma"/>
          <w:noProof/>
          <w:szCs w:val="20"/>
          <w:lang w:val="fr-BE"/>
        </w:rPr>
        <w:t xml:space="preserve"> je précise que la conférence qui s’est tenue ici, au Zimbabwe, concernait plus particulièrement la santé mentale maternelle, donc des femmes enceintes et en période de post-partum. Alors</w:t>
      </w:r>
      <w:r w:rsidR="000A44BF">
        <w:rPr>
          <w:rFonts w:cs="Tahoma"/>
          <w:noProof/>
          <w:szCs w:val="20"/>
          <w:lang w:val="fr-BE"/>
        </w:rPr>
        <w:t>,</w:t>
      </w:r>
      <w:r>
        <w:rPr>
          <w:rFonts w:cs="Tahoma"/>
          <w:noProof/>
          <w:szCs w:val="20"/>
          <w:lang w:val="fr-BE"/>
        </w:rPr>
        <w:t xml:space="preserve"> pour répondre à votre question, </w:t>
      </w:r>
      <w:r w:rsidR="00E07CE7">
        <w:rPr>
          <w:rFonts w:cs="Tahoma"/>
          <w:noProof/>
          <w:szCs w:val="20"/>
          <w:lang w:val="fr-BE"/>
        </w:rPr>
        <w:t>déjà c’est vrai qu’il y a un manque criant de financement pour tout ce qui est... au sujet de la santé mentale. Quand on prend les financements de l’aide internationale qui vont spécifiquement à la santé publique, on voit que moins de 1 % vont à des programmes de santé mentale. Et les raisons, en fait, elles sont multiples et elles sont, j’ai envie de dire, dues à des barrières bien souvent culturelles et je peux en parler de façon assez... en profondeur et en témoigner parce que j’ai eu moi-même à accompagner une personne de ma famille qui était, donc, atteinte d’un trouble psychiatrique grave. Et je peux vous dire que, premièrement, il y a des tabous et une certaine pudeur, j’en envie de dire, qui est dans notre culture, qui fait qu’on ne va pas parler forcément de nos sentiments. Quand vous avez un palu</w:t>
      </w:r>
      <w:r w:rsidR="00B935F2">
        <w:rPr>
          <w:rStyle w:val="Appelnotedebasdep"/>
          <w:rFonts w:cs="Tahoma"/>
          <w:noProof/>
          <w:szCs w:val="20"/>
          <w:lang w:val="fr-BE"/>
        </w:rPr>
        <w:footnoteReference w:id="3"/>
      </w:r>
      <w:r w:rsidR="00E07CE7">
        <w:rPr>
          <w:rFonts w:cs="Tahoma"/>
          <w:noProof/>
          <w:szCs w:val="20"/>
          <w:lang w:val="fr-BE"/>
        </w:rPr>
        <w:t xml:space="preserve">, vous avez de la fièvre. Quand vous avez un bras cassé, on va vous mettre un plâtre. Mais quand vous souffrez d’une dépression, que vous avez des troubles anxieux, c’est pas forcément visible à l’œil nu. Donc, il y a cette invisibilisation-là, d’une part. </w:t>
      </w:r>
      <w:r w:rsidR="00CB2B1A">
        <w:rPr>
          <w:rFonts w:cs="Tahoma"/>
          <w:noProof/>
          <w:szCs w:val="20"/>
          <w:lang w:val="fr-BE"/>
        </w:rPr>
        <w:t>E</w:t>
      </w:r>
      <w:r w:rsidR="00E07CE7">
        <w:rPr>
          <w:rFonts w:cs="Tahoma"/>
          <w:noProof/>
          <w:szCs w:val="20"/>
          <w:lang w:val="fr-BE"/>
        </w:rPr>
        <w:t>nsuite, maintenant, quand les problématiques sortent et qu</w:t>
      </w:r>
      <w:r w:rsidR="00050FCF">
        <w:rPr>
          <w:rFonts w:cs="Tahoma"/>
          <w:noProof/>
          <w:szCs w:val="20"/>
          <w:lang w:val="fr-BE"/>
        </w:rPr>
        <w:t>’</w:t>
      </w:r>
      <w:r w:rsidR="00E07CE7">
        <w:rPr>
          <w:rFonts w:cs="Tahoma"/>
          <w:noProof/>
          <w:szCs w:val="20"/>
          <w:lang w:val="fr-BE"/>
        </w:rPr>
        <w:t>on</w:t>
      </w:r>
      <w:r w:rsidR="00050FCF">
        <w:rPr>
          <w:rStyle w:val="Appelnotedebasdep"/>
          <w:rFonts w:cs="Tahoma"/>
          <w:noProof/>
          <w:szCs w:val="20"/>
          <w:lang w:val="fr-BE"/>
        </w:rPr>
        <w:footnoteReference w:id="4"/>
      </w:r>
      <w:r w:rsidR="00E07CE7">
        <w:rPr>
          <w:rFonts w:cs="Tahoma"/>
          <w:noProof/>
          <w:szCs w:val="20"/>
          <w:lang w:val="fr-BE"/>
        </w:rPr>
        <w:t xml:space="preserve"> a des états de psychose, par exemple, qui ne sont plus possibles à cacher, très souvent, le réflexe des familles, des communautés, ça va être de s’adresser </w:t>
      </w:r>
      <w:r w:rsidR="00CB2B1A">
        <w:rPr>
          <w:rFonts w:cs="Tahoma"/>
          <w:noProof/>
          <w:szCs w:val="20"/>
          <w:lang w:val="fr-BE"/>
        </w:rPr>
        <w:t xml:space="preserve">à </w:t>
      </w:r>
      <w:r w:rsidR="00E07CE7">
        <w:rPr>
          <w:rFonts w:cs="Tahoma"/>
          <w:noProof/>
          <w:szCs w:val="20"/>
          <w:lang w:val="fr-BE"/>
        </w:rPr>
        <w:t>soit</w:t>
      </w:r>
      <w:r w:rsidR="00CB2B1A">
        <w:rPr>
          <w:rFonts w:cs="Tahoma"/>
          <w:noProof/>
          <w:szCs w:val="20"/>
          <w:lang w:val="fr-BE"/>
        </w:rPr>
        <w:t xml:space="preserve"> </w:t>
      </w:r>
      <w:r w:rsidR="00E07CE7">
        <w:rPr>
          <w:rFonts w:cs="Tahoma"/>
          <w:noProof/>
          <w:szCs w:val="20"/>
          <w:lang w:val="fr-BE"/>
        </w:rPr>
        <w:t>des tradipraticiens</w:t>
      </w:r>
      <w:r w:rsidR="00050FCF">
        <w:rPr>
          <w:rStyle w:val="Appelnotedebasdep"/>
          <w:rFonts w:cs="Tahoma"/>
          <w:noProof/>
          <w:szCs w:val="20"/>
          <w:lang w:val="fr-BE"/>
        </w:rPr>
        <w:footnoteReference w:id="5"/>
      </w:r>
      <w:r w:rsidR="00E07CE7">
        <w:rPr>
          <w:rFonts w:cs="Tahoma"/>
          <w:noProof/>
          <w:szCs w:val="20"/>
          <w:lang w:val="fr-BE"/>
        </w:rPr>
        <w:t xml:space="preserve">, soit à des leaders religieux que ce soit des imams, que ce soit des pasteurs... Donc, on va pas avoir ce réflexe de voir la problématique comme un problème médical mais plutôt comme un trouble d’ordre spirituel. Et puis, j’ai envie de dire que s’ajoute à ça aussi une certaine stigmatisation. Il y a encore une certaine honte dans nos pays </w:t>
      </w:r>
      <w:r w:rsidR="00E07CE7" w:rsidRPr="00085EA9">
        <w:rPr>
          <w:rFonts w:cs="Tahoma"/>
          <w:noProof/>
          <w:szCs w:val="20"/>
          <w:lang w:val="fr-BE"/>
        </w:rPr>
        <w:t>à dire qu</w:t>
      </w:r>
      <w:r w:rsidR="00C16D75" w:rsidRPr="00E15125">
        <w:rPr>
          <w:rFonts w:cs="Tahoma"/>
          <w:noProof/>
          <w:szCs w:val="20"/>
          <w:lang w:val="fr-BE"/>
        </w:rPr>
        <w:t>’</w:t>
      </w:r>
      <w:r w:rsidR="00E07CE7" w:rsidRPr="00085EA9">
        <w:rPr>
          <w:rFonts w:cs="Tahoma"/>
          <w:noProof/>
          <w:szCs w:val="20"/>
          <w:lang w:val="fr-BE"/>
        </w:rPr>
        <w:t>on</w:t>
      </w:r>
      <w:r w:rsidR="009E1486" w:rsidRPr="00E15125">
        <w:rPr>
          <w:rStyle w:val="Appelnotedebasdep"/>
          <w:rFonts w:cs="Tahoma"/>
          <w:noProof/>
          <w:szCs w:val="20"/>
          <w:lang w:val="fr-BE"/>
        </w:rPr>
        <w:footnoteReference w:id="6"/>
      </w:r>
      <w:r w:rsidR="00E07CE7" w:rsidRPr="00085EA9">
        <w:rPr>
          <w:rFonts w:cs="Tahoma"/>
          <w:noProof/>
          <w:szCs w:val="20"/>
          <w:lang w:val="fr-BE"/>
        </w:rPr>
        <w:t xml:space="preserve"> va voir</w:t>
      </w:r>
      <w:r w:rsidR="00E07CE7">
        <w:rPr>
          <w:rFonts w:cs="Tahoma"/>
          <w:noProof/>
          <w:szCs w:val="20"/>
          <w:lang w:val="fr-BE"/>
        </w:rPr>
        <w:t xml:space="preserve"> un psychologue</w:t>
      </w:r>
      <w:r w:rsidR="00857024">
        <w:rPr>
          <w:rFonts w:cs="Tahoma"/>
          <w:noProof/>
          <w:szCs w:val="20"/>
          <w:lang w:val="fr-BE"/>
        </w:rPr>
        <w:t xml:space="preserve">, un psychiatre. Ou de façon très triviale, on va vous dire que non, c’est un problème de </w:t>
      </w:r>
      <w:r w:rsidR="00050FCF">
        <w:rPr>
          <w:rFonts w:cs="Tahoma"/>
          <w:noProof/>
          <w:szCs w:val="20"/>
          <w:lang w:val="fr-BE"/>
        </w:rPr>
        <w:t>B</w:t>
      </w:r>
      <w:r w:rsidR="00857024">
        <w:rPr>
          <w:rFonts w:cs="Tahoma"/>
          <w:noProof/>
          <w:szCs w:val="20"/>
          <w:lang w:val="fr-BE"/>
        </w:rPr>
        <w:t>lancs. Donc je pense qu’il y a toutes ces barrières-là qui font que le problème est invisibilisé dans nos pays.</w:t>
      </w:r>
    </w:p>
    <w:p w14:paraId="7D5BE102" w14:textId="77777777" w:rsidR="00857024" w:rsidRPr="007F04D0" w:rsidRDefault="00857024" w:rsidP="00EB364B">
      <w:pPr>
        <w:autoSpaceDE w:val="0"/>
        <w:autoSpaceDN w:val="0"/>
        <w:adjustRightInd w:val="0"/>
        <w:jc w:val="both"/>
        <w:rPr>
          <w:bCs/>
          <w:i/>
          <w:iCs/>
        </w:rPr>
      </w:pPr>
      <w:r w:rsidRPr="007F04D0">
        <w:rPr>
          <w:b/>
        </w:rPr>
        <w:t xml:space="preserve">Denise </w:t>
      </w:r>
      <w:r w:rsidRPr="007F04D0">
        <w:rPr>
          <w:rFonts w:cs="Tahoma"/>
          <w:b/>
        </w:rPr>
        <w:t>É</w:t>
      </w:r>
      <w:r w:rsidRPr="007F04D0">
        <w:rPr>
          <w:b/>
        </w:rPr>
        <w:t xml:space="preserve">poté, </w:t>
      </w:r>
      <w:r w:rsidRPr="007F04D0">
        <w:rPr>
          <w:bCs/>
          <w:i/>
          <w:iCs/>
        </w:rPr>
        <w:t>présentatrice de l’émission</w:t>
      </w:r>
      <w:r w:rsidRPr="007F04D0">
        <w:rPr>
          <w:b/>
        </w:rPr>
        <w:t xml:space="preserve"> </w:t>
      </w:r>
      <w:r w:rsidRPr="007F04D0">
        <w:rPr>
          <w:bCs/>
        </w:rPr>
        <w:t>Et si... vous me disiez toute la vérité</w:t>
      </w:r>
    </w:p>
    <w:p w14:paraId="5DEF268A" w14:textId="6BB074D8" w:rsidR="00A15FE3" w:rsidRDefault="00857024" w:rsidP="00EB364B">
      <w:pPr>
        <w:pStyle w:val="Sansinterligne"/>
        <w:jc w:val="both"/>
        <w:rPr>
          <w:noProof/>
          <w:lang w:val="fr-BE"/>
        </w:rPr>
      </w:pPr>
      <w:r>
        <w:rPr>
          <w:noProof/>
          <w:lang w:val="fr-BE"/>
        </w:rPr>
        <w:t>Et quelle</w:t>
      </w:r>
      <w:r w:rsidR="00CB2B1A">
        <w:rPr>
          <w:noProof/>
          <w:lang w:val="fr-BE"/>
        </w:rPr>
        <w:t>s</w:t>
      </w:r>
      <w:r>
        <w:rPr>
          <w:noProof/>
          <w:lang w:val="fr-BE"/>
        </w:rPr>
        <w:t xml:space="preserve"> leçon</w:t>
      </w:r>
      <w:r w:rsidR="00CB2B1A">
        <w:rPr>
          <w:noProof/>
          <w:lang w:val="fr-BE"/>
        </w:rPr>
        <w:t>s</w:t>
      </w:r>
      <w:r>
        <w:rPr>
          <w:noProof/>
          <w:lang w:val="fr-BE"/>
        </w:rPr>
        <w:t xml:space="preserve"> vous avez tirée</w:t>
      </w:r>
      <w:r w:rsidR="00050FCF">
        <w:rPr>
          <w:noProof/>
          <w:lang w:val="fr-BE"/>
        </w:rPr>
        <w:t>s</w:t>
      </w:r>
      <w:r>
        <w:rPr>
          <w:noProof/>
          <w:lang w:val="fr-BE"/>
        </w:rPr>
        <w:t xml:space="preserve"> de cette conférence de Victoria Falls</w:t>
      </w:r>
      <w:r w:rsidR="00050FCF">
        <w:rPr>
          <w:rStyle w:val="Appelnotedebasdep"/>
          <w:noProof/>
          <w:lang w:val="fr-BE"/>
        </w:rPr>
        <w:footnoteReference w:id="7"/>
      </w:r>
      <w:r>
        <w:rPr>
          <w:noProof/>
          <w:lang w:val="fr-BE"/>
        </w:rPr>
        <w:t> ?</w:t>
      </w:r>
    </w:p>
    <w:p w14:paraId="47D5AF34" w14:textId="77777777" w:rsidR="00857024" w:rsidRPr="005A46A9" w:rsidRDefault="00857024" w:rsidP="00EB364B">
      <w:pPr>
        <w:jc w:val="both"/>
        <w:rPr>
          <w:rFonts w:cs="Tahoma"/>
          <w:i/>
          <w:iCs/>
          <w:noProof/>
          <w:szCs w:val="20"/>
          <w:lang w:val="fr-BE"/>
        </w:rPr>
      </w:pPr>
      <w:r>
        <w:rPr>
          <w:rFonts w:cs="Tahoma"/>
          <w:b/>
          <w:bCs/>
          <w:noProof/>
          <w:szCs w:val="20"/>
          <w:lang w:val="fr-BE"/>
        </w:rPr>
        <w:t>Naomi Dick Kaba</w:t>
      </w:r>
      <w:r w:rsidRPr="005A46A9">
        <w:rPr>
          <w:rFonts w:cs="Tahoma"/>
          <w:b/>
          <w:bCs/>
          <w:noProof/>
          <w:szCs w:val="20"/>
          <w:lang w:val="fr-BE"/>
        </w:rPr>
        <w:t xml:space="preserve">, </w:t>
      </w:r>
      <w:r>
        <w:rPr>
          <w:rFonts w:cs="Tahoma"/>
          <w:i/>
          <w:iCs/>
          <w:noProof/>
          <w:szCs w:val="20"/>
          <w:lang w:val="fr-BE"/>
        </w:rPr>
        <w:t>médecin, fondatrice du Hakili Nafaya Institute</w:t>
      </w:r>
    </w:p>
    <w:p w14:paraId="60DD9EFB" w14:textId="0F975ED1" w:rsidR="00857024" w:rsidRDefault="00857024" w:rsidP="00EB364B">
      <w:pPr>
        <w:pStyle w:val="Sansinterligne"/>
        <w:jc w:val="both"/>
        <w:rPr>
          <w:noProof/>
          <w:lang w:val="fr-BE"/>
        </w:rPr>
      </w:pPr>
      <w:r>
        <w:rPr>
          <w:noProof/>
          <w:lang w:val="fr-BE"/>
        </w:rPr>
        <w:t>Alors</w:t>
      </w:r>
      <w:r w:rsidR="000A44BF">
        <w:rPr>
          <w:noProof/>
          <w:lang w:val="fr-BE"/>
        </w:rPr>
        <w:t>,</w:t>
      </w:r>
      <w:r>
        <w:rPr>
          <w:noProof/>
          <w:lang w:val="fr-BE"/>
        </w:rPr>
        <w:t xml:space="preserve"> plusieurs. Déjà, ça </w:t>
      </w:r>
      <w:r w:rsidR="00CB2B1A">
        <w:rPr>
          <w:noProof/>
          <w:lang w:val="fr-BE"/>
        </w:rPr>
        <w:t>n</w:t>
      </w:r>
      <w:r>
        <w:rPr>
          <w:noProof/>
          <w:lang w:val="fr-BE"/>
        </w:rPr>
        <w:t>ous a permis de mettre en lumière des chiffres qui sont choquants, qui m’étonnent toujours autant. Faut savoir que</w:t>
      </w:r>
      <w:r w:rsidR="000A44BF">
        <w:rPr>
          <w:noProof/>
          <w:lang w:val="fr-BE"/>
        </w:rPr>
        <w:t>,</w:t>
      </w:r>
      <w:r>
        <w:rPr>
          <w:noProof/>
          <w:lang w:val="fr-BE"/>
        </w:rPr>
        <w:t xml:space="preserve"> qu</w:t>
      </w:r>
      <w:r w:rsidR="00486D50">
        <w:rPr>
          <w:noProof/>
          <w:lang w:val="fr-BE"/>
        </w:rPr>
        <w:t>a</w:t>
      </w:r>
      <w:r>
        <w:rPr>
          <w:noProof/>
          <w:lang w:val="fr-BE"/>
        </w:rPr>
        <w:t>nd on prend la population mondiale à l’heure où on parle, il y a plus d</w:t>
      </w:r>
      <w:r w:rsidR="00181E84">
        <w:rPr>
          <w:noProof/>
          <w:lang w:val="fr-BE"/>
        </w:rPr>
        <w:t>’</w:t>
      </w:r>
      <w:r>
        <w:rPr>
          <w:noProof/>
          <w:lang w:val="fr-BE"/>
        </w:rPr>
        <w:t>un</w:t>
      </w:r>
      <w:r w:rsidR="00181E84">
        <w:rPr>
          <w:rStyle w:val="Appelnotedebasdep"/>
          <w:noProof/>
          <w:lang w:val="fr-BE"/>
        </w:rPr>
        <w:footnoteReference w:id="8"/>
      </w:r>
      <w:r>
        <w:rPr>
          <w:noProof/>
          <w:lang w:val="fr-BE"/>
        </w:rPr>
        <w:t xml:space="preserve"> milliard de personnes qui sont atteintes</w:t>
      </w:r>
      <w:r w:rsidR="00181E84">
        <w:rPr>
          <w:rStyle w:val="Appelnotedebasdep"/>
          <w:noProof/>
          <w:lang w:val="fr-BE"/>
        </w:rPr>
        <w:footnoteReference w:id="9"/>
      </w:r>
      <w:r>
        <w:rPr>
          <w:noProof/>
          <w:lang w:val="fr-BE"/>
        </w:rPr>
        <w:t xml:space="preserve"> d’un trouble de la santé mentale. Et quand on regarde, ce qui est frappant et choquant, c’est que dans nos pays, il y a seulement 10 % de ces personnes-là qui ont accès à un traitement. Donc c’est vraiment... ce sont des chiffres catastrophiques qui nous interpellent tous. Et maintenant, quand on s’intéresse de façon un peu plus précise à la santé mentale maternelle, donc des femmes </w:t>
      </w:r>
      <w:r>
        <w:rPr>
          <w:noProof/>
          <w:lang w:val="fr-BE"/>
        </w:rPr>
        <w:lastRenderedPageBreak/>
        <w:t>en état de grossesse ou en post-partum, on voit que la complication la plus fréquente en réalité, ce sont des troubles de la santé mentale. Il y a une femme sur cinq qui va connaître au cours de la périnatalité, un trouble de la santé mentale. Les plus courant</w:t>
      </w:r>
      <w:r w:rsidR="00486D50">
        <w:rPr>
          <w:noProof/>
          <w:lang w:val="fr-BE"/>
        </w:rPr>
        <w:t>s</w:t>
      </w:r>
      <w:r>
        <w:rPr>
          <w:noProof/>
          <w:lang w:val="fr-BE"/>
        </w:rPr>
        <w:t xml:space="preserve"> étant la dépression, les troubles anxieux mais ça peut aller aussi vers des choses peut-être moins fréquentes mais tout aussi graves, les troubles obsessionnels compulsifs ou des psychoses</w:t>
      </w:r>
      <w:r w:rsidR="00FE47D3">
        <w:rPr>
          <w:noProof/>
          <w:lang w:val="fr-BE"/>
        </w:rPr>
        <w:t xml:space="preserve">, </w:t>
      </w:r>
      <w:r>
        <w:rPr>
          <w:noProof/>
          <w:lang w:val="fr-BE"/>
        </w:rPr>
        <w:t>par exemple</w:t>
      </w:r>
      <w:r w:rsidR="00FE47D3">
        <w:rPr>
          <w:noProof/>
          <w:lang w:val="fr-BE"/>
        </w:rPr>
        <w:t xml:space="preserve"> la psychose puerpérale</w:t>
      </w:r>
      <w:r w:rsidR="00181E84">
        <w:rPr>
          <w:rStyle w:val="Appelnotedebasdep"/>
          <w:noProof/>
          <w:lang w:val="fr-BE"/>
        </w:rPr>
        <w:footnoteReference w:id="10"/>
      </w:r>
      <w:r w:rsidR="00FE47D3">
        <w:rPr>
          <w:noProof/>
          <w:lang w:val="fr-BE"/>
        </w:rPr>
        <w:t>.</w:t>
      </w:r>
    </w:p>
    <w:p w14:paraId="6BEF4E03" w14:textId="77777777" w:rsidR="00FE47D3" w:rsidRPr="007F04D0" w:rsidRDefault="00FE47D3" w:rsidP="00EB364B">
      <w:pPr>
        <w:autoSpaceDE w:val="0"/>
        <w:autoSpaceDN w:val="0"/>
        <w:adjustRightInd w:val="0"/>
        <w:jc w:val="both"/>
        <w:rPr>
          <w:bCs/>
          <w:i/>
          <w:iCs/>
        </w:rPr>
      </w:pPr>
      <w:r w:rsidRPr="007F04D0">
        <w:rPr>
          <w:b/>
        </w:rPr>
        <w:t xml:space="preserve">Denise </w:t>
      </w:r>
      <w:r w:rsidRPr="007F04D0">
        <w:rPr>
          <w:rFonts w:cs="Tahoma"/>
          <w:b/>
        </w:rPr>
        <w:t>É</w:t>
      </w:r>
      <w:r w:rsidRPr="007F04D0">
        <w:rPr>
          <w:b/>
        </w:rPr>
        <w:t xml:space="preserve">poté, </w:t>
      </w:r>
      <w:r w:rsidRPr="007F04D0">
        <w:rPr>
          <w:bCs/>
          <w:i/>
          <w:iCs/>
        </w:rPr>
        <w:t>présentatrice de l’émission</w:t>
      </w:r>
      <w:r w:rsidRPr="007F04D0">
        <w:rPr>
          <w:b/>
        </w:rPr>
        <w:t xml:space="preserve"> </w:t>
      </w:r>
      <w:r w:rsidRPr="007F04D0">
        <w:rPr>
          <w:bCs/>
        </w:rPr>
        <w:t>Et si... vous me disiez toute la vérité</w:t>
      </w:r>
    </w:p>
    <w:p w14:paraId="55CBE45C" w14:textId="64D6FB14" w:rsidR="00FE47D3" w:rsidRDefault="00FE47D3" w:rsidP="00EB364B">
      <w:pPr>
        <w:pStyle w:val="Sansinterligne"/>
        <w:jc w:val="both"/>
        <w:rPr>
          <w:noProof/>
        </w:rPr>
      </w:pPr>
      <w:r>
        <w:rPr>
          <w:noProof/>
        </w:rPr>
        <w:t>Quelles sont les singularités de la santé mentale des femmes</w:t>
      </w:r>
      <w:r w:rsidR="00486D50">
        <w:rPr>
          <w:noProof/>
        </w:rPr>
        <w:t>,</w:t>
      </w:r>
      <w:r>
        <w:rPr>
          <w:noProof/>
        </w:rPr>
        <w:t xml:space="preserve"> la santé mentale maternelle des femmes ?</w:t>
      </w:r>
    </w:p>
    <w:p w14:paraId="4C84B66B" w14:textId="77777777" w:rsidR="00FE47D3" w:rsidRPr="005A46A9" w:rsidRDefault="00FE47D3" w:rsidP="00EB364B">
      <w:pPr>
        <w:jc w:val="both"/>
        <w:rPr>
          <w:rFonts w:cs="Tahoma"/>
          <w:i/>
          <w:iCs/>
          <w:noProof/>
          <w:szCs w:val="20"/>
          <w:lang w:val="fr-BE"/>
        </w:rPr>
      </w:pPr>
      <w:r>
        <w:rPr>
          <w:rFonts w:cs="Tahoma"/>
          <w:b/>
          <w:bCs/>
          <w:noProof/>
          <w:szCs w:val="20"/>
          <w:lang w:val="fr-BE"/>
        </w:rPr>
        <w:t>Naomi Dick Kaba</w:t>
      </w:r>
      <w:r w:rsidRPr="005A46A9">
        <w:rPr>
          <w:rFonts w:cs="Tahoma"/>
          <w:b/>
          <w:bCs/>
          <w:noProof/>
          <w:szCs w:val="20"/>
          <w:lang w:val="fr-BE"/>
        </w:rPr>
        <w:t xml:space="preserve">, </w:t>
      </w:r>
      <w:r>
        <w:rPr>
          <w:rFonts w:cs="Tahoma"/>
          <w:i/>
          <w:iCs/>
          <w:noProof/>
          <w:szCs w:val="20"/>
          <w:lang w:val="fr-BE"/>
        </w:rPr>
        <w:t>médecin, fondatrice du Hakili Nafaya Institute</w:t>
      </w:r>
    </w:p>
    <w:p w14:paraId="74039034" w14:textId="01AA964B" w:rsidR="00FE47D3" w:rsidRPr="00FE47D3" w:rsidRDefault="00FE47D3" w:rsidP="00EB364B">
      <w:pPr>
        <w:pStyle w:val="Sansinterligne"/>
        <w:jc w:val="both"/>
        <w:rPr>
          <w:noProof/>
        </w:rPr>
      </w:pPr>
      <w:r>
        <w:rPr>
          <w:noProof/>
        </w:rPr>
        <w:t>Alors... J’ai envie de dire qu’ils sont de deux composantes. Vous avez déjà ce qui est de l’ordre des facteurs intrinsèques, le fait d’être une femme biologiquement. On va avoir des périodes d’achoppement dans la vie d’une femme, des périodes de vulnérabilité qui sont souvent dues à des changements hormonaux. Donc on a parlé de la période de la grossesse, qui va être une période de vulnérabilité forte, du post-partum. Il y a aussi l’adolescence</w:t>
      </w:r>
      <w:r w:rsidR="00181E84">
        <w:rPr>
          <w:noProof/>
        </w:rPr>
        <w:t>, m</w:t>
      </w:r>
      <w:r>
        <w:rPr>
          <w:noProof/>
        </w:rPr>
        <w:t>ais vous avez aussi la période de péri ou alors de ménopause qui est aussi une période</w:t>
      </w:r>
      <w:r w:rsidR="00E15125">
        <w:rPr>
          <w:noProof/>
        </w:rPr>
        <w:t xml:space="preserve"> où le risque est accru</w:t>
      </w:r>
      <w:r w:rsidR="00E15125">
        <w:rPr>
          <w:rStyle w:val="Appelnotedebasdep"/>
          <w:noProof/>
        </w:rPr>
        <w:footnoteReference w:id="11"/>
      </w:r>
      <w:r>
        <w:rPr>
          <w:noProof/>
        </w:rPr>
        <w:t xml:space="preserve"> pour la femme de développer des troubles de la santé mentale. Donc vous avez d’un côté ces facteurs intrinsèques et de l’autre côté, il y </w:t>
      </w:r>
      <w:r w:rsidRPr="00085EA9">
        <w:rPr>
          <w:noProof/>
        </w:rPr>
        <w:t xml:space="preserve">a tous </w:t>
      </w:r>
      <w:r w:rsidR="009E1486" w:rsidRPr="00E15125">
        <w:rPr>
          <w:noProof/>
        </w:rPr>
        <w:t>l</w:t>
      </w:r>
      <w:r w:rsidRPr="00085EA9">
        <w:rPr>
          <w:noProof/>
        </w:rPr>
        <w:t>es</w:t>
      </w:r>
      <w:r w:rsidR="009E1486" w:rsidRPr="00E15125">
        <w:rPr>
          <w:rStyle w:val="Appelnotedebasdep"/>
          <w:noProof/>
        </w:rPr>
        <w:footnoteReference w:id="12"/>
      </w:r>
      <w:r>
        <w:rPr>
          <w:noProof/>
        </w:rPr>
        <w:t xml:space="preserve"> facteurs extrinsèques, on va dire, qui sont plus, cette fois-ci, de l’ordre de la société. Et en fait, on parle de quoi ici ? On parle de la pression sociale qu’il y a dans nos pays, de la condition de la femme. C’est vrai qu’on est élevées... on nous dit souvent dans nos pays « attrape ton corps, attrape ton cœur »</w:t>
      </w:r>
      <w:r w:rsidR="00181E84">
        <w:rPr>
          <w:noProof/>
        </w:rPr>
        <w:t>.</w:t>
      </w:r>
      <w:r>
        <w:rPr>
          <w:noProof/>
        </w:rPr>
        <w:t xml:space="preserve"> </w:t>
      </w:r>
      <w:r w:rsidR="00181E84">
        <w:rPr>
          <w:noProof/>
        </w:rPr>
        <w:t>L</w:t>
      </w:r>
      <w:r>
        <w:rPr>
          <w:noProof/>
        </w:rPr>
        <w:t>a femme doit être forte, la femme doit supporter la douleur</w:t>
      </w:r>
      <w:r w:rsidR="00181E84">
        <w:rPr>
          <w:noProof/>
        </w:rPr>
        <w:t>. L</w:t>
      </w:r>
      <w:r>
        <w:rPr>
          <w:noProof/>
        </w:rPr>
        <w:t>a femme africaine ne doit pas accoucher avec une péridurale</w:t>
      </w:r>
      <w:r w:rsidR="00181E84">
        <w:rPr>
          <w:noProof/>
        </w:rPr>
        <w:t>. L</w:t>
      </w:r>
      <w:r>
        <w:rPr>
          <w:noProof/>
        </w:rPr>
        <w:t>a femme africaine, lorsqu’elle a un enfant qui est malade, qui porte un handicap, c’est forcément de sa faute</w:t>
      </w:r>
      <w:r w:rsidR="00181E84">
        <w:rPr>
          <w:noProof/>
        </w:rPr>
        <w:t>. L</w:t>
      </w:r>
      <w:r w:rsidR="007B7D0D">
        <w:rPr>
          <w:noProof/>
        </w:rPr>
        <w:t>a femme africaine, lorsqu’elle est dans un couple qui conna</w:t>
      </w:r>
      <w:r w:rsidR="00CB2B1A">
        <w:rPr>
          <w:noProof/>
        </w:rPr>
        <w:t>i</w:t>
      </w:r>
      <w:r w:rsidR="007B7D0D">
        <w:rPr>
          <w:noProof/>
        </w:rPr>
        <w:t>t l’infertilité, c’est forcément de sa faute. Vous avez tous ces facteurs-là, la pression sociale du mariage, de montrer que tout va bien dans son foyer, etc. Et puis vous avez aussi, là je rentre un peu dans le dur, mais tout ce qui est les violences basées sur le genre. Faut savoir par exemple qu</w:t>
      </w:r>
      <w:r w:rsidR="00181E84">
        <w:rPr>
          <w:noProof/>
        </w:rPr>
        <w:t>’</w:t>
      </w:r>
      <w:r w:rsidR="007B7D0D">
        <w:rPr>
          <w:noProof/>
        </w:rPr>
        <w:t>il</w:t>
      </w:r>
      <w:r w:rsidR="005751AA">
        <w:rPr>
          <w:rStyle w:val="Appelnotedebasdep"/>
          <w:noProof/>
        </w:rPr>
        <w:footnoteReference w:id="13"/>
      </w:r>
      <w:r w:rsidR="007B7D0D">
        <w:rPr>
          <w:noProof/>
        </w:rPr>
        <w:t xml:space="preserve"> y a 25 % des femmes qui ont subi des violences sexuelles</w:t>
      </w:r>
      <w:r w:rsidR="0070568E">
        <w:rPr>
          <w:noProof/>
        </w:rPr>
        <w:t>,</w:t>
      </w:r>
      <w:r w:rsidR="007B7D0D">
        <w:rPr>
          <w:noProof/>
        </w:rPr>
        <w:t xml:space="preserve"> qui vont développer un syndrome de stress post-traumatique. Et je ne vous parle pas de toutes les pratiques néfastes, que ce soit l’excision, que ce soit les mariages précoces, que ce soit les grossesses des adolescentes</w:t>
      </w:r>
      <w:r w:rsidR="00486D50">
        <w:rPr>
          <w:noProof/>
        </w:rPr>
        <w:t>.</w:t>
      </w:r>
      <w:r w:rsidR="007B7D0D">
        <w:rPr>
          <w:noProof/>
        </w:rPr>
        <w:t xml:space="preserve"> </w:t>
      </w:r>
      <w:r w:rsidR="00486D50">
        <w:rPr>
          <w:noProof/>
        </w:rPr>
        <w:t>Q</w:t>
      </w:r>
      <w:r w:rsidR="007B7D0D">
        <w:rPr>
          <w:noProof/>
        </w:rPr>
        <w:t>uid de tout cela sur la santé mentale des femmes dans nos pays.</w:t>
      </w:r>
    </w:p>
    <w:sectPr w:rsidR="00FE47D3" w:rsidRPr="00FE47D3" w:rsidSect="00C66C00">
      <w:type w:val="continuous"/>
      <w:pgSz w:w="11906" w:h="16838" w:code="9"/>
      <w:pgMar w:top="1134" w:right="1134" w:bottom="1134" w:left="1134" w:header="397" w:footer="397" w:gutter="0"/>
      <w:lnNumType w:countBy="5" w:restart="newSection"/>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8C565" w14:textId="77777777" w:rsidR="004E194B" w:rsidRDefault="004E194B" w:rsidP="001F2693">
      <w:r>
        <w:separator/>
      </w:r>
    </w:p>
  </w:endnote>
  <w:endnote w:type="continuationSeparator" w:id="0">
    <w:p w14:paraId="1019CF93" w14:textId="77777777" w:rsidR="004E194B" w:rsidRDefault="004E194B" w:rsidP="001F2693">
      <w:r>
        <w:continuationSeparator/>
      </w:r>
    </w:p>
  </w:endnote>
  <w:endnote w:type="continuationNotice" w:id="1">
    <w:p w14:paraId="40DDA9A7" w14:textId="77777777" w:rsidR="004E194B" w:rsidRDefault="004E19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5000" w:type="pct"/>
      <w:tblBorders>
        <w:top w:val="single" w:sz="4" w:space="0" w:color="8498C3"/>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1"/>
      <w:gridCol w:w="1417"/>
    </w:tblGrid>
    <w:tr w:rsidR="00A33F16" w14:paraId="6AFEB596" w14:textId="77777777" w:rsidTr="008E05BD">
      <w:tc>
        <w:tcPr>
          <w:tcW w:w="4265" w:type="pct"/>
        </w:tcPr>
        <w:p w14:paraId="6636C3F0" w14:textId="77777777" w:rsidR="00A33F16" w:rsidRDefault="00A33F16" w:rsidP="001F2693">
          <w:pPr>
            <w:pStyle w:val="Pieddepage"/>
          </w:pPr>
        </w:p>
      </w:tc>
      <w:tc>
        <w:tcPr>
          <w:tcW w:w="735" w:type="pct"/>
        </w:tcPr>
        <w:p w14:paraId="5E07C433" w14:textId="0A853240" w:rsidR="00A33F16" w:rsidRDefault="00A33F16" w:rsidP="001F2693">
          <w:pPr>
            <w:pStyle w:val="Pieddepage"/>
            <w:jc w:val="right"/>
          </w:pPr>
          <w:r>
            <w:t xml:space="preserve">Page </w:t>
          </w:r>
          <w:r w:rsidRPr="00A33F16">
            <w:rPr>
              <w:b/>
            </w:rPr>
            <w:fldChar w:fldCharType="begin"/>
          </w:r>
          <w:r w:rsidRPr="00A33F16">
            <w:rPr>
              <w:b/>
            </w:rPr>
            <w:instrText>PAGE  \* Arabic  \* MERGEFORMAT</w:instrText>
          </w:r>
          <w:r w:rsidRPr="00A33F16">
            <w:rPr>
              <w:b/>
            </w:rPr>
            <w:fldChar w:fldCharType="separate"/>
          </w:r>
          <w:r w:rsidR="002E2128">
            <w:rPr>
              <w:b/>
              <w:noProof/>
            </w:rPr>
            <w:t>2</w:t>
          </w:r>
          <w:r w:rsidRPr="00A33F16">
            <w:rPr>
              <w:b/>
            </w:rPr>
            <w:fldChar w:fldCharType="end"/>
          </w:r>
          <w:r>
            <w:t xml:space="preserve"> / </w:t>
          </w:r>
          <w:fldSimple w:instr="NUMPAGES  \* Arabic  \* MERGEFORMAT">
            <w:r w:rsidR="002E2128">
              <w:rPr>
                <w:noProof/>
              </w:rPr>
              <w:t>2</w:t>
            </w:r>
          </w:fldSimple>
        </w:p>
      </w:tc>
    </w:tr>
  </w:tbl>
  <w:p w14:paraId="48892C42" w14:textId="77777777" w:rsidR="00A33F16" w:rsidRDefault="00A33F16" w:rsidP="001F26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6B722" w14:textId="77777777" w:rsidR="004E194B" w:rsidRDefault="004E194B" w:rsidP="001F2693">
      <w:r>
        <w:separator/>
      </w:r>
    </w:p>
  </w:footnote>
  <w:footnote w:type="continuationSeparator" w:id="0">
    <w:p w14:paraId="68DF101F" w14:textId="77777777" w:rsidR="004E194B" w:rsidRDefault="004E194B" w:rsidP="001F2693">
      <w:r>
        <w:continuationSeparator/>
      </w:r>
    </w:p>
  </w:footnote>
  <w:footnote w:type="continuationNotice" w:id="1">
    <w:p w14:paraId="04720DFC" w14:textId="77777777" w:rsidR="004E194B" w:rsidRDefault="004E194B">
      <w:pPr>
        <w:spacing w:line="240" w:lineRule="auto"/>
      </w:pPr>
    </w:p>
  </w:footnote>
  <w:footnote w:id="2">
    <w:p w14:paraId="3D469E58" w14:textId="22D2CC75" w:rsidR="004D4175" w:rsidRPr="00EA700E" w:rsidRDefault="004D4175" w:rsidP="00EA700E">
      <w:pPr>
        <w:pStyle w:val="Notedebasdepage"/>
        <w:jc w:val="both"/>
        <w:rPr>
          <w:sz w:val="16"/>
          <w:szCs w:val="16"/>
        </w:rPr>
      </w:pPr>
      <w:r w:rsidRPr="00EA700E">
        <w:rPr>
          <w:rStyle w:val="Appelnotedebasdep"/>
          <w:sz w:val="16"/>
          <w:szCs w:val="16"/>
        </w:rPr>
        <w:footnoteRef/>
      </w:r>
      <w:r w:rsidRPr="00EA700E">
        <w:rPr>
          <w:sz w:val="16"/>
          <w:szCs w:val="16"/>
        </w:rPr>
        <w:t xml:space="preserve"> </w:t>
      </w:r>
      <w:r w:rsidR="005F1782" w:rsidRPr="00EA700E">
        <w:rPr>
          <w:sz w:val="16"/>
          <w:szCs w:val="16"/>
        </w:rPr>
        <w:t>Il s’agit en fait de la 3</w:t>
      </w:r>
      <w:r w:rsidR="005F1782" w:rsidRPr="00EA700E">
        <w:rPr>
          <w:sz w:val="16"/>
          <w:szCs w:val="16"/>
          <w:vertAlign w:val="superscript"/>
        </w:rPr>
        <w:t>e</w:t>
      </w:r>
      <w:r w:rsidR="005F1782" w:rsidRPr="00EA700E">
        <w:rPr>
          <w:sz w:val="16"/>
          <w:szCs w:val="16"/>
        </w:rPr>
        <w:t xml:space="preserve"> Conférence internationale sur la santé mentale maternelle en Afrique (</w:t>
      </w:r>
      <w:r w:rsidRPr="00EA700E">
        <w:rPr>
          <w:sz w:val="16"/>
          <w:szCs w:val="16"/>
        </w:rPr>
        <w:t>ICAMMHA</w:t>
      </w:r>
      <w:r w:rsidR="005F1782" w:rsidRPr="00EA700E">
        <w:rPr>
          <w:sz w:val="16"/>
          <w:szCs w:val="16"/>
        </w:rPr>
        <w:t xml:space="preserve">) </w:t>
      </w:r>
      <w:r w:rsidR="00EA700E" w:rsidRPr="00EA700E">
        <w:rPr>
          <w:sz w:val="16"/>
          <w:szCs w:val="16"/>
        </w:rPr>
        <w:t>qui</w:t>
      </w:r>
      <w:r w:rsidRPr="00EA700E">
        <w:rPr>
          <w:sz w:val="16"/>
          <w:szCs w:val="16"/>
        </w:rPr>
        <w:t xml:space="preserve"> s’est tenue à Victoria Falls, au Zimbabwe, du 3 au 5 décembre</w:t>
      </w:r>
      <w:r w:rsidR="00EA700E" w:rsidRPr="00EA700E">
        <w:rPr>
          <w:sz w:val="16"/>
          <w:szCs w:val="16"/>
        </w:rPr>
        <w:t xml:space="preserve"> 2024</w:t>
      </w:r>
      <w:r w:rsidRPr="00EA700E">
        <w:rPr>
          <w:sz w:val="16"/>
          <w:szCs w:val="16"/>
        </w:rPr>
        <w:t>. L’</w:t>
      </w:r>
      <w:r w:rsidR="005F1782" w:rsidRPr="00EA700E">
        <w:rPr>
          <w:sz w:val="16"/>
          <w:szCs w:val="16"/>
        </w:rPr>
        <w:t xml:space="preserve">ICAMMHA est dédiée à l’avancement de la recherche et de la pratique en santé mentale maternelle en Afrique et réunit </w:t>
      </w:r>
      <w:r w:rsidRPr="00EA700E">
        <w:rPr>
          <w:sz w:val="16"/>
          <w:szCs w:val="16"/>
        </w:rPr>
        <w:t xml:space="preserve">des experts, des parties prenantes et des défenseurs des droits </w:t>
      </w:r>
      <w:r w:rsidR="00EA700E" w:rsidRPr="00EA700E">
        <w:rPr>
          <w:sz w:val="16"/>
          <w:szCs w:val="16"/>
        </w:rPr>
        <w:t xml:space="preserve">pour stimuler l’innovation et favoriser la collaboration. </w:t>
      </w:r>
      <w:r w:rsidRPr="00EA700E">
        <w:rPr>
          <w:sz w:val="16"/>
          <w:szCs w:val="16"/>
        </w:rPr>
        <w:t>(Source :</w:t>
      </w:r>
      <w:r w:rsidR="00EA700E" w:rsidRPr="00EA700E">
        <w:rPr>
          <w:sz w:val="16"/>
          <w:szCs w:val="16"/>
        </w:rPr>
        <w:t xml:space="preserve"> </w:t>
      </w:r>
      <w:hyperlink r:id="rId1" w:history="1">
        <w:r w:rsidR="00EA700E" w:rsidRPr="00EA700E">
          <w:rPr>
            <w:rStyle w:val="Lienhypertexte"/>
            <w:sz w:val="16"/>
            <w:szCs w:val="16"/>
          </w:rPr>
          <w:t>https://www.icammha.com/</w:t>
        </w:r>
      </w:hyperlink>
      <w:r w:rsidRPr="00EA700E">
        <w:rPr>
          <w:sz w:val="16"/>
          <w:szCs w:val="16"/>
        </w:rPr>
        <w:t>)</w:t>
      </w:r>
      <w:r w:rsidR="00EA700E" w:rsidRPr="00EA700E">
        <w:rPr>
          <w:sz w:val="16"/>
          <w:szCs w:val="16"/>
        </w:rPr>
        <w:t xml:space="preserve">. </w:t>
      </w:r>
      <w:r w:rsidRPr="00EA700E">
        <w:rPr>
          <w:sz w:val="16"/>
          <w:szCs w:val="16"/>
        </w:rPr>
        <w:t xml:space="preserve"> </w:t>
      </w:r>
    </w:p>
  </w:footnote>
  <w:footnote w:id="3">
    <w:p w14:paraId="71C6130E" w14:textId="319C472F" w:rsidR="00B935F2" w:rsidRPr="005751AA" w:rsidRDefault="00B935F2" w:rsidP="005751AA">
      <w:pPr>
        <w:pStyle w:val="Notedebasdepage"/>
        <w:jc w:val="both"/>
        <w:rPr>
          <w:sz w:val="16"/>
          <w:szCs w:val="16"/>
        </w:rPr>
      </w:pPr>
      <w:r w:rsidRPr="005751AA">
        <w:rPr>
          <w:rStyle w:val="Appelnotedebasdep"/>
          <w:sz w:val="16"/>
          <w:szCs w:val="16"/>
        </w:rPr>
        <w:footnoteRef/>
      </w:r>
      <w:r w:rsidRPr="005751AA">
        <w:rPr>
          <w:sz w:val="16"/>
          <w:szCs w:val="16"/>
        </w:rPr>
        <w:t xml:space="preserve"> Abréviation pour « paludisme », maladie potentiellement mortelle qui est transmise à l’être humain par les piqûres de certains types de moustiques dans les pays tropicaux. (Source : Organisation Mondiale de la Santé).</w:t>
      </w:r>
    </w:p>
  </w:footnote>
  <w:footnote w:id="4">
    <w:p w14:paraId="12DFC9C8" w14:textId="67966EC6" w:rsidR="00050FCF" w:rsidRPr="005751AA" w:rsidRDefault="00050FCF" w:rsidP="005751AA">
      <w:pPr>
        <w:pStyle w:val="Notedebasdepage"/>
        <w:jc w:val="both"/>
        <w:rPr>
          <w:sz w:val="16"/>
          <w:szCs w:val="16"/>
        </w:rPr>
      </w:pPr>
      <w:r w:rsidRPr="005751AA">
        <w:rPr>
          <w:rStyle w:val="Appelnotedebasdep"/>
          <w:sz w:val="16"/>
          <w:szCs w:val="16"/>
        </w:rPr>
        <w:footnoteRef/>
      </w:r>
      <w:r w:rsidRPr="005751AA">
        <w:rPr>
          <w:sz w:val="16"/>
          <w:szCs w:val="16"/>
        </w:rPr>
        <w:t xml:space="preserve"> Ce mot a été modifié par rapport à ce qu’on entend dans la vidéo : « que* on ».</w:t>
      </w:r>
    </w:p>
  </w:footnote>
  <w:footnote w:id="5">
    <w:p w14:paraId="39C5DCB7" w14:textId="720F7F7C" w:rsidR="00050FCF" w:rsidRPr="005751AA" w:rsidRDefault="00050FCF" w:rsidP="005751AA">
      <w:pPr>
        <w:pStyle w:val="Notedebasdepage"/>
        <w:jc w:val="both"/>
        <w:rPr>
          <w:sz w:val="16"/>
          <w:szCs w:val="16"/>
        </w:rPr>
      </w:pPr>
      <w:r w:rsidRPr="005751AA">
        <w:rPr>
          <w:rStyle w:val="Appelnotedebasdep"/>
          <w:sz w:val="16"/>
          <w:szCs w:val="16"/>
        </w:rPr>
        <w:footnoteRef/>
      </w:r>
      <w:r w:rsidRPr="005751AA">
        <w:rPr>
          <w:sz w:val="16"/>
          <w:szCs w:val="16"/>
        </w:rPr>
        <w:t xml:space="preserve"> En Afrique, un tradipraticien (ou « guérisseur ») est une personne pratiquant une forme de médecine traditionnelle. (Source : dictionnaire Larousse).</w:t>
      </w:r>
    </w:p>
  </w:footnote>
  <w:footnote w:id="6">
    <w:p w14:paraId="6EACAA25" w14:textId="1D0B2515" w:rsidR="009E1486" w:rsidRPr="00E15125" w:rsidRDefault="009E1486">
      <w:pPr>
        <w:pStyle w:val="Notedebasdepage"/>
        <w:rPr>
          <w:sz w:val="16"/>
          <w:szCs w:val="16"/>
        </w:rPr>
      </w:pPr>
      <w:r w:rsidRPr="00E15125">
        <w:rPr>
          <w:rStyle w:val="Appelnotedebasdep"/>
          <w:sz w:val="16"/>
          <w:szCs w:val="16"/>
        </w:rPr>
        <w:footnoteRef/>
      </w:r>
      <w:r w:rsidRPr="00E15125">
        <w:rPr>
          <w:sz w:val="16"/>
          <w:szCs w:val="16"/>
        </w:rPr>
        <w:t xml:space="preserve"> </w:t>
      </w:r>
      <w:r w:rsidRPr="009E1486">
        <w:rPr>
          <w:sz w:val="16"/>
          <w:szCs w:val="16"/>
        </w:rPr>
        <w:t>Ce mot a été modifié par rapport à ce qu’on entend dans la vidéo : « que* on ».</w:t>
      </w:r>
    </w:p>
  </w:footnote>
  <w:footnote w:id="7">
    <w:p w14:paraId="6B7F6D2A" w14:textId="326B5D52" w:rsidR="00050FCF" w:rsidRPr="005751AA" w:rsidRDefault="00050FCF" w:rsidP="005751AA">
      <w:pPr>
        <w:pStyle w:val="Notedebasdepage"/>
        <w:jc w:val="both"/>
        <w:rPr>
          <w:sz w:val="16"/>
          <w:szCs w:val="16"/>
        </w:rPr>
      </w:pPr>
      <w:r w:rsidRPr="005751AA">
        <w:rPr>
          <w:rStyle w:val="Appelnotedebasdep"/>
          <w:sz w:val="16"/>
          <w:szCs w:val="16"/>
        </w:rPr>
        <w:footnoteRef/>
      </w:r>
      <w:r w:rsidRPr="005751AA">
        <w:rPr>
          <w:sz w:val="16"/>
          <w:szCs w:val="16"/>
        </w:rPr>
        <w:t xml:space="preserve"> Victoria Falls est une petite ville du Zimbabwe située à l’extrémité ouest des chutes Victoria</w:t>
      </w:r>
      <w:r w:rsidR="00085EA9">
        <w:rPr>
          <w:sz w:val="16"/>
          <w:szCs w:val="16"/>
        </w:rPr>
        <w:t xml:space="preserve">, qui figurent </w:t>
      </w:r>
      <w:r w:rsidR="004B65D9">
        <w:rPr>
          <w:sz w:val="16"/>
          <w:szCs w:val="16"/>
        </w:rPr>
        <w:t>parmi les</w:t>
      </w:r>
      <w:r w:rsidR="00991043">
        <w:rPr>
          <w:sz w:val="16"/>
          <w:szCs w:val="16"/>
        </w:rPr>
        <w:t xml:space="preserve"> plus grande</w:t>
      </w:r>
      <w:r w:rsidR="001037C1">
        <w:rPr>
          <w:sz w:val="16"/>
          <w:szCs w:val="16"/>
        </w:rPr>
        <w:t>s</w:t>
      </w:r>
      <w:r w:rsidR="00991043">
        <w:rPr>
          <w:sz w:val="16"/>
          <w:szCs w:val="16"/>
        </w:rPr>
        <w:t xml:space="preserve"> cascade</w:t>
      </w:r>
      <w:r w:rsidR="001037C1">
        <w:rPr>
          <w:sz w:val="16"/>
          <w:szCs w:val="16"/>
        </w:rPr>
        <w:t>s</w:t>
      </w:r>
      <w:r w:rsidR="00991043">
        <w:rPr>
          <w:sz w:val="16"/>
          <w:szCs w:val="16"/>
        </w:rPr>
        <w:t xml:space="preserve"> du monde</w:t>
      </w:r>
      <w:r w:rsidRPr="005751AA">
        <w:rPr>
          <w:sz w:val="16"/>
          <w:szCs w:val="16"/>
        </w:rPr>
        <w:t>. (Source : Wikipédia).</w:t>
      </w:r>
    </w:p>
  </w:footnote>
  <w:footnote w:id="8">
    <w:p w14:paraId="16B1E6E2" w14:textId="5F48F51F" w:rsidR="00181E84" w:rsidRPr="005751AA" w:rsidRDefault="00181E84" w:rsidP="005751AA">
      <w:pPr>
        <w:pStyle w:val="Notedebasdepage"/>
        <w:jc w:val="both"/>
        <w:rPr>
          <w:sz w:val="16"/>
          <w:szCs w:val="16"/>
        </w:rPr>
      </w:pPr>
      <w:r w:rsidRPr="005751AA">
        <w:rPr>
          <w:rStyle w:val="Appelnotedebasdep"/>
          <w:sz w:val="16"/>
          <w:szCs w:val="16"/>
        </w:rPr>
        <w:footnoteRef/>
      </w:r>
      <w:r w:rsidRPr="005751AA">
        <w:rPr>
          <w:sz w:val="16"/>
          <w:szCs w:val="16"/>
        </w:rPr>
        <w:t xml:space="preserve"> Ce mot a été modifié par rapport à ce qu’on entend dans la vidéo : « de* un ».</w:t>
      </w:r>
    </w:p>
  </w:footnote>
  <w:footnote w:id="9">
    <w:p w14:paraId="19EEBD13" w14:textId="30F7FB35" w:rsidR="00181E84" w:rsidRPr="005751AA" w:rsidRDefault="00181E84" w:rsidP="005751AA">
      <w:pPr>
        <w:pStyle w:val="Notedebasdepage"/>
        <w:jc w:val="both"/>
        <w:rPr>
          <w:sz w:val="16"/>
          <w:szCs w:val="16"/>
        </w:rPr>
      </w:pPr>
      <w:r w:rsidRPr="005751AA">
        <w:rPr>
          <w:rStyle w:val="Appelnotedebasdep"/>
          <w:sz w:val="16"/>
          <w:szCs w:val="16"/>
        </w:rPr>
        <w:footnoteRef/>
      </w:r>
      <w:r w:rsidRPr="005751AA">
        <w:rPr>
          <w:sz w:val="16"/>
          <w:szCs w:val="16"/>
        </w:rPr>
        <w:t xml:space="preserve"> Ce mot a été modifié par rapport à ce qu’on entend dans la vidéo : « atteints* ».</w:t>
      </w:r>
    </w:p>
  </w:footnote>
  <w:footnote w:id="10">
    <w:p w14:paraId="099AAF20" w14:textId="7174239E" w:rsidR="00181E84" w:rsidRPr="005751AA" w:rsidRDefault="00181E84" w:rsidP="005751AA">
      <w:pPr>
        <w:pStyle w:val="Notedebasdepage"/>
        <w:jc w:val="both"/>
        <w:rPr>
          <w:sz w:val="16"/>
          <w:szCs w:val="16"/>
        </w:rPr>
      </w:pPr>
      <w:r w:rsidRPr="005751AA">
        <w:rPr>
          <w:rStyle w:val="Appelnotedebasdep"/>
          <w:sz w:val="16"/>
          <w:szCs w:val="16"/>
        </w:rPr>
        <w:footnoteRef/>
      </w:r>
      <w:r w:rsidRPr="005751AA">
        <w:rPr>
          <w:sz w:val="16"/>
          <w:szCs w:val="16"/>
        </w:rPr>
        <w:t xml:space="preserve"> La psychose puerpérale est différente du baby blues ou de la dépression du post-partum. Il s’agit d’un trouble psychiatrique grave qui survient le plus s</w:t>
      </w:r>
      <w:r w:rsidR="009E1486">
        <w:rPr>
          <w:sz w:val="16"/>
          <w:szCs w:val="16"/>
        </w:rPr>
        <w:t>o</w:t>
      </w:r>
      <w:r w:rsidRPr="005751AA">
        <w:rPr>
          <w:sz w:val="16"/>
          <w:szCs w:val="16"/>
        </w:rPr>
        <w:t>uvent dans la semaine qui suit l’accouchement et qui se caractérise par un état de confusion et de délire pouvant mettre en danger la mère mais aussi son enfant. (Source : Centre hospitalier Théophile Roussel, th-roussel.fr).</w:t>
      </w:r>
    </w:p>
  </w:footnote>
  <w:footnote w:id="11">
    <w:p w14:paraId="4CB42223" w14:textId="725F1D16" w:rsidR="00E15125" w:rsidRPr="008A1CCD" w:rsidRDefault="00E15125" w:rsidP="008A1CCD">
      <w:pPr>
        <w:pStyle w:val="Notedebasdepage"/>
        <w:jc w:val="both"/>
        <w:rPr>
          <w:sz w:val="16"/>
          <w:szCs w:val="16"/>
        </w:rPr>
      </w:pPr>
      <w:r w:rsidRPr="008A1CCD">
        <w:rPr>
          <w:rStyle w:val="Appelnotedebasdep"/>
          <w:sz w:val="16"/>
          <w:szCs w:val="16"/>
        </w:rPr>
        <w:footnoteRef/>
      </w:r>
      <w:r w:rsidRPr="008A1CCD">
        <w:rPr>
          <w:sz w:val="16"/>
          <w:szCs w:val="16"/>
        </w:rPr>
        <w:t xml:space="preserve"> Cette phrase a été modifiée par rapport à ce qu’on entend : « un</w:t>
      </w:r>
      <w:r w:rsidR="008A1CCD">
        <w:rPr>
          <w:sz w:val="16"/>
          <w:szCs w:val="16"/>
        </w:rPr>
        <w:t>e</w:t>
      </w:r>
      <w:r w:rsidRPr="008A1CCD">
        <w:rPr>
          <w:sz w:val="16"/>
          <w:szCs w:val="16"/>
        </w:rPr>
        <w:t xml:space="preserve"> période qui met un risque accru »</w:t>
      </w:r>
      <w:r w:rsidR="008A1CCD">
        <w:rPr>
          <w:sz w:val="16"/>
          <w:szCs w:val="16"/>
        </w:rPr>
        <w:t>.</w:t>
      </w:r>
    </w:p>
  </w:footnote>
  <w:footnote w:id="12">
    <w:p w14:paraId="2C740351" w14:textId="0E3B695B" w:rsidR="009E1486" w:rsidRPr="00E15125" w:rsidRDefault="009E1486">
      <w:pPr>
        <w:pStyle w:val="Notedebasdepage"/>
        <w:rPr>
          <w:sz w:val="16"/>
          <w:szCs w:val="16"/>
        </w:rPr>
      </w:pPr>
      <w:r w:rsidRPr="00E15125">
        <w:rPr>
          <w:rStyle w:val="Appelnotedebasdep"/>
          <w:sz w:val="16"/>
          <w:szCs w:val="16"/>
        </w:rPr>
        <w:footnoteRef/>
      </w:r>
      <w:r w:rsidRPr="00E15125">
        <w:rPr>
          <w:sz w:val="16"/>
          <w:szCs w:val="16"/>
        </w:rPr>
        <w:t xml:space="preserve"> </w:t>
      </w:r>
      <w:r w:rsidRPr="009E1486">
        <w:rPr>
          <w:sz w:val="16"/>
          <w:szCs w:val="16"/>
        </w:rPr>
        <w:t>Ce mot a été modifié par rapport à ce qu’on entend dans la vidéo : « des ».</w:t>
      </w:r>
    </w:p>
  </w:footnote>
  <w:footnote w:id="13">
    <w:p w14:paraId="51C95687" w14:textId="4EA51941" w:rsidR="005751AA" w:rsidRPr="005751AA" w:rsidRDefault="005751AA" w:rsidP="005751AA">
      <w:pPr>
        <w:pStyle w:val="Notedebasdepage"/>
        <w:jc w:val="both"/>
        <w:rPr>
          <w:sz w:val="16"/>
          <w:szCs w:val="16"/>
        </w:rPr>
      </w:pPr>
      <w:r w:rsidRPr="005751AA">
        <w:rPr>
          <w:rStyle w:val="Appelnotedebasdep"/>
          <w:sz w:val="16"/>
          <w:szCs w:val="16"/>
        </w:rPr>
        <w:footnoteRef/>
      </w:r>
      <w:r w:rsidRPr="005751AA">
        <w:rPr>
          <w:sz w:val="16"/>
          <w:szCs w:val="16"/>
        </w:rPr>
        <w:t xml:space="preserve"> Ce mot a été modifié par rapport à ce qu’on entend : « que* il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2C508" w14:textId="51469C55" w:rsidR="00242DA3" w:rsidRPr="006E513E" w:rsidRDefault="00242DA3" w:rsidP="00242DA3">
    <w:pPr>
      <w:pStyle w:val="En-tteniveau"/>
      <w:numPr>
        <w:ilvl w:val="0"/>
        <w:numId w:val="0"/>
      </w:numPr>
      <w:jc w:val="left"/>
    </w:pPr>
    <w:r>
      <w:rPr>
        <w:noProof/>
        <w:lang w:eastAsia="fr-FR"/>
      </w:rPr>
      <w:drawing>
        <wp:inline distT="0" distB="0" distL="0" distR="0" wp14:anchorId="2414410E" wp14:editId="2A3513D5">
          <wp:extent cx="2295525" cy="266700"/>
          <wp:effectExtent l="0" t="0" r="9525" b="0"/>
          <wp:docPr id="183677631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5525" cy="266700"/>
                  </a:xfrm>
                  <a:prstGeom prst="rect">
                    <a:avLst/>
                  </a:prstGeom>
                  <a:noFill/>
                  <a:ln>
                    <a:noFill/>
                  </a:ln>
                </pic:spPr>
              </pic:pic>
            </a:graphicData>
          </a:graphic>
        </wp:inline>
      </w:drawing>
    </w:r>
    <w:r>
      <w:rPr>
        <w:noProof/>
        <w:lang w:eastAsia="fr-FR"/>
      </w:rPr>
      <w:drawing>
        <wp:inline distT="0" distB="0" distL="0" distR="0" wp14:anchorId="38106D02" wp14:editId="3787A539">
          <wp:extent cx="666750" cy="266700"/>
          <wp:effectExtent l="0" t="0" r="0" b="0"/>
          <wp:docPr id="1053019173" name="Image 1" descr="Une image contenant Graphique, graphisme, Police, capture d’écra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019173" name="Image 1" descr="Une image contenant Graphique, graphisme, Police, capture d’écran&#10;&#10;Description générée automatiquem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6750" cy="266700"/>
                  </a:xfrm>
                  <a:prstGeom prst="rect">
                    <a:avLst/>
                  </a:prstGeom>
                  <a:noFill/>
                  <a:ln>
                    <a:noFill/>
                  </a:ln>
                </pic:spPr>
              </pic:pic>
            </a:graphicData>
          </a:graphic>
        </wp:inline>
      </w:drawing>
    </w:r>
  </w:p>
  <w:p w14:paraId="674D32CF" w14:textId="175FEA67" w:rsidR="00A33F16" w:rsidRDefault="00A33F16" w:rsidP="001F2693">
    <w:pPr>
      <w:pStyle w:val="En-tteniveau"/>
      <w:numPr>
        <w:ilvl w:val="0"/>
        <w:numId w:val="0"/>
      </w:numP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12C21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BDA394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91A91D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E97E1CBA"/>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520C04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9B43BC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67654D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CAB8D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522605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5F0FF6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F04409A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CD50C6"/>
    <w:multiLevelType w:val="hybridMultilevel"/>
    <w:tmpl w:val="196CB6DE"/>
    <w:lvl w:ilvl="0" w:tplc="E9ECA8B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9C021FA"/>
    <w:multiLevelType w:val="hybridMultilevel"/>
    <w:tmpl w:val="908CAF8A"/>
    <w:lvl w:ilvl="0" w:tplc="040C0001">
      <w:start w:val="1"/>
      <w:numFmt w:val="bullet"/>
      <w:lvlText w:val=""/>
      <w:lvlJc w:val="left"/>
      <w:pPr>
        <w:ind w:left="720" w:hanging="360"/>
      </w:pPr>
      <w:rPr>
        <w:rFonts w:ascii="Symbol" w:hAnsi="Symbol" w:hint="default"/>
      </w:rPr>
    </w:lvl>
    <w:lvl w:ilvl="1" w:tplc="C9567EC2">
      <w:numFmt w:val="bullet"/>
      <w:lvlText w:val="-"/>
      <w:lvlJc w:val="left"/>
      <w:pPr>
        <w:ind w:left="1440" w:hanging="360"/>
      </w:pPr>
      <w:rPr>
        <w:rFonts w:ascii="Tahoma" w:eastAsiaTheme="minorHAnsi" w:hAnsi="Tahoma" w:cs="Tahoma"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541C81"/>
    <w:multiLevelType w:val="multilevel"/>
    <w:tmpl w:val="7E7E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8F460D"/>
    <w:multiLevelType w:val="hybridMultilevel"/>
    <w:tmpl w:val="6D7214BE"/>
    <w:lvl w:ilvl="0" w:tplc="040C0001">
      <w:start w:val="1"/>
      <w:numFmt w:val="bullet"/>
      <w:lvlText w:val=""/>
      <w:lvlJc w:val="left"/>
      <w:pPr>
        <w:ind w:left="720" w:hanging="360"/>
      </w:pPr>
      <w:rPr>
        <w:rFonts w:ascii="Symbol" w:hAnsi="Symbol" w:hint="default"/>
        <w:i w:val="0"/>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E2251F"/>
    <w:multiLevelType w:val="hybridMultilevel"/>
    <w:tmpl w:val="616256A2"/>
    <w:lvl w:ilvl="0" w:tplc="E3140428">
      <w:start w:val="1"/>
      <w:numFmt w:val="bullet"/>
      <w:pStyle w:val="En-tteniveau"/>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AB46997"/>
    <w:multiLevelType w:val="hybridMultilevel"/>
    <w:tmpl w:val="A47C94C0"/>
    <w:lvl w:ilvl="0" w:tplc="05C0E89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11703AD"/>
    <w:multiLevelType w:val="hybridMultilevel"/>
    <w:tmpl w:val="593CB3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6476018">
    <w:abstractNumId w:val="12"/>
  </w:num>
  <w:num w:numId="2" w16cid:durableId="1762683721">
    <w:abstractNumId w:val="15"/>
  </w:num>
  <w:num w:numId="3" w16cid:durableId="909585766">
    <w:abstractNumId w:val="14"/>
  </w:num>
  <w:num w:numId="4" w16cid:durableId="1181772407">
    <w:abstractNumId w:val="17"/>
  </w:num>
  <w:num w:numId="5" w16cid:durableId="1369378292">
    <w:abstractNumId w:val="11"/>
  </w:num>
  <w:num w:numId="6" w16cid:durableId="30081940">
    <w:abstractNumId w:val="16"/>
  </w:num>
  <w:num w:numId="7" w16cid:durableId="1398896580">
    <w:abstractNumId w:val="0"/>
  </w:num>
  <w:num w:numId="8" w16cid:durableId="1116556042">
    <w:abstractNumId w:val="10"/>
  </w:num>
  <w:num w:numId="9" w16cid:durableId="257713854">
    <w:abstractNumId w:val="8"/>
  </w:num>
  <w:num w:numId="10" w16cid:durableId="573592615">
    <w:abstractNumId w:val="7"/>
  </w:num>
  <w:num w:numId="11" w16cid:durableId="1062869094">
    <w:abstractNumId w:val="6"/>
  </w:num>
  <w:num w:numId="12" w16cid:durableId="321392339">
    <w:abstractNumId w:val="5"/>
  </w:num>
  <w:num w:numId="13" w16cid:durableId="1774015520">
    <w:abstractNumId w:val="9"/>
  </w:num>
  <w:num w:numId="14" w16cid:durableId="377583461">
    <w:abstractNumId w:val="4"/>
  </w:num>
  <w:num w:numId="15" w16cid:durableId="2056469397">
    <w:abstractNumId w:val="3"/>
  </w:num>
  <w:num w:numId="16" w16cid:durableId="1431315207">
    <w:abstractNumId w:val="2"/>
  </w:num>
  <w:num w:numId="17" w16cid:durableId="105200837">
    <w:abstractNumId w:val="1"/>
  </w:num>
  <w:num w:numId="18" w16cid:durableId="15994373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F16"/>
    <w:rsid w:val="00001363"/>
    <w:rsid w:val="000060F3"/>
    <w:rsid w:val="00010B33"/>
    <w:rsid w:val="000116B7"/>
    <w:rsid w:val="000149D7"/>
    <w:rsid w:val="00016017"/>
    <w:rsid w:val="00017027"/>
    <w:rsid w:val="000246FA"/>
    <w:rsid w:val="0002485C"/>
    <w:rsid w:val="00027BFE"/>
    <w:rsid w:val="000332CE"/>
    <w:rsid w:val="00036B50"/>
    <w:rsid w:val="00037466"/>
    <w:rsid w:val="0004155E"/>
    <w:rsid w:val="00047B12"/>
    <w:rsid w:val="00050FCF"/>
    <w:rsid w:val="00052BCB"/>
    <w:rsid w:val="000540B6"/>
    <w:rsid w:val="0005545B"/>
    <w:rsid w:val="0005760D"/>
    <w:rsid w:val="00057A65"/>
    <w:rsid w:val="00063897"/>
    <w:rsid w:val="00071504"/>
    <w:rsid w:val="000719F6"/>
    <w:rsid w:val="00071B3E"/>
    <w:rsid w:val="0007305B"/>
    <w:rsid w:val="000756E5"/>
    <w:rsid w:val="00082CC2"/>
    <w:rsid w:val="00085EA9"/>
    <w:rsid w:val="000864C5"/>
    <w:rsid w:val="00090D9A"/>
    <w:rsid w:val="000928A8"/>
    <w:rsid w:val="000A05BE"/>
    <w:rsid w:val="000A0B0B"/>
    <w:rsid w:val="000A31B2"/>
    <w:rsid w:val="000A44BF"/>
    <w:rsid w:val="000A4823"/>
    <w:rsid w:val="000A6CBD"/>
    <w:rsid w:val="000B0CBB"/>
    <w:rsid w:val="000B4551"/>
    <w:rsid w:val="000B7583"/>
    <w:rsid w:val="000B786E"/>
    <w:rsid w:val="000C222C"/>
    <w:rsid w:val="000C3B32"/>
    <w:rsid w:val="000C5717"/>
    <w:rsid w:val="000D17B6"/>
    <w:rsid w:val="000D3C31"/>
    <w:rsid w:val="000D4EF9"/>
    <w:rsid w:val="000D51DA"/>
    <w:rsid w:val="000D6BAF"/>
    <w:rsid w:val="000F0DE5"/>
    <w:rsid w:val="00100D63"/>
    <w:rsid w:val="001022B7"/>
    <w:rsid w:val="00102E31"/>
    <w:rsid w:val="001037C1"/>
    <w:rsid w:val="00103F1A"/>
    <w:rsid w:val="00107217"/>
    <w:rsid w:val="00111D0B"/>
    <w:rsid w:val="00115114"/>
    <w:rsid w:val="00117A63"/>
    <w:rsid w:val="001208D5"/>
    <w:rsid w:val="00122E36"/>
    <w:rsid w:val="00123BF9"/>
    <w:rsid w:val="001274D3"/>
    <w:rsid w:val="00131712"/>
    <w:rsid w:val="00131A43"/>
    <w:rsid w:val="001322C4"/>
    <w:rsid w:val="001325E9"/>
    <w:rsid w:val="00134117"/>
    <w:rsid w:val="00134B57"/>
    <w:rsid w:val="001422D2"/>
    <w:rsid w:val="0015497A"/>
    <w:rsid w:val="0015557A"/>
    <w:rsid w:val="001636F9"/>
    <w:rsid w:val="00165310"/>
    <w:rsid w:val="00165DA7"/>
    <w:rsid w:val="00175ABF"/>
    <w:rsid w:val="0017707A"/>
    <w:rsid w:val="00181E84"/>
    <w:rsid w:val="00183DC1"/>
    <w:rsid w:val="00190FE8"/>
    <w:rsid w:val="00196DFA"/>
    <w:rsid w:val="001A020E"/>
    <w:rsid w:val="001A1809"/>
    <w:rsid w:val="001A49D8"/>
    <w:rsid w:val="001B2C25"/>
    <w:rsid w:val="001B2D47"/>
    <w:rsid w:val="001B33F4"/>
    <w:rsid w:val="001C2609"/>
    <w:rsid w:val="001C33A9"/>
    <w:rsid w:val="001C39DA"/>
    <w:rsid w:val="001C4D8A"/>
    <w:rsid w:val="001C4E50"/>
    <w:rsid w:val="001C6324"/>
    <w:rsid w:val="001C7029"/>
    <w:rsid w:val="001C7334"/>
    <w:rsid w:val="001D31D2"/>
    <w:rsid w:val="001D4605"/>
    <w:rsid w:val="001D4D7F"/>
    <w:rsid w:val="001E2631"/>
    <w:rsid w:val="001E309B"/>
    <w:rsid w:val="001E524D"/>
    <w:rsid w:val="001F0A18"/>
    <w:rsid w:val="001F2693"/>
    <w:rsid w:val="001F2846"/>
    <w:rsid w:val="001F446F"/>
    <w:rsid w:val="001F73C4"/>
    <w:rsid w:val="00201D4E"/>
    <w:rsid w:val="00210FA5"/>
    <w:rsid w:val="00214210"/>
    <w:rsid w:val="00220454"/>
    <w:rsid w:val="002211B8"/>
    <w:rsid w:val="00222CB2"/>
    <w:rsid w:val="00224717"/>
    <w:rsid w:val="002254F6"/>
    <w:rsid w:val="00225A54"/>
    <w:rsid w:val="00233FE2"/>
    <w:rsid w:val="00242DA3"/>
    <w:rsid w:val="00242DD0"/>
    <w:rsid w:val="00245B37"/>
    <w:rsid w:val="002642E0"/>
    <w:rsid w:val="00270227"/>
    <w:rsid w:val="00272341"/>
    <w:rsid w:val="00274A7B"/>
    <w:rsid w:val="00277CE4"/>
    <w:rsid w:val="002826A2"/>
    <w:rsid w:val="00283142"/>
    <w:rsid w:val="00291637"/>
    <w:rsid w:val="002958AF"/>
    <w:rsid w:val="00296223"/>
    <w:rsid w:val="00296933"/>
    <w:rsid w:val="002A0B81"/>
    <w:rsid w:val="002A1F4B"/>
    <w:rsid w:val="002A72BD"/>
    <w:rsid w:val="002A77AB"/>
    <w:rsid w:val="002A79B8"/>
    <w:rsid w:val="002B0BBC"/>
    <w:rsid w:val="002B19D4"/>
    <w:rsid w:val="002B2627"/>
    <w:rsid w:val="002B5402"/>
    <w:rsid w:val="002B7F24"/>
    <w:rsid w:val="002C2918"/>
    <w:rsid w:val="002C459A"/>
    <w:rsid w:val="002C773B"/>
    <w:rsid w:val="002D0AE2"/>
    <w:rsid w:val="002D62F6"/>
    <w:rsid w:val="002D7815"/>
    <w:rsid w:val="002E1DA7"/>
    <w:rsid w:val="002E2128"/>
    <w:rsid w:val="002E2284"/>
    <w:rsid w:val="002E41C4"/>
    <w:rsid w:val="002E6496"/>
    <w:rsid w:val="002F71CE"/>
    <w:rsid w:val="00311458"/>
    <w:rsid w:val="00313FB3"/>
    <w:rsid w:val="00314F13"/>
    <w:rsid w:val="003204ED"/>
    <w:rsid w:val="00323271"/>
    <w:rsid w:val="003315F8"/>
    <w:rsid w:val="003401EE"/>
    <w:rsid w:val="00340960"/>
    <w:rsid w:val="0034302D"/>
    <w:rsid w:val="0034309E"/>
    <w:rsid w:val="00344D0D"/>
    <w:rsid w:val="0034704B"/>
    <w:rsid w:val="00362803"/>
    <w:rsid w:val="00363FD8"/>
    <w:rsid w:val="00366D6D"/>
    <w:rsid w:val="0037160C"/>
    <w:rsid w:val="003813C1"/>
    <w:rsid w:val="0038176B"/>
    <w:rsid w:val="0038713C"/>
    <w:rsid w:val="0039556A"/>
    <w:rsid w:val="00396EE5"/>
    <w:rsid w:val="00397BB8"/>
    <w:rsid w:val="003A03BA"/>
    <w:rsid w:val="003A0C48"/>
    <w:rsid w:val="003A419A"/>
    <w:rsid w:val="003A4B29"/>
    <w:rsid w:val="003A4C8D"/>
    <w:rsid w:val="003B0133"/>
    <w:rsid w:val="003B0D0F"/>
    <w:rsid w:val="003B0FC7"/>
    <w:rsid w:val="003B30DD"/>
    <w:rsid w:val="003B4474"/>
    <w:rsid w:val="003C28AA"/>
    <w:rsid w:val="003C28E8"/>
    <w:rsid w:val="003C46C8"/>
    <w:rsid w:val="003C489B"/>
    <w:rsid w:val="003C4E7E"/>
    <w:rsid w:val="003D0F77"/>
    <w:rsid w:val="003D4978"/>
    <w:rsid w:val="003D6F73"/>
    <w:rsid w:val="003D7C07"/>
    <w:rsid w:val="003E2580"/>
    <w:rsid w:val="003E5D10"/>
    <w:rsid w:val="003E7B0A"/>
    <w:rsid w:val="003F207E"/>
    <w:rsid w:val="003F31E2"/>
    <w:rsid w:val="003F5919"/>
    <w:rsid w:val="003F5C39"/>
    <w:rsid w:val="004065C2"/>
    <w:rsid w:val="00406CEE"/>
    <w:rsid w:val="004119B2"/>
    <w:rsid w:val="0042244C"/>
    <w:rsid w:val="00424074"/>
    <w:rsid w:val="00432F39"/>
    <w:rsid w:val="0043567E"/>
    <w:rsid w:val="0043648E"/>
    <w:rsid w:val="004468AE"/>
    <w:rsid w:val="004511F8"/>
    <w:rsid w:val="00452374"/>
    <w:rsid w:val="00452641"/>
    <w:rsid w:val="00465E86"/>
    <w:rsid w:val="00467D74"/>
    <w:rsid w:val="00467EF8"/>
    <w:rsid w:val="0047587E"/>
    <w:rsid w:val="00482A62"/>
    <w:rsid w:val="004834F9"/>
    <w:rsid w:val="004860EF"/>
    <w:rsid w:val="00486D50"/>
    <w:rsid w:val="00493AED"/>
    <w:rsid w:val="00496A63"/>
    <w:rsid w:val="004A6601"/>
    <w:rsid w:val="004B292B"/>
    <w:rsid w:val="004B65D9"/>
    <w:rsid w:val="004C14DD"/>
    <w:rsid w:val="004D12BB"/>
    <w:rsid w:val="004D31E5"/>
    <w:rsid w:val="004D4175"/>
    <w:rsid w:val="004D463B"/>
    <w:rsid w:val="004D7D4E"/>
    <w:rsid w:val="004E000D"/>
    <w:rsid w:val="004E194B"/>
    <w:rsid w:val="004E3D76"/>
    <w:rsid w:val="004E41B1"/>
    <w:rsid w:val="004E7F65"/>
    <w:rsid w:val="004F7251"/>
    <w:rsid w:val="00512921"/>
    <w:rsid w:val="00520F91"/>
    <w:rsid w:val="005248A2"/>
    <w:rsid w:val="00524FB6"/>
    <w:rsid w:val="0052619B"/>
    <w:rsid w:val="005277D9"/>
    <w:rsid w:val="00527A4F"/>
    <w:rsid w:val="00532C8E"/>
    <w:rsid w:val="005423F7"/>
    <w:rsid w:val="0054561E"/>
    <w:rsid w:val="00545CB5"/>
    <w:rsid w:val="0054697B"/>
    <w:rsid w:val="00554142"/>
    <w:rsid w:val="00557E4D"/>
    <w:rsid w:val="00560BB8"/>
    <w:rsid w:val="00562394"/>
    <w:rsid w:val="005751AA"/>
    <w:rsid w:val="005836C7"/>
    <w:rsid w:val="00584E89"/>
    <w:rsid w:val="00585C2C"/>
    <w:rsid w:val="00586476"/>
    <w:rsid w:val="0058785E"/>
    <w:rsid w:val="00591E93"/>
    <w:rsid w:val="00593620"/>
    <w:rsid w:val="00595FAC"/>
    <w:rsid w:val="005965C6"/>
    <w:rsid w:val="005A46A9"/>
    <w:rsid w:val="005A680A"/>
    <w:rsid w:val="005B16EE"/>
    <w:rsid w:val="005B1B15"/>
    <w:rsid w:val="005B2F7C"/>
    <w:rsid w:val="005B4EFB"/>
    <w:rsid w:val="005B65E9"/>
    <w:rsid w:val="005C067E"/>
    <w:rsid w:val="005C41A9"/>
    <w:rsid w:val="005C64F3"/>
    <w:rsid w:val="005C7EB1"/>
    <w:rsid w:val="005D2995"/>
    <w:rsid w:val="005D4D69"/>
    <w:rsid w:val="005E2A69"/>
    <w:rsid w:val="005E2C87"/>
    <w:rsid w:val="005E49D9"/>
    <w:rsid w:val="005E5DFD"/>
    <w:rsid w:val="005F0E71"/>
    <w:rsid w:val="005F1739"/>
    <w:rsid w:val="005F1782"/>
    <w:rsid w:val="005F6EC6"/>
    <w:rsid w:val="0060081E"/>
    <w:rsid w:val="00602751"/>
    <w:rsid w:val="00607299"/>
    <w:rsid w:val="00607699"/>
    <w:rsid w:val="00614C1B"/>
    <w:rsid w:val="006179E0"/>
    <w:rsid w:val="006202CD"/>
    <w:rsid w:val="00621C8B"/>
    <w:rsid w:val="0062270F"/>
    <w:rsid w:val="0062608A"/>
    <w:rsid w:val="006325F6"/>
    <w:rsid w:val="00633830"/>
    <w:rsid w:val="00640B66"/>
    <w:rsid w:val="00645CDA"/>
    <w:rsid w:val="00647176"/>
    <w:rsid w:val="00647AA6"/>
    <w:rsid w:val="00647D04"/>
    <w:rsid w:val="006510D5"/>
    <w:rsid w:val="00654106"/>
    <w:rsid w:val="006564AB"/>
    <w:rsid w:val="00657872"/>
    <w:rsid w:val="00662910"/>
    <w:rsid w:val="0066372F"/>
    <w:rsid w:val="00666F11"/>
    <w:rsid w:val="00675779"/>
    <w:rsid w:val="00675DE6"/>
    <w:rsid w:val="00683582"/>
    <w:rsid w:val="00683DD6"/>
    <w:rsid w:val="006969EB"/>
    <w:rsid w:val="0069778D"/>
    <w:rsid w:val="006A0C29"/>
    <w:rsid w:val="006A7D64"/>
    <w:rsid w:val="006A7DE0"/>
    <w:rsid w:val="006B08FC"/>
    <w:rsid w:val="006B0B57"/>
    <w:rsid w:val="006B2AA5"/>
    <w:rsid w:val="006B2CC4"/>
    <w:rsid w:val="006B3A44"/>
    <w:rsid w:val="006B65FD"/>
    <w:rsid w:val="006B734D"/>
    <w:rsid w:val="006B762D"/>
    <w:rsid w:val="006C3A5D"/>
    <w:rsid w:val="006C3C0F"/>
    <w:rsid w:val="006C53F8"/>
    <w:rsid w:val="006C767D"/>
    <w:rsid w:val="006D325C"/>
    <w:rsid w:val="006D3F55"/>
    <w:rsid w:val="006E015E"/>
    <w:rsid w:val="006E3DCF"/>
    <w:rsid w:val="006E41AB"/>
    <w:rsid w:val="006E55D3"/>
    <w:rsid w:val="006F2D03"/>
    <w:rsid w:val="006F4608"/>
    <w:rsid w:val="006F598F"/>
    <w:rsid w:val="00704307"/>
    <w:rsid w:val="0070568E"/>
    <w:rsid w:val="007107B2"/>
    <w:rsid w:val="0071097A"/>
    <w:rsid w:val="00715E9D"/>
    <w:rsid w:val="0071619F"/>
    <w:rsid w:val="00716C52"/>
    <w:rsid w:val="00720312"/>
    <w:rsid w:val="00727266"/>
    <w:rsid w:val="007307D9"/>
    <w:rsid w:val="00731325"/>
    <w:rsid w:val="00741B96"/>
    <w:rsid w:val="0074660A"/>
    <w:rsid w:val="00752F9A"/>
    <w:rsid w:val="00753169"/>
    <w:rsid w:val="00755039"/>
    <w:rsid w:val="0075563E"/>
    <w:rsid w:val="00756BC0"/>
    <w:rsid w:val="00757EFD"/>
    <w:rsid w:val="007629F5"/>
    <w:rsid w:val="00763D4E"/>
    <w:rsid w:val="00764F4C"/>
    <w:rsid w:val="007651B2"/>
    <w:rsid w:val="00767997"/>
    <w:rsid w:val="00771630"/>
    <w:rsid w:val="00771CFD"/>
    <w:rsid w:val="007740EA"/>
    <w:rsid w:val="007760B6"/>
    <w:rsid w:val="00776231"/>
    <w:rsid w:val="00776E42"/>
    <w:rsid w:val="00781F53"/>
    <w:rsid w:val="007821A2"/>
    <w:rsid w:val="00793385"/>
    <w:rsid w:val="0079446E"/>
    <w:rsid w:val="00796731"/>
    <w:rsid w:val="00796A00"/>
    <w:rsid w:val="007A4B33"/>
    <w:rsid w:val="007B0C33"/>
    <w:rsid w:val="007B2661"/>
    <w:rsid w:val="007B7D0D"/>
    <w:rsid w:val="007C0C5E"/>
    <w:rsid w:val="007C1FD4"/>
    <w:rsid w:val="007C3895"/>
    <w:rsid w:val="007C4F46"/>
    <w:rsid w:val="007C643E"/>
    <w:rsid w:val="007D14F4"/>
    <w:rsid w:val="007D18A7"/>
    <w:rsid w:val="007E4C83"/>
    <w:rsid w:val="007E7DB1"/>
    <w:rsid w:val="007F04C8"/>
    <w:rsid w:val="007F04D0"/>
    <w:rsid w:val="007F32DB"/>
    <w:rsid w:val="007F4869"/>
    <w:rsid w:val="007F4A5B"/>
    <w:rsid w:val="007F630F"/>
    <w:rsid w:val="0080031A"/>
    <w:rsid w:val="008013CA"/>
    <w:rsid w:val="00801EF6"/>
    <w:rsid w:val="0080211B"/>
    <w:rsid w:val="0080440A"/>
    <w:rsid w:val="00816171"/>
    <w:rsid w:val="00826E61"/>
    <w:rsid w:val="00827DBB"/>
    <w:rsid w:val="00831E6D"/>
    <w:rsid w:val="008329E5"/>
    <w:rsid w:val="00836C6D"/>
    <w:rsid w:val="008447D8"/>
    <w:rsid w:val="00850DAE"/>
    <w:rsid w:val="008566B8"/>
    <w:rsid w:val="00857024"/>
    <w:rsid w:val="00861658"/>
    <w:rsid w:val="008709E3"/>
    <w:rsid w:val="00876B26"/>
    <w:rsid w:val="00876F20"/>
    <w:rsid w:val="008772A7"/>
    <w:rsid w:val="008810CD"/>
    <w:rsid w:val="00883586"/>
    <w:rsid w:val="008867B2"/>
    <w:rsid w:val="00887520"/>
    <w:rsid w:val="00892628"/>
    <w:rsid w:val="008937F5"/>
    <w:rsid w:val="008A1CCD"/>
    <w:rsid w:val="008A28DC"/>
    <w:rsid w:val="008B1AA2"/>
    <w:rsid w:val="008B2894"/>
    <w:rsid w:val="008B2DAA"/>
    <w:rsid w:val="008B5948"/>
    <w:rsid w:val="008C5E81"/>
    <w:rsid w:val="008C64D7"/>
    <w:rsid w:val="008D3A59"/>
    <w:rsid w:val="008D433B"/>
    <w:rsid w:val="008E05BD"/>
    <w:rsid w:val="008E6A4A"/>
    <w:rsid w:val="008F4B25"/>
    <w:rsid w:val="008F79C7"/>
    <w:rsid w:val="00901978"/>
    <w:rsid w:val="009117FA"/>
    <w:rsid w:val="009131C5"/>
    <w:rsid w:val="00914A34"/>
    <w:rsid w:val="00927530"/>
    <w:rsid w:val="00927837"/>
    <w:rsid w:val="00930E27"/>
    <w:rsid w:val="00934853"/>
    <w:rsid w:val="00935223"/>
    <w:rsid w:val="00936200"/>
    <w:rsid w:val="00940263"/>
    <w:rsid w:val="00942892"/>
    <w:rsid w:val="00945864"/>
    <w:rsid w:val="009508C0"/>
    <w:rsid w:val="009573AB"/>
    <w:rsid w:val="0096040C"/>
    <w:rsid w:val="00963558"/>
    <w:rsid w:val="00963D20"/>
    <w:rsid w:val="00965295"/>
    <w:rsid w:val="00965A2B"/>
    <w:rsid w:val="0097769D"/>
    <w:rsid w:val="00977AE3"/>
    <w:rsid w:val="00981AB3"/>
    <w:rsid w:val="0098252A"/>
    <w:rsid w:val="00982FB3"/>
    <w:rsid w:val="00983D1D"/>
    <w:rsid w:val="00983F61"/>
    <w:rsid w:val="00991043"/>
    <w:rsid w:val="00992193"/>
    <w:rsid w:val="00994CED"/>
    <w:rsid w:val="009A01E5"/>
    <w:rsid w:val="009A1A2F"/>
    <w:rsid w:val="009A1DEB"/>
    <w:rsid w:val="009A313C"/>
    <w:rsid w:val="009A4864"/>
    <w:rsid w:val="009A6743"/>
    <w:rsid w:val="009A7043"/>
    <w:rsid w:val="009B0788"/>
    <w:rsid w:val="009B6A35"/>
    <w:rsid w:val="009B7901"/>
    <w:rsid w:val="009C07BF"/>
    <w:rsid w:val="009C1182"/>
    <w:rsid w:val="009C1EE2"/>
    <w:rsid w:val="009C4DCD"/>
    <w:rsid w:val="009D0243"/>
    <w:rsid w:val="009D2C2A"/>
    <w:rsid w:val="009E0A93"/>
    <w:rsid w:val="009E1486"/>
    <w:rsid w:val="009E7958"/>
    <w:rsid w:val="009F3582"/>
    <w:rsid w:val="009F5C76"/>
    <w:rsid w:val="009F708A"/>
    <w:rsid w:val="009F7BF3"/>
    <w:rsid w:val="00A030C2"/>
    <w:rsid w:val="00A10520"/>
    <w:rsid w:val="00A15FE3"/>
    <w:rsid w:val="00A17CA4"/>
    <w:rsid w:val="00A212EE"/>
    <w:rsid w:val="00A257D4"/>
    <w:rsid w:val="00A27EEC"/>
    <w:rsid w:val="00A305E8"/>
    <w:rsid w:val="00A33F16"/>
    <w:rsid w:val="00A375BA"/>
    <w:rsid w:val="00A44DEB"/>
    <w:rsid w:val="00A52997"/>
    <w:rsid w:val="00A53EBE"/>
    <w:rsid w:val="00A54CD0"/>
    <w:rsid w:val="00A54E98"/>
    <w:rsid w:val="00A54FA7"/>
    <w:rsid w:val="00A56BDD"/>
    <w:rsid w:val="00A615B1"/>
    <w:rsid w:val="00A66A76"/>
    <w:rsid w:val="00A7159D"/>
    <w:rsid w:val="00A746A9"/>
    <w:rsid w:val="00A8271D"/>
    <w:rsid w:val="00A8669A"/>
    <w:rsid w:val="00A979F6"/>
    <w:rsid w:val="00AA5033"/>
    <w:rsid w:val="00AB4AB9"/>
    <w:rsid w:val="00AC1040"/>
    <w:rsid w:val="00AC232E"/>
    <w:rsid w:val="00AC5B17"/>
    <w:rsid w:val="00AC6481"/>
    <w:rsid w:val="00AC6A7F"/>
    <w:rsid w:val="00AD2F2D"/>
    <w:rsid w:val="00AE0D29"/>
    <w:rsid w:val="00AE2C00"/>
    <w:rsid w:val="00AE38E7"/>
    <w:rsid w:val="00AE3E19"/>
    <w:rsid w:val="00AE6875"/>
    <w:rsid w:val="00AF5F63"/>
    <w:rsid w:val="00AF6858"/>
    <w:rsid w:val="00B03CC4"/>
    <w:rsid w:val="00B03D26"/>
    <w:rsid w:val="00B07D27"/>
    <w:rsid w:val="00B118DC"/>
    <w:rsid w:val="00B1277A"/>
    <w:rsid w:val="00B15470"/>
    <w:rsid w:val="00B17869"/>
    <w:rsid w:val="00B17905"/>
    <w:rsid w:val="00B17CBE"/>
    <w:rsid w:val="00B17DBB"/>
    <w:rsid w:val="00B20028"/>
    <w:rsid w:val="00B22C38"/>
    <w:rsid w:val="00B23291"/>
    <w:rsid w:val="00B23F5D"/>
    <w:rsid w:val="00B24596"/>
    <w:rsid w:val="00B27079"/>
    <w:rsid w:val="00B27FAD"/>
    <w:rsid w:val="00B305FA"/>
    <w:rsid w:val="00B33C34"/>
    <w:rsid w:val="00B34BC9"/>
    <w:rsid w:val="00B34CF9"/>
    <w:rsid w:val="00B42BA3"/>
    <w:rsid w:val="00B45333"/>
    <w:rsid w:val="00B56EF4"/>
    <w:rsid w:val="00B614E7"/>
    <w:rsid w:val="00B702BD"/>
    <w:rsid w:val="00B72054"/>
    <w:rsid w:val="00B8064A"/>
    <w:rsid w:val="00B83B8B"/>
    <w:rsid w:val="00B85A49"/>
    <w:rsid w:val="00B85B6F"/>
    <w:rsid w:val="00B862E2"/>
    <w:rsid w:val="00B92931"/>
    <w:rsid w:val="00B935F2"/>
    <w:rsid w:val="00B95B54"/>
    <w:rsid w:val="00B9786B"/>
    <w:rsid w:val="00BB0645"/>
    <w:rsid w:val="00BB0CA8"/>
    <w:rsid w:val="00BB154D"/>
    <w:rsid w:val="00BB2EBC"/>
    <w:rsid w:val="00BB4C2D"/>
    <w:rsid w:val="00BC0847"/>
    <w:rsid w:val="00BC0945"/>
    <w:rsid w:val="00BC4785"/>
    <w:rsid w:val="00BC4E29"/>
    <w:rsid w:val="00BC5D72"/>
    <w:rsid w:val="00BD07D9"/>
    <w:rsid w:val="00BD4DBF"/>
    <w:rsid w:val="00BD7843"/>
    <w:rsid w:val="00BE1086"/>
    <w:rsid w:val="00BF0365"/>
    <w:rsid w:val="00BF3288"/>
    <w:rsid w:val="00BF397B"/>
    <w:rsid w:val="00BF6C23"/>
    <w:rsid w:val="00BF779E"/>
    <w:rsid w:val="00C06158"/>
    <w:rsid w:val="00C075E3"/>
    <w:rsid w:val="00C169BA"/>
    <w:rsid w:val="00C16D75"/>
    <w:rsid w:val="00C2642F"/>
    <w:rsid w:val="00C270D6"/>
    <w:rsid w:val="00C276D4"/>
    <w:rsid w:val="00C3035F"/>
    <w:rsid w:val="00C315DF"/>
    <w:rsid w:val="00C31F50"/>
    <w:rsid w:val="00C34095"/>
    <w:rsid w:val="00C348DB"/>
    <w:rsid w:val="00C36DF0"/>
    <w:rsid w:val="00C37CC7"/>
    <w:rsid w:val="00C400C2"/>
    <w:rsid w:val="00C41091"/>
    <w:rsid w:val="00C415C3"/>
    <w:rsid w:val="00C42849"/>
    <w:rsid w:val="00C449F3"/>
    <w:rsid w:val="00C512EA"/>
    <w:rsid w:val="00C53ADF"/>
    <w:rsid w:val="00C53D0B"/>
    <w:rsid w:val="00C5638D"/>
    <w:rsid w:val="00C56D02"/>
    <w:rsid w:val="00C604E4"/>
    <w:rsid w:val="00C61741"/>
    <w:rsid w:val="00C66C00"/>
    <w:rsid w:val="00C67ECB"/>
    <w:rsid w:val="00C70513"/>
    <w:rsid w:val="00C82112"/>
    <w:rsid w:val="00C82EAA"/>
    <w:rsid w:val="00C8596F"/>
    <w:rsid w:val="00C92121"/>
    <w:rsid w:val="00C928C0"/>
    <w:rsid w:val="00C94290"/>
    <w:rsid w:val="00C958F8"/>
    <w:rsid w:val="00C95A3C"/>
    <w:rsid w:val="00CA59BA"/>
    <w:rsid w:val="00CA71FF"/>
    <w:rsid w:val="00CB2B1A"/>
    <w:rsid w:val="00CB3138"/>
    <w:rsid w:val="00CB67F1"/>
    <w:rsid w:val="00CC1F67"/>
    <w:rsid w:val="00CC74A5"/>
    <w:rsid w:val="00CC7E97"/>
    <w:rsid w:val="00CD1344"/>
    <w:rsid w:val="00CD52A9"/>
    <w:rsid w:val="00CD7BD1"/>
    <w:rsid w:val="00CE0B63"/>
    <w:rsid w:val="00CE1258"/>
    <w:rsid w:val="00CE3611"/>
    <w:rsid w:val="00CE3F27"/>
    <w:rsid w:val="00CE4C3E"/>
    <w:rsid w:val="00CE5913"/>
    <w:rsid w:val="00CF5B28"/>
    <w:rsid w:val="00D02AB4"/>
    <w:rsid w:val="00D0335E"/>
    <w:rsid w:val="00D04568"/>
    <w:rsid w:val="00D101FD"/>
    <w:rsid w:val="00D112D7"/>
    <w:rsid w:val="00D13DAA"/>
    <w:rsid w:val="00D15608"/>
    <w:rsid w:val="00D209E3"/>
    <w:rsid w:val="00D26BD9"/>
    <w:rsid w:val="00D30458"/>
    <w:rsid w:val="00D30CD0"/>
    <w:rsid w:val="00D32431"/>
    <w:rsid w:val="00D422D3"/>
    <w:rsid w:val="00D452F3"/>
    <w:rsid w:val="00D476D1"/>
    <w:rsid w:val="00D53CC1"/>
    <w:rsid w:val="00D553C8"/>
    <w:rsid w:val="00D55439"/>
    <w:rsid w:val="00D55F6D"/>
    <w:rsid w:val="00D566B0"/>
    <w:rsid w:val="00D578CA"/>
    <w:rsid w:val="00D62221"/>
    <w:rsid w:val="00D63AAE"/>
    <w:rsid w:val="00D76C81"/>
    <w:rsid w:val="00D8234D"/>
    <w:rsid w:val="00D827C2"/>
    <w:rsid w:val="00D82FC8"/>
    <w:rsid w:val="00D90051"/>
    <w:rsid w:val="00D93A8A"/>
    <w:rsid w:val="00D95DE8"/>
    <w:rsid w:val="00DA0951"/>
    <w:rsid w:val="00DA6E3C"/>
    <w:rsid w:val="00DB0A4F"/>
    <w:rsid w:val="00DB1753"/>
    <w:rsid w:val="00DB17C8"/>
    <w:rsid w:val="00DB2C57"/>
    <w:rsid w:val="00DB455A"/>
    <w:rsid w:val="00DC1D82"/>
    <w:rsid w:val="00DC2D75"/>
    <w:rsid w:val="00DE1FB8"/>
    <w:rsid w:val="00DE1FDD"/>
    <w:rsid w:val="00DE3611"/>
    <w:rsid w:val="00DE3925"/>
    <w:rsid w:val="00DE57E6"/>
    <w:rsid w:val="00DF4319"/>
    <w:rsid w:val="00DF5971"/>
    <w:rsid w:val="00E01927"/>
    <w:rsid w:val="00E06A2B"/>
    <w:rsid w:val="00E07B0E"/>
    <w:rsid w:val="00E07BD8"/>
    <w:rsid w:val="00E07CE7"/>
    <w:rsid w:val="00E11608"/>
    <w:rsid w:val="00E11652"/>
    <w:rsid w:val="00E1220B"/>
    <w:rsid w:val="00E14F8C"/>
    <w:rsid w:val="00E15125"/>
    <w:rsid w:val="00E16FA0"/>
    <w:rsid w:val="00E20B99"/>
    <w:rsid w:val="00E20DD6"/>
    <w:rsid w:val="00E2120B"/>
    <w:rsid w:val="00E26CBD"/>
    <w:rsid w:val="00E31C9D"/>
    <w:rsid w:val="00E33E1C"/>
    <w:rsid w:val="00E36CBD"/>
    <w:rsid w:val="00E504CB"/>
    <w:rsid w:val="00E546DB"/>
    <w:rsid w:val="00E56ED5"/>
    <w:rsid w:val="00E6179B"/>
    <w:rsid w:val="00E62998"/>
    <w:rsid w:val="00E74FFE"/>
    <w:rsid w:val="00E77971"/>
    <w:rsid w:val="00E77F04"/>
    <w:rsid w:val="00E80517"/>
    <w:rsid w:val="00E8117C"/>
    <w:rsid w:val="00E818F0"/>
    <w:rsid w:val="00E856DE"/>
    <w:rsid w:val="00E86EAE"/>
    <w:rsid w:val="00E94090"/>
    <w:rsid w:val="00E94FA4"/>
    <w:rsid w:val="00E964E8"/>
    <w:rsid w:val="00EA32D5"/>
    <w:rsid w:val="00EA4A8A"/>
    <w:rsid w:val="00EA58EC"/>
    <w:rsid w:val="00EA676A"/>
    <w:rsid w:val="00EA6DCF"/>
    <w:rsid w:val="00EA700E"/>
    <w:rsid w:val="00EB364B"/>
    <w:rsid w:val="00EB5811"/>
    <w:rsid w:val="00EB611E"/>
    <w:rsid w:val="00EC1002"/>
    <w:rsid w:val="00EC6E0E"/>
    <w:rsid w:val="00EC76FB"/>
    <w:rsid w:val="00EC7969"/>
    <w:rsid w:val="00ED017D"/>
    <w:rsid w:val="00ED6319"/>
    <w:rsid w:val="00ED7E05"/>
    <w:rsid w:val="00EE4B1B"/>
    <w:rsid w:val="00EE5F33"/>
    <w:rsid w:val="00EE6B11"/>
    <w:rsid w:val="00EF194C"/>
    <w:rsid w:val="00EF2635"/>
    <w:rsid w:val="00EF3EA0"/>
    <w:rsid w:val="00EF794D"/>
    <w:rsid w:val="00EF7D06"/>
    <w:rsid w:val="00EF7EBA"/>
    <w:rsid w:val="00F00C88"/>
    <w:rsid w:val="00F010CA"/>
    <w:rsid w:val="00F03A7A"/>
    <w:rsid w:val="00F0587C"/>
    <w:rsid w:val="00F06B2A"/>
    <w:rsid w:val="00F1253F"/>
    <w:rsid w:val="00F20C42"/>
    <w:rsid w:val="00F22444"/>
    <w:rsid w:val="00F3099A"/>
    <w:rsid w:val="00F323EB"/>
    <w:rsid w:val="00F35358"/>
    <w:rsid w:val="00F37FA2"/>
    <w:rsid w:val="00F5080E"/>
    <w:rsid w:val="00F51030"/>
    <w:rsid w:val="00F54E97"/>
    <w:rsid w:val="00F600AF"/>
    <w:rsid w:val="00F6012A"/>
    <w:rsid w:val="00F61453"/>
    <w:rsid w:val="00F61EC2"/>
    <w:rsid w:val="00F63948"/>
    <w:rsid w:val="00F640F7"/>
    <w:rsid w:val="00F64A9B"/>
    <w:rsid w:val="00F745A5"/>
    <w:rsid w:val="00F74F18"/>
    <w:rsid w:val="00F77340"/>
    <w:rsid w:val="00F77762"/>
    <w:rsid w:val="00F834BF"/>
    <w:rsid w:val="00F83D53"/>
    <w:rsid w:val="00F84F90"/>
    <w:rsid w:val="00F87554"/>
    <w:rsid w:val="00F9117A"/>
    <w:rsid w:val="00F91FB9"/>
    <w:rsid w:val="00F91FFB"/>
    <w:rsid w:val="00F94978"/>
    <w:rsid w:val="00FA1F1E"/>
    <w:rsid w:val="00FA3F71"/>
    <w:rsid w:val="00FA50A3"/>
    <w:rsid w:val="00FA5E3A"/>
    <w:rsid w:val="00FA73E1"/>
    <w:rsid w:val="00FB57E7"/>
    <w:rsid w:val="00FB6419"/>
    <w:rsid w:val="00FB724E"/>
    <w:rsid w:val="00FC56B7"/>
    <w:rsid w:val="00FC58D5"/>
    <w:rsid w:val="00FC78DD"/>
    <w:rsid w:val="00FC797E"/>
    <w:rsid w:val="00FD0B8A"/>
    <w:rsid w:val="00FD5380"/>
    <w:rsid w:val="00FE377B"/>
    <w:rsid w:val="00FE3F23"/>
    <w:rsid w:val="00FE47D3"/>
    <w:rsid w:val="00FE5FAC"/>
    <w:rsid w:val="00FF0672"/>
    <w:rsid w:val="00FF7D9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1F16F"/>
  <w15:chartTrackingRefBased/>
  <w15:docId w15:val="{F8F367F1-D75F-4338-AF54-B75CA102F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DA7"/>
    <w:pPr>
      <w:spacing w:after="0"/>
    </w:pPr>
    <w:rPr>
      <w:rFonts w:ascii="Tahoma" w:hAnsi="Tahoma"/>
      <w:sz w:val="20"/>
      <w:lang w:val="fr-FR"/>
    </w:rPr>
  </w:style>
  <w:style w:type="paragraph" w:styleId="Titre1">
    <w:name w:val="heading 1"/>
    <w:basedOn w:val="Titre2"/>
    <w:next w:val="Normal"/>
    <w:link w:val="Titre1Car"/>
    <w:uiPriority w:val="9"/>
    <w:qFormat/>
    <w:rsid w:val="00C92121"/>
    <w:pPr>
      <w:outlineLvl w:val="0"/>
    </w:pPr>
    <w:rPr>
      <w:rFonts w:ascii="Arial" w:hAnsi="Arial"/>
      <w:b/>
      <w:caps/>
      <w:color w:val="3D5BA3" w:themeColor="accent1"/>
      <w:sz w:val="16"/>
    </w:rPr>
  </w:style>
  <w:style w:type="paragraph" w:styleId="Titre2">
    <w:name w:val="heading 2"/>
    <w:basedOn w:val="Normal"/>
    <w:next w:val="Normal"/>
    <w:link w:val="Titre2Car"/>
    <w:uiPriority w:val="9"/>
    <w:unhideWhenUsed/>
    <w:qFormat/>
    <w:rsid w:val="00A33F16"/>
    <w:pPr>
      <w:keepNext/>
      <w:keepLines/>
      <w:spacing w:before="40"/>
      <w:outlineLvl w:val="1"/>
    </w:pPr>
    <w:rPr>
      <w:rFonts w:asciiTheme="majorHAnsi" w:eastAsiaTheme="majorEastAsia" w:hAnsiTheme="majorHAnsi" w:cstheme="majorBidi"/>
      <w:color w:val="2D4479" w:themeColor="accent1" w:themeShade="BF"/>
      <w:sz w:val="26"/>
      <w:szCs w:val="26"/>
    </w:rPr>
  </w:style>
  <w:style w:type="paragraph" w:styleId="Titre3">
    <w:name w:val="heading 3"/>
    <w:basedOn w:val="Normal"/>
    <w:next w:val="Normal"/>
    <w:link w:val="Titre3Car"/>
    <w:uiPriority w:val="9"/>
    <w:unhideWhenUsed/>
    <w:qFormat/>
    <w:rsid w:val="00A33F16"/>
    <w:pPr>
      <w:keepNext/>
      <w:keepLines/>
      <w:spacing w:before="40"/>
      <w:outlineLvl w:val="2"/>
    </w:pPr>
    <w:rPr>
      <w:rFonts w:asciiTheme="majorHAnsi" w:eastAsiaTheme="majorEastAsia" w:hAnsiTheme="majorHAnsi" w:cstheme="majorBidi"/>
      <w:color w:val="1E2D5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aliases w:val="Titre fiche"/>
    <w:basedOn w:val="Normal"/>
    <w:next w:val="Normal"/>
    <w:link w:val="TitreCar"/>
    <w:uiPriority w:val="10"/>
    <w:qFormat/>
    <w:rsid w:val="00C92121"/>
    <w:pPr>
      <w:pBdr>
        <w:bottom w:val="single" w:sz="24" w:space="1" w:color="3D5BA3" w:themeColor="accent1"/>
      </w:pBdr>
      <w:spacing w:line="240" w:lineRule="auto"/>
      <w:contextualSpacing/>
    </w:pPr>
    <w:rPr>
      <w:rFonts w:eastAsiaTheme="majorEastAsia" w:cs="Arial"/>
      <w:b/>
      <w:color w:val="3D5BA3" w:themeColor="accent1"/>
      <w:spacing w:val="-10"/>
      <w:kern w:val="28"/>
      <w:sz w:val="32"/>
      <w:szCs w:val="56"/>
    </w:rPr>
  </w:style>
  <w:style w:type="character" w:customStyle="1" w:styleId="TitreCar">
    <w:name w:val="Titre Car"/>
    <w:aliases w:val="Titre fiche Car"/>
    <w:basedOn w:val="Policepardfaut"/>
    <w:link w:val="Titre"/>
    <w:uiPriority w:val="10"/>
    <w:rsid w:val="00C92121"/>
    <w:rPr>
      <w:rFonts w:ascii="Arial" w:eastAsiaTheme="majorEastAsia" w:hAnsi="Arial" w:cs="Arial"/>
      <w:b/>
      <w:color w:val="3D5BA3" w:themeColor="accent1"/>
      <w:spacing w:val="-10"/>
      <w:kern w:val="28"/>
      <w:sz w:val="32"/>
      <w:szCs w:val="56"/>
      <w:lang w:val="fr-FR"/>
    </w:rPr>
  </w:style>
  <w:style w:type="character" w:customStyle="1" w:styleId="Titre2Car">
    <w:name w:val="Titre 2 Car"/>
    <w:basedOn w:val="Policepardfaut"/>
    <w:link w:val="Titre2"/>
    <w:uiPriority w:val="9"/>
    <w:rsid w:val="00A33F16"/>
    <w:rPr>
      <w:rFonts w:asciiTheme="majorHAnsi" w:eastAsiaTheme="majorEastAsia" w:hAnsiTheme="majorHAnsi" w:cstheme="majorBidi"/>
      <w:color w:val="2D4479" w:themeColor="accent1" w:themeShade="BF"/>
      <w:sz w:val="26"/>
      <w:szCs w:val="26"/>
    </w:rPr>
  </w:style>
  <w:style w:type="character" w:customStyle="1" w:styleId="Titre3Car">
    <w:name w:val="Titre 3 Car"/>
    <w:basedOn w:val="Policepardfaut"/>
    <w:link w:val="Titre3"/>
    <w:uiPriority w:val="9"/>
    <w:rsid w:val="00A33F16"/>
    <w:rPr>
      <w:rFonts w:asciiTheme="majorHAnsi" w:eastAsiaTheme="majorEastAsia" w:hAnsiTheme="majorHAnsi" w:cstheme="majorBidi"/>
      <w:color w:val="1E2D50" w:themeColor="accent1" w:themeShade="7F"/>
      <w:sz w:val="24"/>
      <w:szCs w:val="24"/>
    </w:rPr>
  </w:style>
  <w:style w:type="character" w:customStyle="1" w:styleId="Titre1Car">
    <w:name w:val="Titre 1 Car"/>
    <w:basedOn w:val="Policepardfaut"/>
    <w:link w:val="Titre1"/>
    <w:uiPriority w:val="9"/>
    <w:rsid w:val="00C92121"/>
    <w:rPr>
      <w:rFonts w:ascii="Arial" w:eastAsiaTheme="majorEastAsia" w:hAnsi="Arial" w:cstheme="majorBidi"/>
      <w:b/>
      <w:caps/>
      <w:color w:val="3D5BA3" w:themeColor="accent1"/>
      <w:sz w:val="16"/>
      <w:szCs w:val="26"/>
      <w:lang w:val="fr-FR"/>
    </w:rPr>
  </w:style>
  <w:style w:type="table" w:styleId="Grilledutableau">
    <w:name w:val="Table Grid"/>
    <w:basedOn w:val="TableauNormal"/>
    <w:uiPriority w:val="59"/>
    <w:rsid w:val="00A33F16"/>
    <w:pPr>
      <w:spacing w:after="0" w:line="240" w:lineRule="auto"/>
    </w:pPr>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A33F16"/>
    <w:rPr>
      <w:color w:val="0000FF"/>
      <w:u w:val="single"/>
    </w:rPr>
  </w:style>
  <w:style w:type="paragraph" w:styleId="Paragraphedeliste">
    <w:name w:val="List Paragraph"/>
    <w:basedOn w:val="Normal"/>
    <w:uiPriority w:val="34"/>
    <w:qFormat/>
    <w:rsid w:val="00A33F16"/>
    <w:pPr>
      <w:spacing w:before="120" w:after="120"/>
      <w:ind w:left="720"/>
      <w:contextualSpacing/>
    </w:pPr>
    <w:rPr>
      <w:lang w:eastAsia="en-US"/>
    </w:rPr>
  </w:style>
  <w:style w:type="paragraph" w:styleId="En-tte">
    <w:name w:val="header"/>
    <w:basedOn w:val="Normal"/>
    <w:link w:val="En-tteCar"/>
    <w:uiPriority w:val="99"/>
    <w:unhideWhenUsed/>
    <w:rsid w:val="00A33F16"/>
    <w:pPr>
      <w:tabs>
        <w:tab w:val="center" w:pos="4536"/>
        <w:tab w:val="right" w:pos="9072"/>
      </w:tabs>
      <w:spacing w:line="240" w:lineRule="auto"/>
    </w:pPr>
  </w:style>
  <w:style w:type="character" w:customStyle="1" w:styleId="En-tteCar">
    <w:name w:val="En-tête Car"/>
    <w:basedOn w:val="Policepardfaut"/>
    <w:link w:val="En-tte"/>
    <w:uiPriority w:val="99"/>
    <w:rsid w:val="00A33F16"/>
    <w:rPr>
      <w:rFonts w:ascii="Arial" w:hAnsi="Arial"/>
      <w:sz w:val="20"/>
    </w:rPr>
  </w:style>
  <w:style w:type="paragraph" w:styleId="Pieddepage">
    <w:name w:val="footer"/>
    <w:basedOn w:val="Normal"/>
    <w:link w:val="PieddepageCar"/>
    <w:uiPriority w:val="99"/>
    <w:unhideWhenUsed/>
    <w:rsid w:val="00A33F16"/>
    <w:pPr>
      <w:tabs>
        <w:tab w:val="center" w:pos="4536"/>
        <w:tab w:val="right" w:pos="9072"/>
      </w:tabs>
      <w:spacing w:line="240" w:lineRule="auto"/>
    </w:pPr>
    <w:rPr>
      <w:color w:val="8498C3" w:themeColor="text2"/>
      <w:sz w:val="16"/>
      <w:szCs w:val="16"/>
      <w:lang w:eastAsia="en-US"/>
    </w:rPr>
  </w:style>
  <w:style w:type="character" w:customStyle="1" w:styleId="PieddepageCar">
    <w:name w:val="Pied de page Car"/>
    <w:basedOn w:val="Policepardfaut"/>
    <w:link w:val="Pieddepage"/>
    <w:uiPriority w:val="99"/>
    <w:rsid w:val="00A33F16"/>
    <w:rPr>
      <w:rFonts w:ascii="Arial" w:hAnsi="Arial"/>
      <w:color w:val="8498C3" w:themeColor="text2"/>
      <w:sz w:val="16"/>
      <w:szCs w:val="16"/>
      <w:lang w:val="fr-FR" w:eastAsia="en-US"/>
    </w:rPr>
  </w:style>
  <w:style w:type="paragraph" w:customStyle="1" w:styleId="En-tteniveau">
    <w:name w:val="En-tête niveau"/>
    <w:basedOn w:val="En-tte"/>
    <w:link w:val="En-tteniveauCar"/>
    <w:rsid w:val="00A33F16"/>
    <w:pPr>
      <w:numPr>
        <w:numId w:val="2"/>
      </w:numPr>
      <w:tabs>
        <w:tab w:val="clear" w:pos="4536"/>
        <w:tab w:val="clear" w:pos="9072"/>
      </w:tabs>
      <w:spacing w:line="259" w:lineRule="auto"/>
      <w:jc w:val="right"/>
    </w:pPr>
    <w:rPr>
      <w:rFonts w:eastAsiaTheme="majorEastAsia" w:cstheme="majorBidi"/>
      <w:b/>
      <w:iCs/>
      <w:color w:val="8498C3"/>
      <w:sz w:val="16"/>
      <w:lang w:eastAsia="en-US"/>
    </w:rPr>
  </w:style>
  <w:style w:type="character" w:customStyle="1" w:styleId="En-tteniveauCar">
    <w:name w:val="En-tête niveau Car"/>
    <w:basedOn w:val="En-tteCar"/>
    <w:link w:val="En-tteniveau"/>
    <w:rsid w:val="00A33F16"/>
    <w:rPr>
      <w:rFonts w:ascii="Tahoma" w:eastAsiaTheme="majorEastAsia" w:hAnsi="Tahoma" w:cstheme="majorBidi"/>
      <w:b/>
      <w:iCs/>
      <w:color w:val="8498C3"/>
      <w:sz w:val="16"/>
      <w:lang w:val="fr-FR" w:eastAsia="en-US"/>
    </w:rPr>
  </w:style>
  <w:style w:type="paragraph" w:styleId="Sansinterligne">
    <w:name w:val="No Spacing"/>
    <w:uiPriority w:val="1"/>
    <w:qFormat/>
    <w:rsid w:val="00A33F16"/>
    <w:pPr>
      <w:spacing w:after="0" w:line="240" w:lineRule="auto"/>
    </w:pPr>
    <w:rPr>
      <w:rFonts w:ascii="Tahoma" w:hAnsi="Tahoma"/>
      <w:sz w:val="20"/>
      <w:lang w:val="fr-FR" w:eastAsia="en-US"/>
    </w:rPr>
  </w:style>
  <w:style w:type="character" w:customStyle="1" w:styleId="Datemiseenligne">
    <w:name w:val="Datemiseenligne"/>
    <w:uiPriority w:val="1"/>
    <w:qFormat/>
    <w:rsid w:val="00621C8B"/>
    <w:rPr>
      <w:rFonts w:cs="Tahoma"/>
      <w:color w:val="365F91"/>
    </w:rPr>
  </w:style>
  <w:style w:type="paragraph" w:styleId="Notedebasdepage">
    <w:name w:val="footnote text"/>
    <w:basedOn w:val="Normal"/>
    <w:link w:val="NotedebasdepageCar"/>
    <w:uiPriority w:val="99"/>
    <w:semiHidden/>
    <w:rsid w:val="00621C8B"/>
    <w:pPr>
      <w:spacing w:line="276" w:lineRule="auto"/>
    </w:pPr>
    <w:rPr>
      <w:rFonts w:eastAsia="MS Mincho" w:cs="Times New Roman"/>
      <w:szCs w:val="20"/>
      <w:lang w:eastAsia="en-US"/>
    </w:rPr>
  </w:style>
  <w:style w:type="character" w:customStyle="1" w:styleId="NotedebasdepageCar">
    <w:name w:val="Note de bas de page Car"/>
    <w:basedOn w:val="Policepardfaut"/>
    <w:link w:val="Notedebasdepage"/>
    <w:uiPriority w:val="99"/>
    <w:semiHidden/>
    <w:rsid w:val="00621C8B"/>
    <w:rPr>
      <w:rFonts w:ascii="Tahoma" w:eastAsia="MS Mincho" w:hAnsi="Tahoma" w:cs="Times New Roman"/>
      <w:sz w:val="20"/>
      <w:szCs w:val="20"/>
      <w:lang w:val="fr-FR" w:eastAsia="en-US"/>
    </w:rPr>
  </w:style>
  <w:style w:type="character" w:styleId="Appelnotedebasdep">
    <w:name w:val="footnote reference"/>
    <w:semiHidden/>
    <w:rsid w:val="00621C8B"/>
    <w:rPr>
      <w:vertAlign w:val="superscript"/>
    </w:rPr>
  </w:style>
  <w:style w:type="character" w:styleId="Accentuation">
    <w:name w:val="Emphasis"/>
    <w:qFormat/>
    <w:rsid w:val="00621C8B"/>
    <w:rPr>
      <w:i/>
      <w:iCs/>
    </w:rPr>
  </w:style>
  <w:style w:type="paragraph" w:customStyle="1" w:styleId="NormalComplexCalibri">
    <w:name w:val="Normal + (Complex) Calibri"/>
    <w:aliases w:val="11 pt,After:  10 pt"/>
    <w:basedOn w:val="Normal"/>
    <w:rsid w:val="00621C8B"/>
    <w:pPr>
      <w:autoSpaceDE w:val="0"/>
      <w:autoSpaceDN w:val="0"/>
      <w:adjustRightInd w:val="0"/>
      <w:spacing w:after="200" w:line="276" w:lineRule="auto"/>
    </w:pPr>
    <w:rPr>
      <w:rFonts w:eastAsia="Times New Roman" w:cs="Calibri"/>
      <w:sz w:val="22"/>
      <w:lang w:bidi="mr-IN"/>
    </w:rPr>
  </w:style>
  <w:style w:type="paragraph" w:customStyle="1" w:styleId="Normalcomplex">
    <w:name w:val="Normal+complex"/>
    <w:basedOn w:val="Normal"/>
    <w:rsid w:val="00621C8B"/>
    <w:pPr>
      <w:spacing w:line="276" w:lineRule="auto"/>
    </w:pPr>
    <w:rPr>
      <w:rFonts w:eastAsia="MS Mincho" w:cs="Times New Roman"/>
      <w:szCs w:val="24"/>
      <w:lang w:eastAsia="en-US"/>
    </w:rPr>
  </w:style>
  <w:style w:type="paragraph" w:styleId="Textedebulles">
    <w:name w:val="Balloon Text"/>
    <w:basedOn w:val="Normal"/>
    <w:link w:val="TextedebullesCar"/>
    <w:uiPriority w:val="99"/>
    <w:semiHidden/>
    <w:unhideWhenUsed/>
    <w:rsid w:val="00621C8B"/>
    <w:pPr>
      <w:spacing w:line="240" w:lineRule="auto"/>
    </w:pPr>
    <w:rPr>
      <w:rFonts w:eastAsia="MS Mincho" w:cs="Tahoma"/>
      <w:sz w:val="16"/>
      <w:szCs w:val="16"/>
      <w:lang w:eastAsia="en-US"/>
    </w:rPr>
  </w:style>
  <w:style w:type="character" w:customStyle="1" w:styleId="TextedebullesCar">
    <w:name w:val="Texte de bulles Car"/>
    <w:basedOn w:val="Policepardfaut"/>
    <w:link w:val="Textedebulles"/>
    <w:uiPriority w:val="99"/>
    <w:semiHidden/>
    <w:rsid w:val="00621C8B"/>
    <w:rPr>
      <w:rFonts w:ascii="Tahoma" w:eastAsia="MS Mincho" w:hAnsi="Tahoma" w:cs="Tahoma"/>
      <w:sz w:val="16"/>
      <w:szCs w:val="16"/>
      <w:lang w:val="fr-FR" w:eastAsia="en-US"/>
    </w:rPr>
  </w:style>
  <w:style w:type="character" w:customStyle="1" w:styleId="Mentionnonrsolue1">
    <w:name w:val="Mention non résolue1"/>
    <w:basedOn w:val="Policepardfaut"/>
    <w:uiPriority w:val="99"/>
    <w:semiHidden/>
    <w:unhideWhenUsed/>
    <w:rsid w:val="00621C8B"/>
    <w:rPr>
      <w:color w:val="605E5C"/>
      <w:shd w:val="clear" w:color="auto" w:fill="E1DFDD"/>
    </w:rPr>
  </w:style>
  <w:style w:type="character" w:styleId="Lienhypertextesuivivisit">
    <w:name w:val="FollowedHyperlink"/>
    <w:basedOn w:val="Policepardfaut"/>
    <w:uiPriority w:val="99"/>
    <w:semiHidden/>
    <w:unhideWhenUsed/>
    <w:rsid w:val="00621C8B"/>
    <w:rPr>
      <w:color w:val="052D78" w:themeColor="followedHyperlink"/>
      <w:u w:val="single"/>
    </w:rPr>
  </w:style>
  <w:style w:type="character" w:customStyle="1" w:styleId="Mentionnonrsolue2">
    <w:name w:val="Mention non résolue2"/>
    <w:basedOn w:val="Policepardfaut"/>
    <w:uiPriority w:val="99"/>
    <w:semiHidden/>
    <w:unhideWhenUsed/>
    <w:rsid w:val="00621C8B"/>
    <w:rPr>
      <w:color w:val="605E5C"/>
      <w:shd w:val="clear" w:color="auto" w:fill="E1DFDD"/>
    </w:rPr>
  </w:style>
  <w:style w:type="character" w:styleId="CitationHTML">
    <w:name w:val="HTML Cite"/>
    <w:basedOn w:val="Policepardfaut"/>
    <w:uiPriority w:val="99"/>
    <w:semiHidden/>
    <w:unhideWhenUsed/>
    <w:rsid w:val="00621C8B"/>
    <w:rPr>
      <w:i/>
      <w:iCs/>
    </w:rPr>
  </w:style>
  <w:style w:type="paragraph" w:customStyle="1" w:styleId="divisiondefinition">
    <w:name w:val="divisiondefinition"/>
    <w:basedOn w:val="Normal"/>
    <w:rsid w:val="00621C8B"/>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paragraph" w:styleId="NormalWeb">
    <w:name w:val="Normal (Web)"/>
    <w:basedOn w:val="Normal"/>
    <w:uiPriority w:val="99"/>
    <w:unhideWhenUsed/>
    <w:rsid w:val="00621C8B"/>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character" w:customStyle="1" w:styleId="lang-en">
    <w:name w:val="lang-en"/>
    <w:basedOn w:val="Policepardfaut"/>
    <w:rsid w:val="00621C8B"/>
  </w:style>
  <w:style w:type="character" w:customStyle="1" w:styleId="Mentionnonrsolue3">
    <w:name w:val="Mention non résolue3"/>
    <w:basedOn w:val="Policepardfaut"/>
    <w:uiPriority w:val="99"/>
    <w:semiHidden/>
    <w:unhideWhenUsed/>
    <w:rsid w:val="00621C8B"/>
    <w:rPr>
      <w:color w:val="605E5C"/>
      <w:shd w:val="clear" w:color="auto" w:fill="E1DFDD"/>
    </w:rPr>
  </w:style>
  <w:style w:type="character" w:styleId="Marquedecommentaire">
    <w:name w:val="annotation reference"/>
    <w:basedOn w:val="Policepardfaut"/>
    <w:uiPriority w:val="99"/>
    <w:semiHidden/>
    <w:unhideWhenUsed/>
    <w:rsid w:val="00621C8B"/>
    <w:rPr>
      <w:sz w:val="18"/>
      <w:szCs w:val="18"/>
    </w:rPr>
  </w:style>
  <w:style w:type="paragraph" w:styleId="Commentaire">
    <w:name w:val="annotation text"/>
    <w:basedOn w:val="Normal"/>
    <w:link w:val="CommentaireCar"/>
    <w:uiPriority w:val="99"/>
    <w:unhideWhenUsed/>
    <w:rsid w:val="00621C8B"/>
    <w:pPr>
      <w:spacing w:line="240" w:lineRule="auto"/>
    </w:pPr>
    <w:rPr>
      <w:rFonts w:eastAsia="MS Mincho" w:cs="Times New Roman"/>
      <w:sz w:val="24"/>
      <w:szCs w:val="24"/>
      <w:lang w:eastAsia="en-US"/>
    </w:rPr>
  </w:style>
  <w:style w:type="character" w:customStyle="1" w:styleId="CommentaireCar">
    <w:name w:val="Commentaire Car"/>
    <w:basedOn w:val="Policepardfaut"/>
    <w:link w:val="Commentaire"/>
    <w:uiPriority w:val="99"/>
    <w:rsid w:val="00621C8B"/>
    <w:rPr>
      <w:rFonts w:ascii="Tahoma" w:eastAsia="MS Mincho" w:hAnsi="Tahoma" w:cs="Times New Roman"/>
      <w:sz w:val="24"/>
      <w:szCs w:val="24"/>
      <w:lang w:val="fr-FR" w:eastAsia="en-US"/>
    </w:rPr>
  </w:style>
  <w:style w:type="paragraph" w:styleId="Objetducommentaire">
    <w:name w:val="annotation subject"/>
    <w:basedOn w:val="Commentaire"/>
    <w:next w:val="Commentaire"/>
    <w:link w:val="ObjetducommentaireCar"/>
    <w:uiPriority w:val="99"/>
    <w:semiHidden/>
    <w:unhideWhenUsed/>
    <w:rsid w:val="00621C8B"/>
    <w:rPr>
      <w:b/>
      <w:bCs/>
      <w:sz w:val="20"/>
      <w:szCs w:val="20"/>
    </w:rPr>
  </w:style>
  <w:style w:type="character" w:customStyle="1" w:styleId="ObjetducommentaireCar">
    <w:name w:val="Objet du commentaire Car"/>
    <w:basedOn w:val="CommentaireCar"/>
    <w:link w:val="Objetducommentaire"/>
    <w:uiPriority w:val="99"/>
    <w:semiHidden/>
    <w:rsid w:val="00621C8B"/>
    <w:rPr>
      <w:rFonts w:ascii="Tahoma" w:eastAsia="MS Mincho" w:hAnsi="Tahoma" w:cs="Times New Roman"/>
      <w:b/>
      <w:bCs/>
      <w:sz w:val="20"/>
      <w:szCs w:val="20"/>
      <w:lang w:val="fr-FR" w:eastAsia="en-US"/>
    </w:rPr>
  </w:style>
  <w:style w:type="paragraph" w:styleId="Rvision">
    <w:name w:val="Revision"/>
    <w:hidden/>
    <w:uiPriority w:val="99"/>
    <w:semiHidden/>
    <w:rsid w:val="00621C8B"/>
    <w:pPr>
      <w:spacing w:after="0" w:line="240" w:lineRule="auto"/>
    </w:pPr>
    <w:rPr>
      <w:rFonts w:ascii="Tahoma" w:eastAsia="MS Mincho" w:hAnsi="Tahoma" w:cs="Times New Roman"/>
      <w:sz w:val="20"/>
      <w:szCs w:val="24"/>
      <w:lang w:val="fr-FR" w:eastAsia="en-US"/>
    </w:rPr>
  </w:style>
  <w:style w:type="paragraph" w:customStyle="1" w:styleId="yiv3333773965ydp9a3196c4msonormal">
    <w:name w:val="yiv3333773965ydp9a3196c4msonormal"/>
    <w:basedOn w:val="Normal"/>
    <w:rsid w:val="00621C8B"/>
    <w:pPr>
      <w:spacing w:before="100" w:beforeAutospacing="1" w:after="100" w:afterAutospacing="1" w:line="240" w:lineRule="auto"/>
    </w:pPr>
    <w:rPr>
      <w:rFonts w:ascii="Times New Roman" w:eastAsia="Times New Roman" w:hAnsi="Times New Roman" w:cs="Times New Roman"/>
      <w:sz w:val="24"/>
      <w:szCs w:val="24"/>
      <w:lang w:val="fr-BE" w:eastAsia="fr-BE"/>
    </w:rPr>
  </w:style>
  <w:style w:type="character" w:customStyle="1" w:styleId="Mentionnonrsolue4">
    <w:name w:val="Mention non résolue4"/>
    <w:basedOn w:val="Policepardfaut"/>
    <w:uiPriority w:val="99"/>
    <w:rsid w:val="0097769D"/>
    <w:rPr>
      <w:color w:val="605E5C"/>
      <w:shd w:val="clear" w:color="auto" w:fill="E1DFDD"/>
    </w:rPr>
  </w:style>
  <w:style w:type="character" w:customStyle="1" w:styleId="ui-provider">
    <w:name w:val="ui-provider"/>
    <w:basedOn w:val="Policepardfaut"/>
    <w:rsid w:val="008867B2"/>
  </w:style>
  <w:style w:type="character" w:customStyle="1" w:styleId="Mentionnonrsolue5">
    <w:name w:val="Mention non résolue5"/>
    <w:basedOn w:val="Policepardfaut"/>
    <w:uiPriority w:val="99"/>
    <w:semiHidden/>
    <w:unhideWhenUsed/>
    <w:rsid w:val="00801EF6"/>
    <w:rPr>
      <w:color w:val="605E5C"/>
      <w:shd w:val="clear" w:color="auto" w:fill="E1DFDD"/>
    </w:rPr>
  </w:style>
  <w:style w:type="character" w:styleId="Numrodeligne">
    <w:name w:val="line number"/>
    <w:basedOn w:val="Policepardfaut"/>
    <w:uiPriority w:val="99"/>
    <w:semiHidden/>
    <w:unhideWhenUsed/>
    <w:rsid w:val="00245B37"/>
  </w:style>
  <w:style w:type="character" w:customStyle="1" w:styleId="Mentionnonrsolue6">
    <w:name w:val="Mention non résolue6"/>
    <w:basedOn w:val="Policepardfaut"/>
    <w:uiPriority w:val="99"/>
    <w:semiHidden/>
    <w:unhideWhenUsed/>
    <w:rsid w:val="00F77340"/>
    <w:rPr>
      <w:color w:val="605E5C"/>
      <w:shd w:val="clear" w:color="auto" w:fill="E1DFDD"/>
    </w:rPr>
  </w:style>
  <w:style w:type="character" w:customStyle="1" w:styleId="Mentionnonrsolue7">
    <w:name w:val="Mention non résolue7"/>
    <w:basedOn w:val="Policepardfaut"/>
    <w:uiPriority w:val="99"/>
    <w:semiHidden/>
    <w:unhideWhenUsed/>
    <w:rsid w:val="00AC232E"/>
    <w:rPr>
      <w:color w:val="605E5C"/>
      <w:shd w:val="clear" w:color="auto" w:fill="E1DFDD"/>
    </w:rPr>
  </w:style>
  <w:style w:type="character" w:styleId="Mentionnonrsolue">
    <w:name w:val="Unresolved Mention"/>
    <w:basedOn w:val="Policepardfaut"/>
    <w:uiPriority w:val="99"/>
    <w:semiHidden/>
    <w:unhideWhenUsed/>
    <w:rsid w:val="004D4175"/>
    <w:rPr>
      <w:color w:val="605E5C"/>
      <w:shd w:val="clear" w:color="auto" w:fill="E1DFDD"/>
    </w:rPr>
  </w:style>
  <w:style w:type="paragraph" w:styleId="Notedefin">
    <w:name w:val="endnote text"/>
    <w:basedOn w:val="Normal"/>
    <w:link w:val="NotedefinCar"/>
    <w:uiPriority w:val="99"/>
    <w:semiHidden/>
    <w:unhideWhenUsed/>
    <w:rsid w:val="00C16D75"/>
    <w:pPr>
      <w:spacing w:line="240" w:lineRule="auto"/>
    </w:pPr>
    <w:rPr>
      <w:szCs w:val="20"/>
    </w:rPr>
  </w:style>
  <w:style w:type="character" w:customStyle="1" w:styleId="NotedefinCar">
    <w:name w:val="Note de fin Car"/>
    <w:basedOn w:val="Policepardfaut"/>
    <w:link w:val="Notedefin"/>
    <w:uiPriority w:val="99"/>
    <w:semiHidden/>
    <w:rsid w:val="00C16D75"/>
    <w:rPr>
      <w:rFonts w:ascii="Tahoma" w:hAnsi="Tahoma"/>
      <w:sz w:val="20"/>
      <w:szCs w:val="20"/>
      <w:lang w:val="fr-FR"/>
    </w:rPr>
  </w:style>
  <w:style w:type="character" w:styleId="Appeldenotedefin">
    <w:name w:val="endnote reference"/>
    <w:basedOn w:val="Policepardfaut"/>
    <w:uiPriority w:val="99"/>
    <w:semiHidden/>
    <w:unhideWhenUsed/>
    <w:rsid w:val="00C16D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445860">
      <w:bodyDiv w:val="1"/>
      <w:marLeft w:val="0"/>
      <w:marRight w:val="0"/>
      <w:marTop w:val="0"/>
      <w:marBottom w:val="0"/>
      <w:divBdr>
        <w:top w:val="none" w:sz="0" w:space="0" w:color="auto"/>
        <w:left w:val="none" w:sz="0" w:space="0" w:color="auto"/>
        <w:bottom w:val="none" w:sz="0" w:space="0" w:color="auto"/>
        <w:right w:val="none" w:sz="0" w:space="0" w:color="auto"/>
      </w:divBdr>
    </w:div>
    <w:div w:id="420642411">
      <w:bodyDiv w:val="1"/>
      <w:marLeft w:val="0"/>
      <w:marRight w:val="0"/>
      <w:marTop w:val="0"/>
      <w:marBottom w:val="0"/>
      <w:divBdr>
        <w:top w:val="none" w:sz="0" w:space="0" w:color="auto"/>
        <w:left w:val="none" w:sz="0" w:space="0" w:color="auto"/>
        <w:bottom w:val="none" w:sz="0" w:space="0" w:color="auto"/>
        <w:right w:val="none" w:sz="0" w:space="0" w:color="auto"/>
      </w:divBdr>
    </w:div>
    <w:div w:id="1426224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cammha.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TV5MONDE - fiches">
      <a:dk1>
        <a:srgbClr val="052850"/>
      </a:dk1>
      <a:lt1>
        <a:srgbClr val="FFFFFF"/>
      </a:lt1>
      <a:dk2>
        <a:srgbClr val="8498C3"/>
      </a:dk2>
      <a:lt2>
        <a:srgbClr val="EDF4FC"/>
      </a:lt2>
      <a:accent1>
        <a:srgbClr val="3D5BA3"/>
      </a:accent1>
      <a:accent2>
        <a:srgbClr val="FFFA00"/>
      </a:accent2>
      <a:accent3>
        <a:srgbClr val="9BF588"/>
      </a:accent3>
      <a:accent4>
        <a:srgbClr val="10CF9B"/>
      </a:accent4>
      <a:accent5>
        <a:srgbClr val="42F5DC"/>
      </a:accent5>
      <a:accent6>
        <a:srgbClr val="0B5AF0"/>
      </a:accent6>
      <a:hlink>
        <a:srgbClr val="0B5AF0"/>
      </a:hlink>
      <a:folHlink>
        <a:srgbClr val="052D7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E8E7253DE1F945ABEB97AE81CDF6D9" ma:contentTypeVersion="4" ma:contentTypeDescription="Crée un document." ma:contentTypeScope="" ma:versionID="ef4ebde1ef5ce3b167cd13a40eadafad">
  <xsd:schema xmlns:xsd="http://www.w3.org/2001/XMLSchema" xmlns:xs="http://www.w3.org/2001/XMLSchema" xmlns:p="http://schemas.microsoft.com/office/2006/metadata/properties" xmlns:ns2="3b64c44b-9204-4b71-908b-08ab7c19d655" targetNamespace="http://schemas.microsoft.com/office/2006/metadata/properties" ma:root="true" ma:fieldsID="0283aae1e6b54016e397ee50529a12db" ns2:_="">
    <xsd:import namespace="3b64c44b-9204-4b71-908b-08ab7c19d6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64c44b-9204-4b71-908b-08ab7c19d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3C8785-21CE-4C18-A855-49BFA2E9A8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B080F3-2AC2-48C9-9800-5050BC0FD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64c44b-9204-4b71-908b-08ab7c19d6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0B6D75-A79F-4244-A394-9E6D16829DBB}">
  <ds:schemaRefs>
    <ds:schemaRef ds:uri="http://schemas.openxmlformats.org/officeDocument/2006/bibliography"/>
  </ds:schemaRefs>
</ds:datastoreItem>
</file>

<file path=customXml/itemProps4.xml><?xml version="1.0" encoding="utf-8"?>
<ds:datastoreItem xmlns:ds="http://schemas.openxmlformats.org/officeDocument/2006/customXml" ds:itemID="{7D94CA16-7E52-4EAC-B999-CECE95C675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1008</Words>
  <Characters>5549</Characters>
  <Application>Microsoft Office Word</Application>
  <DocSecurity>0</DocSecurity>
  <Lines>46</Lines>
  <Paragraphs>13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6544</CharactersWithSpaces>
  <SharedDoc>false</SharedDoc>
  <HLinks>
    <vt:vector size="6" baseType="variant">
      <vt:variant>
        <vt:i4>4194378</vt:i4>
      </vt:variant>
      <vt:variant>
        <vt:i4>0</vt:i4>
      </vt:variant>
      <vt:variant>
        <vt:i4>0</vt:i4>
      </vt:variant>
      <vt:variant>
        <vt:i4>5</vt:i4>
      </vt:variant>
      <vt:variant>
        <vt:lpwstr>https://www.icammha.com/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MOISAN</dc:creator>
  <cp:keywords/>
  <dc:description/>
  <cp:lastModifiedBy>Sophie LABOIRY</cp:lastModifiedBy>
  <cp:revision>4</cp:revision>
  <cp:lastPrinted>2025-06-20T08:51:00Z</cp:lastPrinted>
  <dcterms:created xsi:type="dcterms:W3CDTF">2025-04-25T12:39:00Z</dcterms:created>
  <dcterms:modified xsi:type="dcterms:W3CDTF">2025-06-20T08:51:00Z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0x01010038E8E7253DE1F945ABEB97AE81CDF6D9</vt:lpwstr>
  </property>
</Properties>
</file>