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B59B02" w14:textId="45263949" w:rsidR="0026095A" w:rsidRDefault="00CF3E46" w:rsidP="00EC3ED6">
      <w:pPr>
        <w:pStyle w:val="Titre"/>
      </w:pPr>
      <w:r>
        <w:t>Santé publique : état d’urgence</w:t>
      </w:r>
      <w:r w:rsidR="00FB18EF">
        <w:t xml:space="preserve"> </w:t>
      </w:r>
    </w:p>
    <w:p w14:paraId="7F5FB5FB" w14:textId="20F278F8" w:rsidR="0006684F" w:rsidRPr="0006684F" w:rsidRDefault="0026095A" w:rsidP="000009FB">
      <w:pPr>
        <w:jc w:val="right"/>
        <w:rPr>
          <w:i/>
          <w:color w:val="7F7F7F"/>
          <w:sz w:val="18"/>
        </w:rPr>
      </w:pPr>
      <w:r w:rsidRPr="009168AF">
        <w:rPr>
          <w:i/>
          <w:color w:val="7F7F7F"/>
          <w:sz w:val="18"/>
        </w:rPr>
        <w:t>Date de mise en ligne :</w:t>
      </w:r>
      <w:r w:rsidR="0006684F">
        <w:rPr>
          <w:i/>
          <w:color w:val="7F7F7F"/>
          <w:sz w:val="18"/>
        </w:rPr>
        <w:t xml:space="preserve"> </w:t>
      </w:r>
      <w:r w:rsidR="00B22A32">
        <w:rPr>
          <w:rStyle w:val="Miseenligne"/>
        </w:rPr>
        <w:t>2020</w:t>
      </w:r>
    </w:p>
    <w:p w14:paraId="53FB6E17" w14:textId="77777777" w:rsidR="00BC4F52" w:rsidRDefault="00BC4F52" w:rsidP="004352A1"/>
    <w:p w14:paraId="0C02CA68" w14:textId="1893641C" w:rsidR="004352A1" w:rsidRDefault="002C36DE" w:rsidP="004352A1">
      <w:r>
        <w:t>Santé publique : c’est grave, docteur</w:t>
      </w:r>
      <w:r w:rsidR="00CB0868">
        <w:t xml:space="preserve"> </w:t>
      </w:r>
      <w:r w:rsidR="004352A1" w:rsidRPr="00960255">
        <w:t xml:space="preserve">? </w:t>
      </w:r>
    </w:p>
    <w:p w14:paraId="4653292E" w14:textId="77777777" w:rsidR="0006684F" w:rsidRDefault="0006684F" w:rsidP="0006684F">
      <w:r>
        <w:t>Parler de la crise sanitaire liée au COVID-19 et de ce qu’elle nous enseigne.</w:t>
      </w:r>
    </w:p>
    <w:p w14:paraId="5A54F6D8" w14:textId="77777777" w:rsidR="004352A1" w:rsidRPr="00A953C2" w:rsidRDefault="004352A1" w:rsidP="004352A1"/>
    <w:p w14:paraId="088EB58E" w14:textId="39C1F82E" w:rsidR="004352A1" w:rsidRPr="00A953C2" w:rsidRDefault="004352A1" w:rsidP="004352A1">
      <w:pPr>
        <w:numPr>
          <w:ilvl w:val="0"/>
          <w:numId w:val="3"/>
        </w:numPr>
        <w:contextualSpacing/>
      </w:pPr>
      <w:r w:rsidRPr="00A953C2">
        <w:rPr>
          <w:b/>
        </w:rPr>
        <w:t>Thème</w:t>
      </w:r>
      <w:r w:rsidRPr="00A953C2">
        <w:t xml:space="preserve"> : </w:t>
      </w:r>
      <w:r w:rsidR="00AD0B0B">
        <w:t>santé</w:t>
      </w:r>
    </w:p>
    <w:p w14:paraId="65D7D071" w14:textId="77777777" w:rsidR="004352A1" w:rsidRPr="00A953C2" w:rsidRDefault="004352A1" w:rsidP="004352A1">
      <w:pPr>
        <w:numPr>
          <w:ilvl w:val="0"/>
          <w:numId w:val="3"/>
        </w:numPr>
        <w:contextualSpacing/>
      </w:pPr>
      <w:r w:rsidRPr="00A953C2">
        <w:rPr>
          <w:b/>
        </w:rPr>
        <w:t>Niveau</w:t>
      </w:r>
      <w:r w:rsidRPr="00A953C2">
        <w:t xml:space="preserve"> :</w:t>
      </w:r>
      <w:r>
        <w:t xml:space="preserve"> C1</w:t>
      </w:r>
    </w:p>
    <w:p w14:paraId="2364604F" w14:textId="77777777" w:rsidR="004352A1" w:rsidRPr="002206C6" w:rsidRDefault="004352A1" w:rsidP="004352A1">
      <w:pPr>
        <w:numPr>
          <w:ilvl w:val="0"/>
          <w:numId w:val="3"/>
        </w:numPr>
        <w:contextualSpacing/>
      </w:pPr>
      <w:r w:rsidRPr="002206C6">
        <w:rPr>
          <w:b/>
        </w:rPr>
        <w:t>Public </w:t>
      </w:r>
      <w:r w:rsidRPr="002206C6">
        <w:t>:</w:t>
      </w:r>
      <w:r>
        <w:t xml:space="preserve"> adultes </w:t>
      </w:r>
    </w:p>
    <w:p w14:paraId="42165D7F" w14:textId="7BDC6BAF" w:rsidR="0013547F" w:rsidRDefault="004352A1" w:rsidP="004352A1">
      <w:pPr>
        <w:numPr>
          <w:ilvl w:val="0"/>
          <w:numId w:val="3"/>
        </w:numPr>
        <w:contextualSpacing/>
      </w:pPr>
      <w:r w:rsidRPr="001A37C2">
        <w:rPr>
          <w:b/>
        </w:rPr>
        <w:t>Durée indicative </w:t>
      </w:r>
      <w:r w:rsidRPr="001A37C2">
        <w:t xml:space="preserve">: </w:t>
      </w:r>
      <w:r>
        <w:t>2h</w:t>
      </w:r>
      <w:r w:rsidR="002C36DE">
        <w:t>20</w:t>
      </w:r>
      <w:r>
        <w:t xml:space="preserve"> environ sur deux séances </w:t>
      </w:r>
    </w:p>
    <w:p w14:paraId="1957CBE9" w14:textId="77777777" w:rsidR="002C36DE" w:rsidRDefault="002C36DE" w:rsidP="00537FCA">
      <w:pPr>
        <w:pStyle w:val="Titre1"/>
      </w:pPr>
    </w:p>
    <w:p w14:paraId="024A4870" w14:textId="7D67FCBD" w:rsidR="00537FCA" w:rsidRPr="00537FCA" w:rsidRDefault="00537FCA" w:rsidP="00537FCA">
      <w:pPr>
        <w:pStyle w:val="Titre1"/>
      </w:pPr>
      <w:r w:rsidRPr="00537FCA">
        <w:t>Parcours pédagogique</w:t>
      </w:r>
    </w:p>
    <w:p w14:paraId="4D053C64" w14:textId="77777777" w:rsidR="00C60F5B" w:rsidRDefault="00554B94">
      <w:pPr>
        <w:pStyle w:val="TM1"/>
        <w:rPr>
          <w:rFonts w:asciiTheme="minorHAnsi" w:eastAsiaTheme="minorEastAsia" w:hAnsiTheme="minorHAnsi" w:cstheme="minorBidi"/>
          <w:b w:val="0"/>
          <w:noProof/>
          <w:sz w:val="24"/>
          <w:lang w:eastAsia="fr-FR"/>
        </w:rPr>
      </w:pPr>
      <w:r>
        <w:fldChar w:fldCharType="begin"/>
      </w:r>
      <w:r>
        <w:instrText xml:space="preserve"> TOC \t "Titre 2;1;Titre 3;2" </w:instrText>
      </w:r>
      <w:r>
        <w:fldChar w:fldCharType="separate"/>
      </w:r>
      <w:r w:rsidR="00C60F5B">
        <w:rPr>
          <w:noProof/>
        </w:rPr>
        <w:t>Étape 1 – Se préparer au visionnage</w:t>
      </w:r>
      <w:r w:rsidR="00C60F5B">
        <w:rPr>
          <w:noProof/>
        </w:rPr>
        <w:tab/>
      </w:r>
      <w:r w:rsidR="00C60F5B">
        <w:rPr>
          <w:noProof/>
        </w:rPr>
        <w:fldChar w:fldCharType="begin"/>
      </w:r>
      <w:r w:rsidR="00C60F5B">
        <w:rPr>
          <w:noProof/>
        </w:rPr>
        <w:instrText xml:space="preserve"> PAGEREF _Toc54195801 \h </w:instrText>
      </w:r>
      <w:r w:rsidR="00C60F5B">
        <w:rPr>
          <w:noProof/>
        </w:rPr>
      </w:r>
      <w:r w:rsidR="00C60F5B">
        <w:rPr>
          <w:noProof/>
        </w:rPr>
        <w:fldChar w:fldCharType="separate"/>
      </w:r>
      <w:r w:rsidR="008B18FB">
        <w:rPr>
          <w:noProof/>
        </w:rPr>
        <w:t>2</w:t>
      </w:r>
      <w:r w:rsidR="00C60F5B">
        <w:rPr>
          <w:noProof/>
        </w:rPr>
        <w:fldChar w:fldCharType="end"/>
      </w:r>
    </w:p>
    <w:p w14:paraId="5CEAA7C9" w14:textId="77777777" w:rsidR="00C60F5B" w:rsidRDefault="00C60F5B">
      <w:pPr>
        <w:pStyle w:val="TM2"/>
        <w:tabs>
          <w:tab w:val="left" w:pos="600"/>
          <w:tab w:val="right" w:leader="dot" w:pos="9622"/>
        </w:tabs>
        <w:rPr>
          <w:rFonts w:asciiTheme="minorHAnsi" w:eastAsiaTheme="minorEastAsia" w:hAnsiTheme="minorHAnsi" w:cstheme="minorBidi"/>
          <w:noProof/>
          <w:sz w:val="24"/>
          <w:lang w:eastAsia="fr-FR"/>
        </w:rPr>
      </w:pPr>
      <w:r w:rsidRPr="00AB7382">
        <w:rPr>
          <w:rFonts w:ascii="Symbol" w:hAnsi="Symbol"/>
          <w:noProof/>
        </w:rPr>
        <w:t></w:t>
      </w:r>
      <w:r>
        <w:rPr>
          <w:rFonts w:asciiTheme="minorHAnsi" w:eastAsiaTheme="minorEastAsia" w:hAnsiTheme="minorHAnsi" w:cstheme="minorBidi"/>
          <w:noProof/>
          <w:sz w:val="24"/>
          <w:lang w:eastAsia="fr-FR"/>
        </w:rPr>
        <w:tab/>
      </w:r>
      <w:r>
        <w:rPr>
          <w:noProof/>
        </w:rPr>
        <w:t>Anticiper le sujet de l’interview à partir de titres de presse</w:t>
      </w:r>
      <w:r>
        <w:rPr>
          <w:noProof/>
        </w:rPr>
        <w:tab/>
      </w:r>
      <w:r>
        <w:rPr>
          <w:noProof/>
        </w:rPr>
        <w:fldChar w:fldCharType="begin"/>
      </w:r>
      <w:r>
        <w:rPr>
          <w:noProof/>
        </w:rPr>
        <w:instrText xml:space="preserve"> PAGEREF _Toc54195802 \h </w:instrText>
      </w:r>
      <w:r>
        <w:rPr>
          <w:noProof/>
        </w:rPr>
      </w:r>
      <w:r>
        <w:rPr>
          <w:noProof/>
        </w:rPr>
        <w:fldChar w:fldCharType="separate"/>
      </w:r>
      <w:r w:rsidR="008B18FB">
        <w:rPr>
          <w:noProof/>
        </w:rPr>
        <w:t>2</w:t>
      </w:r>
      <w:r>
        <w:rPr>
          <w:noProof/>
        </w:rPr>
        <w:fldChar w:fldCharType="end"/>
      </w:r>
    </w:p>
    <w:p w14:paraId="3133B398" w14:textId="77777777" w:rsidR="00C60F5B" w:rsidRDefault="00C60F5B">
      <w:pPr>
        <w:pStyle w:val="TM1"/>
        <w:rPr>
          <w:rFonts w:asciiTheme="minorHAnsi" w:eastAsiaTheme="minorEastAsia" w:hAnsiTheme="minorHAnsi" w:cstheme="minorBidi"/>
          <w:b w:val="0"/>
          <w:noProof/>
          <w:sz w:val="24"/>
          <w:lang w:eastAsia="fr-FR"/>
        </w:rPr>
      </w:pPr>
      <w:r>
        <w:rPr>
          <w:noProof/>
        </w:rPr>
        <w:t>Étape 2 – Identifier le sujet de l’émission</w:t>
      </w:r>
      <w:r>
        <w:rPr>
          <w:noProof/>
        </w:rPr>
        <w:tab/>
      </w:r>
      <w:r>
        <w:rPr>
          <w:noProof/>
        </w:rPr>
        <w:fldChar w:fldCharType="begin"/>
      </w:r>
      <w:r>
        <w:rPr>
          <w:noProof/>
        </w:rPr>
        <w:instrText xml:space="preserve"> PAGEREF _Toc54195803 \h </w:instrText>
      </w:r>
      <w:r>
        <w:rPr>
          <w:noProof/>
        </w:rPr>
      </w:r>
      <w:r>
        <w:rPr>
          <w:noProof/>
        </w:rPr>
        <w:fldChar w:fldCharType="separate"/>
      </w:r>
      <w:r w:rsidR="008B18FB">
        <w:rPr>
          <w:noProof/>
        </w:rPr>
        <w:t>2</w:t>
      </w:r>
      <w:r>
        <w:rPr>
          <w:noProof/>
        </w:rPr>
        <w:fldChar w:fldCharType="end"/>
      </w:r>
    </w:p>
    <w:p w14:paraId="277DA570" w14:textId="77777777" w:rsidR="00C60F5B" w:rsidRDefault="00C60F5B">
      <w:pPr>
        <w:pStyle w:val="TM2"/>
        <w:tabs>
          <w:tab w:val="left" w:pos="600"/>
          <w:tab w:val="right" w:leader="dot" w:pos="9622"/>
        </w:tabs>
        <w:rPr>
          <w:rFonts w:asciiTheme="minorHAnsi" w:eastAsiaTheme="minorEastAsia" w:hAnsiTheme="minorHAnsi" w:cstheme="minorBidi"/>
          <w:noProof/>
          <w:sz w:val="24"/>
          <w:lang w:eastAsia="fr-FR"/>
        </w:rPr>
      </w:pPr>
      <w:r w:rsidRPr="00AB7382">
        <w:rPr>
          <w:rFonts w:ascii="Symbol" w:hAnsi="Symbol"/>
          <w:noProof/>
        </w:rPr>
        <w:t></w:t>
      </w:r>
      <w:r>
        <w:rPr>
          <w:rFonts w:asciiTheme="minorHAnsi" w:eastAsiaTheme="minorEastAsia" w:hAnsiTheme="minorHAnsi" w:cstheme="minorBidi"/>
          <w:noProof/>
          <w:sz w:val="24"/>
          <w:lang w:eastAsia="fr-FR"/>
        </w:rPr>
        <w:tab/>
      </w:r>
      <w:r>
        <w:rPr>
          <w:noProof/>
        </w:rPr>
        <w:t>Identifier le problème, ses causes et ses manifestations (activité 1)</w:t>
      </w:r>
      <w:r>
        <w:rPr>
          <w:noProof/>
        </w:rPr>
        <w:tab/>
      </w:r>
      <w:r>
        <w:rPr>
          <w:noProof/>
        </w:rPr>
        <w:fldChar w:fldCharType="begin"/>
      </w:r>
      <w:r>
        <w:rPr>
          <w:noProof/>
        </w:rPr>
        <w:instrText xml:space="preserve"> PAGEREF _Toc54195804 \h </w:instrText>
      </w:r>
      <w:r>
        <w:rPr>
          <w:noProof/>
        </w:rPr>
      </w:r>
      <w:r>
        <w:rPr>
          <w:noProof/>
        </w:rPr>
        <w:fldChar w:fldCharType="separate"/>
      </w:r>
      <w:r w:rsidR="008B18FB">
        <w:rPr>
          <w:noProof/>
        </w:rPr>
        <w:t>2</w:t>
      </w:r>
      <w:r>
        <w:rPr>
          <w:noProof/>
        </w:rPr>
        <w:fldChar w:fldCharType="end"/>
      </w:r>
    </w:p>
    <w:p w14:paraId="1A407DA6" w14:textId="77777777" w:rsidR="00C60F5B" w:rsidRDefault="00C60F5B">
      <w:pPr>
        <w:pStyle w:val="TM1"/>
        <w:rPr>
          <w:rFonts w:asciiTheme="minorHAnsi" w:eastAsiaTheme="minorEastAsia" w:hAnsiTheme="minorHAnsi" w:cstheme="minorBidi"/>
          <w:b w:val="0"/>
          <w:noProof/>
          <w:sz w:val="24"/>
          <w:lang w:eastAsia="fr-FR"/>
        </w:rPr>
      </w:pPr>
      <w:r>
        <w:rPr>
          <w:noProof/>
        </w:rPr>
        <w:t>Étape 3 – Comprendre la problématique de l’émission</w:t>
      </w:r>
      <w:r>
        <w:rPr>
          <w:noProof/>
        </w:rPr>
        <w:tab/>
      </w:r>
      <w:r>
        <w:rPr>
          <w:noProof/>
        </w:rPr>
        <w:fldChar w:fldCharType="begin"/>
      </w:r>
      <w:r>
        <w:rPr>
          <w:noProof/>
        </w:rPr>
        <w:instrText xml:space="preserve"> PAGEREF _Toc54195805 \h </w:instrText>
      </w:r>
      <w:r>
        <w:rPr>
          <w:noProof/>
        </w:rPr>
      </w:r>
      <w:r>
        <w:rPr>
          <w:noProof/>
        </w:rPr>
        <w:fldChar w:fldCharType="separate"/>
      </w:r>
      <w:r w:rsidR="008B18FB">
        <w:rPr>
          <w:noProof/>
        </w:rPr>
        <w:t>3</w:t>
      </w:r>
      <w:r>
        <w:rPr>
          <w:noProof/>
        </w:rPr>
        <w:fldChar w:fldCharType="end"/>
      </w:r>
    </w:p>
    <w:p w14:paraId="3721197B" w14:textId="77777777" w:rsidR="00C60F5B" w:rsidRDefault="00C60F5B">
      <w:pPr>
        <w:pStyle w:val="TM2"/>
        <w:tabs>
          <w:tab w:val="left" w:pos="600"/>
          <w:tab w:val="right" w:leader="dot" w:pos="9622"/>
        </w:tabs>
        <w:rPr>
          <w:rFonts w:asciiTheme="minorHAnsi" w:eastAsiaTheme="minorEastAsia" w:hAnsiTheme="minorHAnsi" w:cstheme="minorBidi"/>
          <w:noProof/>
          <w:sz w:val="24"/>
          <w:lang w:eastAsia="fr-FR"/>
        </w:rPr>
      </w:pPr>
      <w:r w:rsidRPr="00AB7382">
        <w:rPr>
          <w:rFonts w:ascii="Symbol" w:hAnsi="Symbol"/>
          <w:noProof/>
        </w:rPr>
        <w:t></w:t>
      </w:r>
      <w:r>
        <w:rPr>
          <w:rFonts w:asciiTheme="minorHAnsi" w:eastAsiaTheme="minorEastAsia" w:hAnsiTheme="minorHAnsi" w:cstheme="minorBidi"/>
          <w:noProof/>
          <w:sz w:val="24"/>
          <w:lang w:eastAsia="fr-FR"/>
        </w:rPr>
        <w:tab/>
      </w:r>
      <w:r>
        <w:rPr>
          <w:noProof/>
        </w:rPr>
        <w:t>Comprendre les informations principales (activité 2)</w:t>
      </w:r>
      <w:r>
        <w:rPr>
          <w:noProof/>
        </w:rPr>
        <w:tab/>
      </w:r>
      <w:r>
        <w:rPr>
          <w:noProof/>
        </w:rPr>
        <w:fldChar w:fldCharType="begin"/>
      </w:r>
      <w:r>
        <w:rPr>
          <w:noProof/>
        </w:rPr>
        <w:instrText xml:space="preserve"> PAGEREF _Toc54195806 \h </w:instrText>
      </w:r>
      <w:r>
        <w:rPr>
          <w:noProof/>
        </w:rPr>
      </w:r>
      <w:r>
        <w:rPr>
          <w:noProof/>
        </w:rPr>
        <w:fldChar w:fldCharType="separate"/>
      </w:r>
      <w:r w:rsidR="008B18FB">
        <w:rPr>
          <w:noProof/>
        </w:rPr>
        <w:t>3</w:t>
      </w:r>
      <w:r>
        <w:rPr>
          <w:noProof/>
        </w:rPr>
        <w:fldChar w:fldCharType="end"/>
      </w:r>
    </w:p>
    <w:p w14:paraId="0BDB44CD" w14:textId="77777777" w:rsidR="00C60F5B" w:rsidRDefault="00C60F5B">
      <w:pPr>
        <w:pStyle w:val="TM2"/>
        <w:tabs>
          <w:tab w:val="left" w:pos="600"/>
          <w:tab w:val="right" w:leader="dot" w:pos="9622"/>
        </w:tabs>
        <w:rPr>
          <w:rFonts w:asciiTheme="minorHAnsi" w:eastAsiaTheme="minorEastAsia" w:hAnsiTheme="minorHAnsi" w:cstheme="minorBidi"/>
          <w:noProof/>
          <w:sz w:val="24"/>
          <w:lang w:eastAsia="fr-FR"/>
        </w:rPr>
      </w:pPr>
      <w:r w:rsidRPr="00AB7382">
        <w:rPr>
          <w:rFonts w:ascii="Symbol" w:hAnsi="Symbol"/>
          <w:noProof/>
        </w:rPr>
        <w:t></w:t>
      </w:r>
      <w:r>
        <w:rPr>
          <w:rFonts w:asciiTheme="minorHAnsi" w:eastAsiaTheme="minorEastAsia" w:hAnsiTheme="minorHAnsi" w:cstheme="minorBidi"/>
          <w:noProof/>
          <w:sz w:val="24"/>
          <w:lang w:eastAsia="fr-FR"/>
        </w:rPr>
        <w:tab/>
      </w:r>
      <w:r>
        <w:rPr>
          <w:noProof/>
        </w:rPr>
        <w:t>Repérer d’autres problèmes à partir d’exemples (activité 3)</w:t>
      </w:r>
      <w:r>
        <w:rPr>
          <w:noProof/>
        </w:rPr>
        <w:tab/>
      </w:r>
      <w:r>
        <w:rPr>
          <w:noProof/>
        </w:rPr>
        <w:fldChar w:fldCharType="begin"/>
      </w:r>
      <w:r>
        <w:rPr>
          <w:noProof/>
        </w:rPr>
        <w:instrText xml:space="preserve"> PAGEREF _Toc54195807 \h </w:instrText>
      </w:r>
      <w:r>
        <w:rPr>
          <w:noProof/>
        </w:rPr>
      </w:r>
      <w:r>
        <w:rPr>
          <w:noProof/>
        </w:rPr>
        <w:fldChar w:fldCharType="separate"/>
      </w:r>
      <w:r w:rsidR="008B18FB">
        <w:rPr>
          <w:noProof/>
        </w:rPr>
        <w:t>3</w:t>
      </w:r>
      <w:r>
        <w:rPr>
          <w:noProof/>
        </w:rPr>
        <w:fldChar w:fldCharType="end"/>
      </w:r>
    </w:p>
    <w:p w14:paraId="75EB1A07" w14:textId="77777777" w:rsidR="00C60F5B" w:rsidRDefault="00C60F5B">
      <w:pPr>
        <w:pStyle w:val="TM2"/>
        <w:tabs>
          <w:tab w:val="left" w:pos="600"/>
          <w:tab w:val="right" w:leader="dot" w:pos="9622"/>
        </w:tabs>
        <w:rPr>
          <w:rFonts w:asciiTheme="minorHAnsi" w:eastAsiaTheme="minorEastAsia" w:hAnsiTheme="minorHAnsi" w:cstheme="minorBidi"/>
          <w:noProof/>
          <w:sz w:val="24"/>
          <w:lang w:eastAsia="fr-FR"/>
        </w:rPr>
      </w:pPr>
      <w:r w:rsidRPr="00AB7382">
        <w:rPr>
          <w:rFonts w:ascii="Symbol" w:hAnsi="Symbol"/>
          <w:noProof/>
        </w:rPr>
        <w:t></w:t>
      </w:r>
      <w:r>
        <w:rPr>
          <w:rFonts w:asciiTheme="minorHAnsi" w:eastAsiaTheme="minorEastAsia" w:hAnsiTheme="minorHAnsi" w:cstheme="minorBidi"/>
          <w:noProof/>
          <w:sz w:val="24"/>
          <w:lang w:eastAsia="fr-FR"/>
        </w:rPr>
        <w:tab/>
      </w:r>
      <w:r>
        <w:rPr>
          <w:noProof/>
        </w:rPr>
        <w:t>Analyser les manières d’informer, de prendre position et de convaincre (activité 4)</w:t>
      </w:r>
      <w:r>
        <w:rPr>
          <w:noProof/>
        </w:rPr>
        <w:tab/>
      </w:r>
      <w:r>
        <w:rPr>
          <w:noProof/>
        </w:rPr>
        <w:fldChar w:fldCharType="begin"/>
      </w:r>
      <w:r>
        <w:rPr>
          <w:noProof/>
        </w:rPr>
        <w:instrText xml:space="preserve"> PAGEREF _Toc54195808 \h </w:instrText>
      </w:r>
      <w:r>
        <w:rPr>
          <w:noProof/>
        </w:rPr>
      </w:r>
      <w:r>
        <w:rPr>
          <w:noProof/>
        </w:rPr>
        <w:fldChar w:fldCharType="separate"/>
      </w:r>
      <w:r w:rsidR="008B18FB">
        <w:rPr>
          <w:noProof/>
        </w:rPr>
        <w:t>4</w:t>
      </w:r>
      <w:r>
        <w:rPr>
          <w:noProof/>
        </w:rPr>
        <w:fldChar w:fldCharType="end"/>
      </w:r>
    </w:p>
    <w:p w14:paraId="5752692A" w14:textId="77777777" w:rsidR="00C60F5B" w:rsidRDefault="00C60F5B">
      <w:pPr>
        <w:pStyle w:val="TM1"/>
        <w:rPr>
          <w:rFonts w:asciiTheme="minorHAnsi" w:eastAsiaTheme="minorEastAsia" w:hAnsiTheme="minorHAnsi" w:cstheme="minorBidi"/>
          <w:b w:val="0"/>
          <w:noProof/>
          <w:sz w:val="24"/>
          <w:lang w:eastAsia="fr-FR"/>
        </w:rPr>
      </w:pPr>
      <w:r>
        <w:rPr>
          <w:noProof/>
        </w:rPr>
        <w:t>Étape 4 – Approfondir la problématique de l’émission</w:t>
      </w:r>
      <w:r>
        <w:rPr>
          <w:noProof/>
        </w:rPr>
        <w:tab/>
      </w:r>
      <w:r>
        <w:rPr>
          <w:noProof/>
        </w:rPr>
        <w:fldChar w:fldCharType="begin"/>
      </w:r>
      <w:r>
        <w:rPr>
          <w:noProof/>
        </w:rPr>
        <w:instrText xml:space="preserve"> PAGEREF _Toc54195809 \h </w:instrText>
      </w:r>
      <w:r>
        <w:rPr>
          <w:noProof/>
        </w:rPr>
      </w:r>
      <w:r>
        <w:rPr>
          <w:noProof/>
        </w:rPr>
        <w:fldChar w:fldCharType="separate"/>
      </w:r>
      <w:r w:rsidR="008B18FB">
        <w:rPr>
          <w:noProof/>
        </w:rPr>
        <w:t>5</w:t>
      </w:r>
      <w:r>
        <w:rPr>
          <w:noProof/>
        </w:rPr>
        <w:fldChar w:fldCharType="end"/>
      </w:r>
    </w:p>
    <w:p w14:paraId="0F995C62" w14:textId="77777777" w:rsidR="00C60F5B" w:rsidRDefault="00C60F5B">
      <w:pPr>
        <w:pStyle w:val="TM2"/>
        <w:tabs>
          <w:tab w:val="left" w:pos="600"/>
          <w:tab w:val="right" w:leader="dot" w:pos="9622"/>
        </w:tabs>
        <w:rPr>
          <w:rFonts w:asciiTheme="minorHAnsi" w:eastAsiaTheme="minorEastAsia" w:hAnsiTheme="minorHAnsi" w:cstheme="minorBidi"/>
          <w:noProof/>
          <w:sz w:val="24"/>
          <w:lang w:eastAsia="fr-FR"/>
        </w:rPr>
      </w:pPr>
      <w:r w:rsidRPr="00AB7382">
        <w:rPr>
          <w:rFonts w:ascii="Symbol" w:hAnsi="Symbol"/>
          <w:noProof/>
        </w:rPr>
        <w:t></w:t>
      </w:r>
      <w:r>
        <w:rPr>
          <w:rFonts w:asciiTheme="minorHAnsi" w:eastAsiaTheme="minorEastAsia" w:hAnsiTheme="minorHAnsi" w:cstheme="minorBidi"/>
          <w:noProof/>
          <w:sz w:val="24"/>
          <w:lang w:eastAsia="fr-FR"/>
        </w:rPr>
        <w:tab/>
      </w:r>
      <w:r>
        <w:rPr>
          <w:noProof/>
        </w:rPr>
        <w:t>Débattre des nouvelles mesures du plan Ségur de la santé de juillet 2020 (activité 5)</w:t>
      </w:r>
      <w:r>
        <w:rPr>
          <w:noProof/>
        </w:rPr>
        <w:tab/>
      </w:r>
      <w:r>
        <w:rPr>
          <w:noProof/>
        </w:rPr>
        <w:fldChar w:fldCharType="begin"/>
      </w:r>
      <w:r>
        <w:rPr>
          <w:noProof/>
        </w:rPr>
        <w:instrText xml:space="preserve"> PAGEREF _Toc54195810 \h </w:instrText>
      </w:r>
      <w:r>
        <w:rPr>
          <w:noProof/>
        </w:rPr>
      </w:r>
      <w:r>
        <w:rPr>
          <w:noProof/>
        </w:rPr>
        <w:fldChar w:fldCharType="separate"/>
      </w:r>
      <w:r w:rsidR="008B18FB">
        <w:rPr>
          <w:noProof/>
        </w:rPr>
        <w:t>5</w:t>
      </w:r>
      <w:r>
        <w:rPr>
          <w:noProof/>
        </w:rPr>
        <w:fldChar w:fldCharType="end"/>
      </w:r>
    </w:p>
    <w:p w14:paraId="0979D334" w14:textId="77777777" w:rsidR="00C60F5B" w:rsidRDefault="00C60F5B">
      <w:pPr>
        <w:pStyle w:val="TM2"/>
        <w:tabs>
          <w:tab w:val="left" w:pos="600"/>
          <w:tab w:val="right" w:leader="dot" w:pos="9622"/>
        </w:tabs>
        <w:rPr>
          <w:rFonts w:asciiTheme="minorHAnsi" w:eastAsiaTheme="minorEastAsia" w:hAnsiTheme="minorHAnsi" w:cstheme="minorBidi"/>
          <w:noProof/>
          <w:sz w:val="24"/>
          <w:lang w:eastAsia="fr-FR"/>
        </w:rPr>
      </w:pPr>
      <w:r w:rsidRPr="00AB7382">
        <w:rPr>
          <w:rFonts w:ascii="Symbol" w:hAnsi="Symbol"/>
          <w:noProof/>
        </w:rPr>
        <w:t></w:t>
      </w:r>
      <w:r>
        <w:rPr>
          <w:rFonts w:asciiTheme="minorHAnsi" w:eastAsiaTheme="minorEastAsia" w:hAnsiTheme="minorHAnsi" w:cstheme="minorBidi"/>
          <w:noProof/>
          <w:sz w:val="24"/>
          <w:lang w:eastAsia="fr-FR"/>
        </w:rPr>
        <w:tab/>
      </w:r>
      <w:r>
        <w:rPr>
          <w:noProof/>
        </w:rPr>
        <w:t>Parler de la crise sanitaire liée au COVID-19 et de ce qu’elle nous enseigne</w:t>
      </w:r>
      <w:r>
        <w:rPr>
          <w:noProof/>
        </w:rPr>
        <w:tab/>
      </w:r>
      <w:r>
        <w:rPr>
          <w:noProof/>
        </w:rPr>
        <w:fldChar w:fldCharType="begin"/>
      </w:r>
      <w:r>
        <w:rPr>
          <w:noProof/>
        </w:rPr>
        <w:instrText xml:space="preserve"> PAGEREF _Toc54195811 \h </w:instrText>
      </w:r>
      <w:r>
        <w:rPr>
          <w:noProof/>
        </w:rPr>
      </w:r>
      <w:r>
        <w:rPr>
          <w:noProof/>
        </w:rPr>
        <w:fldChar w:fldCharType="separate"/>
      </w:r>
      <w:r w:rsidR="008B18FB">
        <w:rPr>
          <w:noProof/>
        </w:rPr>
        <w:t>6</w:t>
      </w:r>
      <w:r>
        <w:rPr>
          <w:noProof/>
        </w:rPr>
        <w:fldChar w:fldCharType="end"/>
      </w:r>
    </w:p>
    <w:p w14:paraId="6E2E92D2" w14:textId="1135B4B0" w:rsidR="0026095A" w:rsidRDefault="00554B94" w:rsidP="00554B94">
      <w:pPr>
        <w:pStyle w:val="TM1"/>
      </w:pPr>
      <w:r>
        <w:fldChar w:fldCharType="end"/>
      </w:r>
    </w:p>
    <w:p w14:paraId="6FA1223A" w14:textId="77777777" w:rsidR="00554B94" w:rsidRDefault="00554B94" w:rsidP="00017367">
      <w:pPr>
        <w:pStyle w:val="Objectifs"/>
      </w:pPr>
    </w:p>
    <w:p w14:paraId="660A722D" w14:textId="64461504" w:rsidR="009C125E" w:rsidRDefault="009C125E" w:rsidP="00017367">
      <w:pPr>
        <w:pStyle w:val="Objectifs"/>
        <w:sectPr w:rsidR="009C125E" w:rsidSect="0026095A">
          <w:headerReference w:type="default" r:id="rId8"/>
          <w:footerReference w:type="default" r:id="rId9"/>
          <w:pgSz w:w="11900" w:h="16840"/>
          <w:pgMar w:top="1417" w:right="1134" w:bottom="1134" w:left="1134" w:header="708" w:footer="284" w:gutter="0"/>
          <w:cols w:space="708"/>
          <w:docGrid w:linePitch="360"/>
        </w:sectPr>
      </w:pPr>
    </w:p>
    <w:p w14:paraId="54D961F1" w14:textId="77777777" w:rsidR="004352A1" w:rsidRDefault="004352A1" w:rsidP="004352A1">
      <w:pPr>
        <w:pStyle w:val="Objectifs"/>
      </w:pPr>
      <w:r>
        <w:lastRenderedPageBreak/>
        <w:t xml:space="preserve">Objectifs </w:t>
      </w:r>
      <w:r w:rsidRPr="00EB19F9">
        <w:t>communicatifs / pragmatiques</w:t>
      </w:r>
      <w:r>
        <w:t xml:space="preserve"> </w:t>
      </w:r>
    </w:p>
    <w:p w14:paraId="328F30CB" w14:textId="346FDED6" w:rsidR="004352A1" w:rsidRDefault="00DD0F96" w:rsidP="004352A1">
      <w:pPr>
        <w:pStyle w:val="Listeobjectifs"/>
        <w:numPr>
          <w:ilvl w:val="0"/>
          <w:numId w:val="14"/>
        </w:numPr>
      </w:pPr>
      <w:r w:rsidRPr="00DD0F96">
        <w:rPr>
          <w:rFonts w:cs="Tahoma"/>
        </w:rPr>
        <w:t>Anticiper</w:t>
      </w:r>
      <w:r w:rsidR="00834267">
        <w:rPr>
          <w:rFonts w:cs="Tahoma"/>
        </w:rPr>
        <w:t xml:space="preserve"> le sujet de l’interview à partir de titres de presse</w:t>
      </w:r>
      <w:r w:rsidR="004352A1">
        <w:t>.</w:t>
      </w:r>
    </w:p>
    <w:p w14:paraId="3A4FB835" w14:textId="5B7C19EE" w:rsidR="004352A1" w:rsidRPr="00373CF6" w:rsidRDefault="00834267" w:rsidP="004352A1">
      <w:pPr>
        <w:pStyle w:val="Listeobjectifs"/>
        <w:numPr>
          <w:ilvl w:val="0"/>
          <w:numId w:val="14"/>
        </w:numPr>
      </w:pPr>
      <w:r>
        <w:rPr>
          <w:rFonts w:cs="Tahoma"/>
        </w:rPr>
        <w:t>Identifier le problème, ses causes et ses manifestations</w:t>
      </w:r>
      <w:r w:rsidR="004352A1">
        <w:rPr>
          <w:rFonts w:cs="Tahoma"/>
        </w:rPr>
        <w:t>.</w:t>
      </w:r>
    </w:p>
    <w:p w14:paraId="1F5AA8A4" w14:textId="15612F15" w:rsidR="004352A1" w:rsidRPr="006B31C1" w:rsidRDefault="004352A1" w:rsidP="004352A1">
      <w:pPr>
        <w:pStyle w:val="Listeobjectifs"/>
        <w:numPr>
          <w:ilvl w:val="0"/>
          <w:numId w:val="14"/>
        </w:numPr>
      </w:pPr>
      <w:r>
        <w:rPr>
          <w:rFonts w:cs="Tahoma"/>
        </w:rPr>
        <w:t>Comprendre l</w:t>
      </w:r>
      <w:r w:rsidR="00834267">
        <w:rPr>
          <w:rFonts w:cs="Tahoma"/>
        </w:rPr>
        <w:t>es informations principales</w:t>
      </w:r>
      <w:r>
        <w:rPr>
          <w:rFonts w:cs="Tahoma"/>
        </w:rPr>
        <w:t>.</w:t>
      </w:r>
    </w:p>
    <w:p w14:paraId="4C57F9BE" w14:textId="38D0B68B" w:rsidR="006B31C1" w:rsidRPr="006B31C1" w:rsidRDefault="006B31C1" w:rsidP="004352A1">
      <w:pPr>
        <w:pStyle w:val="Listeobjectifs"/>
        <w:numPr>
          <w:ilvl w:val="0"/>
          <w:numId w:val="14"/>
        </w:numPr>
      </w:pPr>
      <w:r>
        <w:rPr>
          <w:rFonts w:cs="Tahoma"/>
        </w:rPr>
        <w:t>Repérer d’autres problèmes à partir d’exemples.</w:t>
      </w:r>
    </w:p>
    <w:p w14:paraId="0557DD85" w14:textId="2BF2358F" w:rsidR="00834267" w:rsidRPr="00B76856" w:rsidRDefault="00CD56AD" w:rsidP="006B31C1">
      <w:pPr>
        <w:pStyle w:val="Listeobjectifs"/>
        <w:numPr>
          <w:ilvl w:val="0"/>
          <w:numId w:val="14"/>
        </w:numPr>
      </w:pPr>
      <w:r>
        <w:rPr>
          <w:rFonts w:cs="Tahoma"/>
        </w:rPr>
        <w:t xml:space="preserve">Débattre des nouvelles mesures du </w:t>
      </w:r>
      <w:r w:rsidR="006B31C1">
        <w:rPr>
          <w:rFonts w:cs="Tahoma"/>
        </w:rPr>
        <w:t>plan Ségur de la santé</w:t>
      </w:r>
      <w:r w:rsidR="00834267" w:rsidRPr="006B31C1">
        <w:rPr>
          <w:rFonts w:cs="Tahoma"/>
        </w:rPr>
        <w:t>.</w:t>
      </w:r>
    </w:p>
    <w:p w14:paraId="112819BF" w14:textId="77777777" w:rsidR="00BC4F52" w:rsidRDefault="00BC4F52" w:rsidP="00BC4F52">
      <w:pPr>
        <w:pStyle w:val="Listeobjectifs"/>
        <w:numPr>
          <w:ilvl w:val="0"/>
          <w:numId w:val="14"/>
        </w:numPr>
      </w:pPr>
      <w:r>
        <w:t>Parler de la crise sanitaire liée au COVID-19 et de ce qu’elle nous enseigne.</w:t>
      </w:r>
    </w:p>
    <w:p w14:paraId="52F45139" w14:textId="4C2C142B" w:rsidR="004352A1" w:rsidRDefault="004352A1" w:rsidP="006B31C1">
      <w:pPr>
        <w:pStyle w:val="Objectifs"/>
      </w:pPr>
      <w:r>
        <w:lastRenderedPageBreak/>
        <w:t xml:space="preserve"> </w:t>
      </w:r>
      <w:r w:rsidRPr="00EB19F9">
        <w:t>Objectif</w:t>
      </w:r>
      <w:r w:rsidR="0074342B">
        <w:t>s</w:t>
      </w:r>
      <w:r w:rsidRPr="00EB19F9">
        <w:t xml:space="preserve"> </w:t>
      </w:r>
      <w:r>
        <w:t>linguistique</w:t>
      </w:r>
      <w:r w:rsidR="0074342B">
        <w:t>s</w:t>
      </w:r>
      <w:r w:rsidRPr="00EB19F9">
        <w:t xml:space="preserve"> </w:t>
      </w:r>
    </w:p>
    <w:p w14:paraId="01DCCA0F" w14:textId="269BDDFB" w:rsidR="004352A1" w:rsidRDefault="004352A1" w:rsidP="004352A1">
      <w:pPr>
        <w:pStyle w:val="Listeobjectifs"/>
        <w:numPr>
          <w:ilvl w:val="0"/>
          <w:numId w:val="14"/>
        </w:numPr>
      </w:pPr>
      <w:r>
        <w:t>Comprendre et utiliser le lexique d</w:t>
      </w:r>
      <w:r w:rsidR="00834267">
        <w:t>u monde de la santé</w:t>
      </w:r>
      <w:r>
        <w:t>.</w:t>
      </w:r>
    </w:p>
    <w:p w14:paraId="449FACB1" w14:textId="4B602780" w:rsidR="0074342B" w:rsidRDefault="0074342B" w:rsidP="004352A1">
      <w:pPr>
        <w:pStyle w:val="Listeobjectifs"/>
        <w:numPr>
          <w:ilvl w:val="0"/>
          <w:numId w:val="14"/>
        </w:numPr>
      </w:pPr>
      <w:r>
        <w:t>Analyser les manières d’informer</w:t>
      </w:r>
      <w:r w:rsidR="00DD0F96">
        <w:t xml:space="preserve">, </w:t>
      </w:r>
      <w:r>
        <w:t>de prendre position</w:t>
      </w:r>
      <w:r w:rsidR="00DD0F96">
        <w:t xml:space="preserve"> et de convaincre</w:t>
      </w:r>
      <w:r>
        <w:t>.</w:t>
      </w:r>
    </w:p>
    <w:p w14:paraId="0E404678" w14:textId="77777777" w:rsidR="004352A1" w:rsidRDefault="004352A1" w:rsidP="004352A1">
      <w:pPr>
        <w:rPr>
          <w:smallCaps/>
          <w:color w:val="365F91"/>
          <w:szCs w:val="20"/>
        </w:rPr>
      </w:pPr>
      <w:r w:rsidRPr="009168AF">
        <w:rPr>
          <w:smallCaps/>
          <w:color w:val="365F91"/>
          <w:szCs w:val="20"/>
        </w:rPr>
        <w:t>Objectif (inter)culturel</w:t>
      </w:r>
    </w:p>
    <w:p w14:paraId="52DC12BB" w14:textId="65663F7E" w:rsidR="004352A1" w:rsidRDefault="004352A1" w:rsidP="004352A1">
      <w:pPr>
        <w:pStyle w:val="Listeobjectifs"/>
        <w:numPr>
          <w:ilvl w:val="0"/>
          <w:numId w:val="14"/>
        </w:numPr>
      </w:pPr>
      <w:r w:rsidRPr="00DD0F96">
        <w:t>Dé</w:t>
      </w:r>
      <w:r w:rsidR="00FA2E37" w:rsidRPr="00DD0F96">
        <w:t>couvrir l</w:t>
      </w:r>
      <w:r w:rsidR="00FA2E37">
        <w:t>a façon dont différents pays ont fait face au COVID-19.</w:t>
      </w:r>
    </w:p>
    <w:p w14:paraId="5FC7760F" w14:textId="77777777" w:rsidR="004352A1" w:rsidRDefault="004352A1" w:rsidP="004352A1">
      <w:pPr>
        <w:pStyle w:val="Listeobjectifs"/>
        <w:numPr>
          <w:ilvl w:val="0"/>
          <w:numId w:val="0"/>
        </w:numPr>
        <w:ind w:left="187"/>
      </w:pPr>
    </w:p>
    <w:p w14:paraId="43FFDFA7" w14:textId="1C0FE6E6" w:rsidR="004D0AEE" w:rsidRDefault="004D0AEE" w:rsidP="004D0AEE">
      <w:pPr>
        <w:jc w:val="left"/>
        <w:rPr>
          <w:rFonts w:eastAsia="Times New Roman"/>
          <w:sz w:val="18"/>
          <w:szCs w:val="18"/>
        </w:rPr>
        <w:sectPr w:rsidR="004D0AEE" w:rsidSect="004D0AEE">
          <w:type w:val="continuous"/>
          <w:pgSz w:w="11900" w:h="16840"/>
          <w:pgMar w:top="1417" w:right="1134" w:bottom="1134" w:left="1134" w:header="708" w:footer="284" w:gutter="0"/>
          <w:cols w:num="2" w:space="708"/>
        </w:sectPr>
      </w:pPr>
    </w:p>
    <w:p w14:paraId="7224C127" w14:textId="77777777" w:rsidR="00554B94" w:rsidRDefault="00554B94" w:rsidP="00554B94">
      <w:pPr>
        <w:sectPr w:rsidR="00554B94" w:rsidSect="00554B94">
          <w:type w:val="continuous"/>
          <w:pgSz w:w="11900" w:h="16840"/>
          <w:pgMar w:top="1417" w:right="1134" w:bottom="1134" w:left="1134" w:header="708" w:footer="284" w:gutter="0"/>
          <w:cols w:num="2" w:space="708"/>
          <w:docGrid w:linePitch="360"/>
        </w:sectPr>
      </w:pPr>
    </w:p>
    <w:p w14:paraId="0712FA52" w14:textId="77777777" w:rsidR="00554B94" w:rsidRDefault="00554B94" w:rsidP="00554B94"/>
    <w:p w14:paraId="7E19C6B8" w14:textId="77777777" w:rsidR="0026095A" w:rsidRDefault="0026095A" w:rsidP="0026095A"/>
    <w:p w14:paraId="02558EA6" w14:textId="77777777" w:rsidR="009C125E" w:rsidRDefault="009C125E">
      <w:pPr>
        <w:spacing w:line="240" w:lineRule="auto"/>
        <w:jc w:val="left"/>
        <w:rPr>
          <w:rFonts w:ascii="Calibri" w:eastAsia="MS Gothic" w:hAnsi="Calibri"/>
          <w:b/>
          <w:bCs/>
          <w:smallCaps/>
          <w:color w:val="365F91"/>
          <w:sz w:val="26"/>
          <w:szCs w:val="26"/>
        </w:rPr>
      </w:pPr>
      <w:r>
        <w:br w:type="page"/>
      </w:r>
    </w:p>
    <w:p w14:paraId="1F26C928" w14:textId="77777777" w:rsidR="004352A1" w:rsidRDefault="004352A1" w:rsidP="004352A1">
      <w:pPr>
        <w:pStyle w:val="Titre2"/>
      </w:pPr>
      <w:bookmarkStart w:id="0" w:name="_Toc28946634"/>
      <w:bookmarkStart w:id="1" w:name="_Toc54195801"/>
      <w:r w:rsidRPr="009168AF">
        <w:lastRenderedPageBreak/>
        <w:t>Étape 1</w:t>
      </w:r>
      <w:r>
        <w:t> </w:t>
      </w:r>
      <w:r w:rsidRPr="009168AF">
        <w:t xml:space="preserve">– </w:t>
      </w:r>
      <w:r>
        <w:t>Se préparer au visionnage</w:t>
      </w:r>
      <w:bookmarkEnd w:id="0"/>
      <w:bookmarkEnd w:id="1"/>
    </w:p>
    <w:p w14:paraId="2DFFB6A2" w14:textId="2D762FE0" w:rsidR="004352A1" w:rsidRDefault="00866FDB" w:rsidP="004352A1">
      <w:pPr>
        <w:pStyle w:val="Titre3"/>
        <w:keepNext w:val="0"/>
        <w:numPr>
          <w:ilvl w:val="0"/>
          <w:numId w:val="29"/>
        </w:numPr>
        <w:ind w:left="255"/>
      </w:pPr>
      <w:bookmarkStart w:id="2" w:name="_Toc28946635"/>
      <w:bookmarkStart w:id="3" w:name="_Toc54195802"/>
      <w:r>
        <w:t xml:space="preserve">Anticiper </w:t>
      </w:r>
      <w:r w:rsidR="003B36F9">
        <w:t>le sujet de l’interview à partir de titres de presse</w:t>
      </w:r>
      <w:bookmarkEnd w:id="2"/>
      <w:bookmarkEnd w:id="3"/>
    </w:p>
    <w:p w14:paraId="460E3A0C" w14:textId="184BF59B" w:rsidR="004352A1" w:rsidRDefault="004352A1" w:rsidP="004352A1">
      <w:pPr>
        <w:pStyle w:val="Infosactivit"/>
      </w:pPr>
      <w:r>
        <w:rPr>
          <w:b/>
        </w:rPr>
        <w:t>Production</w:t>
      </w:r>
      <w:r w:rsidRPr="001F1F35">
        <w:rPr>
          <w:b/>
        </w:rPr>
        <w:t xml:space="preserve"> orale</w:t>
      </w:r>
      <w:r>
        <w:rPr>
          <w:b/>
        </w:rPr>
        <w:t xml:space="preserve"> </w:t>
      </w:r>
      <w:r>
        <w:t xml:space="preserve">– groupe classe – </w:t>
      </w:r>
      <w:r w:rsidR="00613B69">
        <w:t>15</w:t>
      </w:r>
      <w:r w:rsidRPr="00535A31">
        <w:t> </w:t>
      </w:r>
      <w:r>
        <w:t>min (support : fiche matériel)</w:t>
      </w:r>
    </w:p>
    <w:p w14:paraId="1DF33CEF" w14:textId="40FD5091" w:rsidR="00CF3E46" w:rsidRDefault="00CF3E46" w:rsidP="00CF3E46">
      <w:r w:rsidRPr="00CF3E46">
        <w:rPr>
          <w:rFonts w:cs="Tahoma"/>
          <w:szCs w:val="20"/>
        </w:rPr>
        <w:t xml:space="preserve">Imprimer et découper les titres de presse figurant sur la fiche matériel. </w:t>
      </w:r>
      <w:r>
        <w:rPr>
          <w:rFonts w:cs="Tahoma"/>
          <w:szCs w:val="20"/>
        </w:rPr>
        <w:t xml:space="preserve">Les retourner afin que le titre n’apparaisse pas. Inviter les </w:t>
      </w:r>
      <w:r>
        <w:t xml:space="preserve">apprenant·e·s à en choisir un au hasard. Demander de lire le titre, puis de répondre rapidement aux questions suivantes : </w:t>
      </w:r>
    </w:p>
    <w:p w14:paraId="035408C0" w14:textId="4B8B70E5" w:rsidR="00CF3E46" w:rsidRDefault="00CF3E46" w:rsidP="00CF3E46">
      <w:pPr>
        <w:rPr>
          <w:rFonts w:cs="Tahoma"/>
          <w:i/>
          <w:iCs/>
          <w:szCs w:val="20"/>
        </w:rPr>
      </w:pPr>
      <w:r>
        <w:rPr>
          <w:rFonts w:cs="Tahoma"/>
          <w:i/>
          <w:iCs/>
          <w:szCs w:val="20"/>
        </w:rPr>
        <w:t xml:space="preserve">Quel est le </w:t>
      </w:r>
      <w:r w:rsidRPr="00846E9D">
        <w:rPr>
          <w:rFonts w:cs="Tahoma"/>
          <w:i/>
          <w:iCs/>
          <w:szCs w:val="20"/>
        </w:rPr>
        <w:t>problème épinglé par le titre de presse</w:t>
      </w:r>
      <w:r>
        <w:rPr>
          <w:rFonts w:cs="Tahoma"/>
          <w:i/>
          <w:iCs/>
          <w:szCs w:val="20"/>
        </w:rPr>
        <w:t> ?</w:t>
      </w:r>
    </w:p>
    <w:p w14:paraId="3F76D1BD" w14:textId="0F69CA66" w:rsidR="00CF3E46" w:rsidRDefault="00CF3E46" w:rsidP="00CF3E46">
      <w:pPr>
        <w:rPr>
          <w:rFonts w:cs="Tahoma"/>
          <w:i/>
          <w:iCs/>
          <w:szCs w:val="20"/>
        </w:rPr>
      </w:pPr>
      <w:r>
        <w:rPr>
          <w:rFonts w:cs="Tahoma"/>
          <w:i/>
          <w:iCs/>
          <w:szCs w:val="20"/>
        </w:rPr>
        <w:t xml:space="preserve">De quand date </w:t>
      </w:r>
      <w:r w:rsidR="000C776A">
        <w:rPr>
          <w:rFonts w:cs="Tahoma"/>
          <w:i/>
          <w:iCs/>
          <w:szCs w:val="20"/>
        </w:rPr>
        <w:t>cette information ? Quel est le pays concerné ?</w:t>
      </w:r>
    </w:p>
    <w:p w14:paraId="68866426" w14:textId="06D4C9A2" w:rsidR="000C776A" w:rsidRPr="00CF3E46" w:rsidRDefault="000C776A" w:rsidP="00CF3E46">
      <w:pPr>
        <w:rPr>
          <w:rFonts w:cs="Tahoma"/>
          <w:szCs w:val="20"/>
        </w:rPr>
      </w:pPr>
      <w:r>
        <w:rPr>
          <w:rFonts w:cs="Tahoma"/>
          <w:i/>
          <w:iCs/>
          <w:szCs w:val="20"/>
        </w:rPr>
        <w:t>Quelles peuvent être les causes et conséquences de ce problème ?</w:t>
      </w:r>
    </w:p>
    <w:p w14:paraId="0997581A" w14:textId="504BF9A9" w:rsidR="006027FC" w:rsidRDefault="000C776A" w:rsidP="006027FC">
      <w:r w:rsidRPr="000C776A">
        <w:rPr>
          <w:rFonts w:cs="Tahoma"/>
          <w:szCs w:val="20"/>
        </w:rPr>
        <w:t>Mettre en commun.</w:t>
      </w:r>
      <w:r w:rsidR="006027FC" w:rsidRPr="006027FC">
        <w:t xml:space="preserve"> </w:t>
      </w:r>
      <w:r w:rsidR="006027FC">
        <w:t>Noter le vocabulaire spécifique au tableau.</w:t>
      </w:r>
    </w:p>
    <w:p w14:paraId="7BE1E018" w14:textId="0E1B81B7" w:rsidR="00CF3E46" w:rsidRPr="000C776A" w:rsidRDefault="00CF3E46" w:rsidP="00CF3E46">
      <w:pPr>
        <w:rPr>
          <w:rFonts w:cs="Tahoma"/>
          <w:szCs w:val="20"/>
        </w:rPr>
      </w:pPr>
    </w:p>
    <w:p w14:paraId="2CD556BC" w14:textId="6CA3FE74" w:rsidR="000C776A" w:rsidRDefault="000C776A" w:rsidP="00CF3E46">
      <w:pPr>
        <w:rPr>
          <w:rFonts w:cs="Tahoma"/>
          <w:i/>
          <w:iCs/>
          <w:szCs w:val="20"/>
        </w:rPr>
      </w:pPr>
      <w:r w:rsidRPr="006027FC">
        <w:rPr>
          <w:rFonts w:cs="Tahoma"/>
          <w:i/>
          <w:iCs/>
          <w:szCs w:val="20"/>
        </w:rPr>
        <w:t>Qu’en est-il dans votre pays ?</w:t>
      </w:r>
      <w:r w:rsidR="00FA3810">
        <w:rPr>
          <w:rFonts w:cs="Tahoma"/>
          <w:i/>
          <w:iCs/>
          <w:szCs w:val="20"/>
        </w:rPr>
        <w:t xml:space="preserve"> </w:t>
      </w:r>
    </w:p>
    <w:p w14:paraId="6A658BDE" w14:textId="3229A982" w:rsidR="00866FDB" w:rsidRPr="006027FC" w:rsidRDefault="00866FDB" w:rsidP="00CF3E46">
      <w:pPr>
        <w:rPr>
          <w:rFonts w:cs="Tahoma"/>
          <w:i/>
          <w:iCs/>
          <w:szCs w:val="20"/>
        </w:rPr>
      </w:pPr>
      <w:r>
        <w:rPr>
          <w:rFonts w:cs="Tahoma"/>
          <w:i/>
          <w:iCs/>
          <w:szCs w:val="20"/>
        </w:rPr>
        <w:t xml:space="preserve">À votre avis, de quoi va parler l’interview que nous allons voir aujourd’hui ? </w:t>
      </w:r>
    </w:p>
    <w:p w14:paraId="25469DC2" w14:textId="77777777" w:rsidR="00874066" w:rsidRDefault="00874066" w:rsidP="00CF3E46">
      <w:pPr>
        <w:rPr>
          <w:rFonts w:cs="Tahoma"/>
          <w:szCs w:val="20"/>
        </w:rPr>
      </w:pPr>
    </w:p>
    <w:p w14:paraId="6515796B" w14:textId="77777777" w:rsidR="004352A1" w:rsidRPr="00A953C2" w:rsidRDefault="004352A1" w:rsidP="004352A1">
      <w:pPr>
        <w:pStyle w:val="Pistecorrection"/>
      </w:pPr>
      <w:r w:rsidRPr="00A953C2">
        <w:t>Pistes de correction / Corrigés :</w:t>
      </w:r>
    </w:p>
    <w:p w14:paraId="2B4BDD08" w14:textId="61217B9D" w:rsidR="004352A1" w:rsidRDefault="004352A1" w:rsidP="006027FC">
      <w:pPr>
        <w:pStyle w:val="Pistecorrectiontexte"/>
      </w:pPr>
      <w:r>
        <w:t xml:space="preserve">- </w:t>
      </w:r>
      <w:r w:rsidR="00874066">
        <w:t xml:space="preserve">Moi, j’ai pioché un titre qui concerne la fuite des infirmières françaises vers la </w:t>
      </w:r>
      <w:r w:rsidR="00A851D4">
        <w:t>Belgique,</w:t>
      </w:r>
      <w:r w:rsidR="00874066">
        <w:t xml:space="preserve"> où elles sont certainement mieux payées</w:t>
      </w:r>
      <w:r w:rsidR="003B36F9">
        <w:t xml:space="preserve"> ou travaillent dans de meilleures conditions.</w:t>
      </w:r>
      <w:r w:rsidR="00874066">
        <w:t xml:space="preserve"> L’article date du 14 janvier 2019, soit un an avant l’apparition du coronavirus. La cause épinglée, c’e</w:t>
      </w:r>
      <w:bookmarkStart w:id="4" w:name="_GoBack"/>
      <w:bookmarkEnd w:id="4"/>
      <w:r w:rsidR="00874066">
        <w:t>st la grande misère de l’hôpital public</w:t>
      </w:r>
      <w:r w:rsidR="00CB0868">
        <w:t xml:space="preserve"> français</w:t>
      </w:r>
      <w:r w:rsidR="00874066">
        <w:t>, le manque de ressources financières. Et j’imagine que ce phénomène entraîne un ma</w:t>
      </w:r>
      <w:r w:rsidR="003B36F9">
        <w:t>n</w:t>
      </w:r>
      <w:r w:rsidR="00874066">
        <w:t xml:space="preserve">que de personnel </w:t>
      </w:r>
      <w:r w:rsidR="00670E3A">
        <w:t xml:space="preserve">qualifié </w:t>
      </w:r>
      <w:r w:rsidR="003B36F9">
        <w:t xml:space="preserve">en France et sans doute la fermeture d’un certain nombre de lits. </w:t>
      </w:r>
    </w:p>
    <w:p w14:paraId="260F5EA8" w14:textId="384BAD69" w:rsidR="003B36F9" w:rsidRDefault="003B36F9" w:rsidP="006027FC">
      <w:pPr>
        <w:pStyle w:val="Pistecorrectiontexte"/>
        <w:rPr>
          <w:rFonts w:cs="Tahoma"/>
          <w:color w:val="000000"/>
          <w:szCs w:val="20"/>
          <w:shd w:val="clear" w:color="auto" w:fill="FFFFFF"/>
        </w:rPr>
      </w:pPr>
      <w:r>
        <w:t>- Mais le secteur de la santé en Belgique est également frappé : moi, j’ai un titre qui date de juin 2017. Je vous le lis :</w:t>
      </w:r>
      <w:r w:rsidR="00406114">
        <w:t xml:space="preserve"> </w:t>
      </w:r>
      <w:r w:rsidRPr="003B36F9">
        <w:t>« </w:t>
      </w:r>
      <w:r w:rsidRPr="003B36F9">
        <w:rPr>
          <w:rFonts w:cs="Tahoma"/>
          <w:color w:val="000000"/>
          <w:szCs w:val="20"/>
          <w:shd w:val="clear" w:color="auto" w:fill="FFFFFF"/>
        </w:rPr>
        <w:t>Étranglés par les économies, les hôpitaux exigent une trêve budgétaire ».</w:t>
      </w:r>
      <w:r>
        <w:rPr>
          <w:rFonts w:cs="Tahoma"/>
          <w:color w:val="000000"/>
          <w:szCs w:val="20"/>
          <w:shd w:val="clear" w:color="auto" w:fill="FFFFFF"/>
        </w:rPr>
        <w:t xml:space="preserve"> </w:t>
      </w:r>
      <w:r w:rsidR="00670E3A">
        <w:rPr>
          <w:rFonts w:cs="Tahoma"/>
          <w:color w:val="000000"/>
          <w:szCs w:val="20"/>
          <w:shd w:val="clear" w:color="auto" w:fill="FFFFFF"/>
        </w:rPr>
        <w:t xml:space="preserve">Comme tous les gouvernements imposent des restrictions budgétaires à tous les ministères, la santé ne fait pas exception. Je n’en connais </w:t>
      </w:r>
      <w:r w:rsidR="00CB0868">
        <w:rPr>
          <w:rFonts w:cs="Tahoma"/>
          <w:color w:val="000000"/>
          <w:szCs w:val="20"/>
          <w:shd w:val="clear" w:color="auto" w:fill="FFFFFF"/>
        </w:rPr>
        <w:t xml:space="preserve">pas bien </w:t>
      </w:r>
      <w:r w:rsidR="00670E3A">
        <w:rPr>
          <w:rFonts w:cs="Tahoma"/>
          <w:color w:val="000000"/>
          <w:szCs w:val="20"/>
          <w:shd w:val="clear" w:color="auto" w:fill="FFFFFF"/>
        </w:rPr>
        <w:t>les conséquences, mais j’imagine que les séjours à l’hôpital, les interventions chirurgicales doivent coûter plus cher au système national de santé et aux patients.</w:t>
      </w:r>
    </w:p>
    <w:p w14:paraId="43A24CA6" w14:textId="546C9E3A" w:rsidR="00670E3A" w:rsidRDefault="00670E3A" w:rsidP="006027FC">
      <w:pPr>
        <w:pStyle w:val="Pistecorrectiontexte"/>
        <w:rPr>
          <w:rFonts w:cs="Tahoma"/>
          <w:color w:val="000000"/>
          <w:szCs w:val="20"/>
          <w:shd w:val="clear" w:color="auto" w:fill="FFFFFF"/>
        </w:rPr>
      </w:pPr>
      <w:r>
        <w:rPr>
          <w:rFonts w:cs="Tahoma"/>
          <w:color w:val="000000"/>
          <w:szCs w:val="20"/>
          <w:shd w:val="clear" w:color="auto" w:fill="FFFFFF"/>
        </w:rPr>
        <w:t xml:space="preserve">- Moi, j’ai un titre de presse qui dénonce la situation des urgences au Québec, elles sont engorgées, débordées. Ici, on est en décembre 2019, avant la crise sanitaire due au </w:t>
      </w:r>
      <w:r w:rsidR="00834267">
        <w:rPr>
          <w:rFonts w:cs="Tahoma"/>
          <w:color w:val="000000"/>
          <w:szCs w:val="20"/>
          <w:shd w:val="clear" w:color="auto" w:fill="FFFFFF"/>
        </w:rPr>
        <w:t>COVID-19</w:t>
      </w:r>
      <w:r>
        <w:rPr>
          <w:rFonts w:cs="Tahoma"/>
          <w:color w:val="000000"/>
          <w:szCs w:val="20"/>
          <w:shd w:val="clear" w:color="auto" w:fill="FFFFFF"/>
        </w:rPr>
        <w:t>.</w:t>
      </w:r>
      <w:r w:rsidRPr="00670E3A">
        <w:rPr>
          <w:rFonts w:cs="Tahoma"/>
          <w:b/>
          <w:bCs/>
          <w:color w:val="000000"/>
          <w:szCs w:val="20"/>
          <w:shd w:val="clear" w:color="auto" w:fill="FFFFFF"/>
        </w:rPr>
        <w:t xml:space="preserve"> </w:t>
      </w:r>
      <w:r w:rsidRPr="00CC11B8">
        <w:rPr>
          <w:rFonts w:cs="Tahoma"/>
          <w:color w:val="000000"/>
          <w:szCs w:val="20"/>
          <w:shd w:val="clear" w:color="auto" w:fill="FFFFFF"/>
        </w:rPr>
        <w:t xml:space="preserve">C’est sans doute dû à un manque d’urgentistes, de lits pour hospitaliser les patients les plus graves ou peut-être à un afflux </w:t>
      </w:r>
      <w:r w:rsidR="00CC11B8" w:rsidRPr="00CC11B8">
        <w:rPr>
          <w:rFonts w:cs="Tahoma"/>
          <w:color w:val="000000"/>
          <w:szCs w:val="20"/>
          <w:shd w:val="clear" w:color="auto" w:fill="FFFFFF"/>
        </w:rPr>
        <w:t xml:space="preserve">imprévu </w:t>
      </w:r>
      <w:r w:rsidRPr="00CC11B8">
        <w:rPr>
          <w:rFonts w:cs="Tahoma"/>
          <w:color w:val="000000"/>
          <w:szCs w:val="20"/>
          <w:shd w:val="clear" w:color="auto" w:fill="FFFFFF"/>
        </w:rPr>
        <w:t>de patients</w:t>
      </w:r>
      <w:r w:rsidR="00CC11B8" w:rsidRPr="00CC11B8">
        <w:rPr>
          <w:rFonts w:cs="Tahoma"/>
          <w:color w:val="000000"/>
          <w:szCs w:val="20"/>
          <w:shd w:val="clear" w:color="auto" w:fill="FFFFFF"/>
        </w:rPr>
        <w:t xml:space="preserve">. Les conséquences : des retards dans la prise en charge, des gens mécontents, </w:t>
      </w:r>
      <w:r w:rsidR="00CC11B8">
        <w:rPr>
          <w:rFonts w:cs="Tahoma"/>
          <w:color w:val="000000"/>
          <w:szCs w:val="20"/>
          <w:shd w:val="clear" w:color="auto" w:fill="FFFFFF"/>
        </w:rPr>
        <w:t>du personnel soignant surchargé de travail, épuisé qui risque de faire des erreurs de diagnostic.</w:t>
      </w:r>
    </w:p>
    <w:p w14:paraId="185A7C5F" w14:textId="4A486E75" w:rsidR="00217280" w:rsidRPr="00613B69" w:rsidRDefault="00CC11B8" w:rsidP="00504074">
      <w:pPr>
        <w:rPr>
          <w:sz w:val="18"/>
          <w:szCs w:val="18"/>
        </w:rPr>
      </w:pPr>
      <w:r w:rsidRPr="00613B69">
        <w:rPr>
          <w:rFonts w:cs="Tahoma"/>
          <w:color w:val="000000"/>
          <w:sz w:val="18"/>
          <w:szCs w:val="18"/>
          <w:shd w:val="clear" w:color="auto" w:fill="FFFFFF"/>
        </w:rPr>
        <w:t xml:space="preserve">- </w:t>
      </w:r>
      <w:r w:rsidR="00504074" w:rsidRPr="00613B69">
        <w:rPr>
          <w:rFonts w:cs="Tahoma"/>
          <w:color w:val="000000"/>
          <w:sz w:val="18"/>
          <w:szCs w:val="18"/>
          <w:shd w:val="clear" w:color="auto" w:fill="FFFFFF"/>
        </w:rPr>
        <w:t>Au Royaume-Uni où le système de santé était déjà défaillant, l’arrivée du coronavirus n’a rien arrangé. Écoutez plutôt : « </w:t>
      </w:r>
      <w:r w:rsidR="00504074" w:rsidRPr="00613B69">
        <w:rPr>
          <w:sz w:val="18"/>
          <w:szCs w:val="18"/>
        </w:rPr>
        <w:t>Coronavirus au Royaume-Uni : hôpitaux débordés, patients triés ». La source, c’est RTL-Infos et cela date du 10 avril 2020. La conséquence dramatique, c’est</w:t>
      </w:r>
      <w:r w:rsidR="00406114">
        <w:rPr>
          <w:sz w:val="18"/>
          <w:szCs w:val="18"/>
        </w:rPr>
        <w:t xml:space="preserve"> : </w:t>
      </w:r>
      <w:r w:rsidR="00CB0868">
        <w:rPr>
          <w:sz w:val="18"/>
          <w:szCs w:val="18"/>
        </w:rPr>
        <w:t>« </w:t>
      </w:r>
      <w:r w:rsidR="00504074" w:rsidRPr="00613B69">
        <w:rPr>
          <w:sz w:val="18"/>
          <w:szCs w:val="18"/>
        </w:rPr>
        <w:t>à quels patients doit-on accorder la priorité</w:t>
      </w:r>
      <w:r w:rsidR="00CB0868">
        <w:rPr>
          <w:sz w:val="18"/>
          <w:szCs w:val="18"/>
        </w:rPr>
        <w:t xml:space="preserve"> » </w:t>
      </w:r>
      <w:r w:rsidR="00504074" w:rsidRPr="00613B69">
        <w:rPr>
          <w:sz w:val="18"/>
          <w:szCs w:val="18"/>
        </w:rPr>
        <w:t xml:space="preserve">? </w:t>
      </w:r>
      <w:r w:rsidR="00217280" w:rsidRPr="00613B69">
        <w:rPr>
          <w:sz w:val="18"/>
          <w:szCs w:val="18"/>
        </w:rPr>
        <w:t>Qui pour les soins intensifs et qui va-t-on laisser mourir ? Je sais qu’en Italie, les urgentistes ont été confrontés au</w:t>
      </w:r>
      <w:r w:rsidR="00D76E36" w:rsidRPr="00613B69">
        <w:rPr>
          <w:sz w:val="18"/>
          <w:szCs w:val="18"/>
        </w:rPr>
        <w:t>x</w:t>
      </w:r>
      <w:r w:rsidR="00217280" w:rsidRPr="00613B69">
        <w:rPr>
          <w:sz w:val="18"/>
          <w:szCs w:val="18"/>
        </w:rPr>
        <w:t xml:space="preserve"> mêmes problèmes faute de respirateurs, de lits aux soins intensifs. Etc. </w:t>
      </w:r>
    </w:p>
    <w:p w14:paraId="2E93D997" w14:textId="77777777" w:rsidR="00217280" w:rsidRPr="00613B69" w:rsidRDefault="00217280" w:rsidP="00504074">
      <w:pPr>
        <w:rPr>
          <w:sz w:val="18"/>
          <w:szCs w:val="18"/>
        </w:rPr>
      </w:pPr>
    </w:p>
    <w:p w14:paraId="63DF7A7D" w14:textId="7FD7730A" w:rsidR="00FA3810" w:rsidRDefault="00217280" w:rsidP="00217280">
      <w:pPr>
        <w:rPr>
          <w:sz w:val="18"/>
          <w:szCs w:val="18"/>
        </w:rPr>
      </w:pPr>
      <w:r w:rsidRPr="00613B69">
        <w:rPr>
          <w:sz w:val="18"/>
          <w:szCs w:val="18"/>
        </w:rPr>
        <w:t>- Dans mon pays, la situation est la même que celle dénoncée jusqu’ici</w:t>
      </w:r>
      <w:r w:rsidR="00CB0868">
        <w:rPr>
          <w:sz w:val="18"/>
          <w:szCs w:val="18"/>
        </w:rPr>
        <w:t>, un manque de financement de la santé publique</w:t>
      </w:r>
      <w:r w:rsidRPr="00613B69">
        <w:rPr>
          <w:sz w:val="18"/>
          <w:szCs w:val="18"/>
        </w:rPr>
        <w:t xml:space="preserve">. </w:t>
      </w:r>
      <w:r w:rsidR="00CB0868">
        <w:rPr>
          <w:sz w:val="18"/>
          <w:szCs w:val="18"/>
        </w:rPr>
        <w:t>Avec la pandémie de coronavirus, p</w:t>
      </w:r>
      <w:r w:rsidRPr="00613B69">
        <w:rPr>
          <w:sz w:val="18"/>
          <w:szCs w:val="18"/>
        </w:rPr>
        <w:t xml:space="preserve">our ne pas engorger des hôpitaux déjà dépassés par les événements, on a évité d’hospitaliser des dizaines de résidents des maisons de retraite. Résultat, le taux de mortalité des seniors suite au </w:t>
      </w:r>
      <w:r w:rsidR="00834267">
        <w:rPr>
          <w:sz w:val="18"/>
          <w:szCs w:val="18"/>
        </w:rPr>
        <w:t>COVID-19</w:t>
      </w:r>
      <w:r w:rsidRPr="00613B69">
        <w:rPr>
          <w:sz w:val="18"/>
          <w:szCs w:val="18"/>
        </w:rPr>
        <w:t xml:space="preserve"> y a été très élevé. </w:t>
      </w:r>
    </w:p>
    <w:p w14:paraId="484E988E" w14:textId="6CB0F38B" w:rsidR="00217280" w:rsidRPr="00613B69" w:rsidRDefault="00FA3810" w:rsidP="00217280">
      <w:pPr>
        <w:rPr>
          <w:rFonts w:cs="Tahoma"/>
          <w:color w:val="000000"/>
          <w:sz w:val="18"/>
          <w:szCs w:val="18"/>
          <w:shd w:val="clear" w:color="auto" w:fill="FFFFFF"/>
        </w:rPr>
      </w:pPr>
      <w:r>
        <w:rPr>
          <w:sz w:val="18"/>
          <w:szCs w:val="18"/>
        </w:rPr>
        <w:t>- C’est grave aussi dans mon pays, en fait un peu partout dans le monde. Et j’imagine que ce sera le sujet dont on va parler aujourd’hui. Etc.</w:t>
      </w:r>
    </w:p>
    <w:p w14:paraId="544B849C" w14:textId="77777777" w:rsidR="004352A1" w:rsidRDefault="004352A1" w:rsidP="004352A1">
      <w:pPr>
        <w:pStyle w:val="Pistecorrectiontexte"/>
      </w:pPr>
    </w:p>
    <w:p w14:paraId="702B3819" w14:textId="77777777" w:rsidR="004352A1" w:rsidRDefault="004352A1" w:rsidP="004352A1">
      <w:pPr>
        <w:pStyle w:val="Titre2"/>
      </w:pPr>
      <w:bookmarkStart w:id="5" w:name="_Toc28946636"/>
      <w:bookmarkStart w:id="6" w:name="_Toc54195803"/>
      <w:r w:rsidRPr="009168AF">
        <w:t xml:space="preserve">Étape 2 – </w:t>
      </w:r>
      <w:r>
        <w:t>Identifier le sujet de l’émission</w:t>
      </w:r>
      <w:bookmarkEnd w:id="5"/>
      <w:bookmarkEnd w:id="6"/>
    </w:p>
    <w:p w14:paraId="451418B5" w14:textId="5E25F2AF" w:rsidR="004352A1" w:rsidRDefault="008101FD" w:rsidP="004352A1">
      <w:pPr>
        <w:pStyle w:val="Titre3"/>
        <w:keepNext w:val="0"/>
        <w:ind w:left="255"/>
      </w:pPr>
      <w:bookmarkStart w:id="7" w:name="_Toc28946637"/>
      <w:bookmarkStart w:id="8" w:name="_Toc54195804"/>
      <w:r>
        <w:t>Identifier le problème, ses causes et ses manifestations</w:t>
      </w:r>
      <w:r w:rsidR="004352A1">
        <w:t xml:space="preserve"> (a</w:t>
      </w:r>
      <w:r w:rsidR="004352A1" w:rsidRPr="006C0EC2">
        <w:t xml:space="preserve">ctivité </w:t>
      </w:r>
      <w:r>
        <w:t>1</w:t>
      </w:r>
      <w:r w:rsidR="004352A1">
        <w:t>)</w:t>
      </w:r>
      <w:bookmarkEnd w:id="7"/>
      <w:bookmarkEnd w:id="8"/>
    </w:p>
    <w:p w14:paraId="2F04BAE3" w14:textId="6140CE3E" w:rsidR="004352A1" w:rsidRPr="00777134" w:rsidRDefault="004352A1" w:rsidP="004352A1">
      <w:pPr>
        <w:pStyle w:val="Infosactivit"/>
        <w:rPr>
          <w:rFonts w:eastAsia="Arial Unicode MS"/>
        </w:rPr>
      </w:pPr>
      <w:r w:rsidRPr="00777134">
        <w:rPr>
          <w:b/>
        </w:rPr>
        <w:t xml:space="preserve">Compréhension orale </w:t>
      </w:r>
      <w:r>
        <w:t xml:space="preserve">– </w:t>
      </w:r>
      <w:r w:rsidRPr="005F575A">
        <w:t>binômes</w:t>
      </w:r>
      <w:r>
        <w:t>, groupe classe</w:t>
      </w:r>
      <w:r w:rsidRPr="005F575A">
        <w:t xml:space="preserve"> –</w:t>
      </w:r>
      <w:r>
        <w:t xml:space="preserve"> 20</w:t>
      </w:r>
      <w:r w:rsidRPr="00A27362">
        <w:t> </w:t>
      </w:r>
      <w:r>
        <w:t>min (supports :</w:t>
      </w:r>
      <w:r w:rsidR="00D66728">
        <w:t xml:space="preserve"> </w:t>
      </w:r>
      <w:r>
        <w:t>fiche apprenant</w:t>
      </w:r>
      <w:r w:rsidR="00613B69">
        <w:t>, vidéo</w:t>
      </w:r>
      <w:r>
        <w:t>)</w:t>
      </w:r>
    </w:p>
    <w:p w14:paraId="638255DA" w14:textId="77777777" w:rsidR="004352A1" w:rsidRDefault="004352A1" w:rsidP="004352A1">
      <w:r>
        <w:t>Distribuer la fiche apprenant. Former des binômes.</w:t>
      </w:r>
    </w:p>
    <w:p w14:paraId="0BAAD24C" w14:textId="50E8ADAE" w:rsidR="008101FD" w:rsidRPr="008101FD" w:rsidRDefault="004352A1" w:rsidP="008101FD">
      <w:pPr>
        <w:rPr>
          <w:rFonts w:eastAsia="Arial Unicode MS"/>
          <w:i/>
        </w:rPr>
      </w:pPr>
      <w:r w:rsidRPr="008101FD">
        <w:rPr>
          <w:i/>
        </w:rPr>
        <w:t xml:space="preserve">Faites l’activité 2 : </w:t>
      </w:r>
      <w:r w:rsidR="008101FD" w:rsidRPr="008101FD">
        <w:rPr>
          <w:i/>
        </w:rPr>
        <w:t xml:space="preserve">visionnez le début de l’interview réalisée avant la crise du </w:t>
      </w:r>
      <w:r w:rsidR="00834267">
        <w:rPr>
          <w:i/>
        </w:rPr>
        <w:t>COVID-19</w:t>
      </w:r>
      <w:r w:rsidR="008101FD" w:rsidRPr="008101FD">
        <w:rPr>
          <w:i/>
        </w:rPr>
        <w:t xml:space="preserve">. De quoi est-il question ? </w:t>
      </w:r>
      <w:r w:rsidR="008101FD" w:rsidRPr="008101FD">
        <w:rPr>
          <w:rFonts w:eastAsia="Arial Unicode MS"/>
          <w:i/>
        </w:rPr>
        <w:t>Prenez des notes sur les points ci-dessous. Puis, en binômes, complétez la carte mentale.</w:t>
      </w:r>
    </w:p>
    <w:p w14:paraId="05424CB7" w14:textId="7FBCE54E" w:rsidR="004352A1" w:rsidRDefault="004352A1" w:rsidP="004352A1">
      <w:r>
        <w:t>Diffuser l</w:t>
      </w:r>
      <w:r w:rsidR="00D66728">
        <w:t>a vidéo</w:t>
      </w:r>
      <w:r>
        <w:t xml:space="preserve"> </w:t>
      </w:r>
      <w:r w:rsidRPr="000012D4">
        <w:rPr>
          <w:u w:val="single"/>
        </w:rPr>
        <w:t xml:space="preserve">avec le </w:t>
      </w:r>
      <w:r w:rsidRPr="00DD0F96">
        <w:rPr>
          <w:u w:val="single"/>
        </w:rPr>
        <w:t>son</w:t>
      </w:r>
      <w:r w:rsidR="00D66728" w:rsidRPr="00DD0F96">
        <w:t xml:space="preserve">, du début jusqu’à </w:t>
      </w:r>
      <w:r w:rsidR="00A57150" w:rsidRPr="00DD0F96">
        <w:t>2’5</w:t>
      </w:r>
      <w:r w:rsidR="00A23072" w:rsidRPr="00DD0F96">
        <w:t>6</w:t>
      </w:r>
      <w:r w:rsidRPr="00DD0F96">
        <w:t>. Inviter</w:t>
      </w:r>
      <w:r>
        <w:t xml:space="preserve"> les apprenant·e·s à comparer leurs notes. Si nécessaire, rediffuser l’extrait. Laisser ensuite le temps de </w:t>
      </w:r>
      <w:r w:rsidR="00D66728">
        <w:t>compléter</w:t>
      </w:r>
      <w:r>
        <w:t xml:space="preserve"> l</w:t>
      </w:r>
      <w:r w:rsidR="00D66728">
        <w:t>a carte mentale</w:t>
      </w:r>
      <w:r>
        <w:t xml:space="preserve"> à partir des notes. </w:t>
      </w:r>
    </w:p>
    <w:p w14:paraId="5B85C58C" w14:textId="68A67114" w:rsidR="004352A1" w:rsidRDefault="004352A1" w:rsidP="004352A1">
      <w:r>
        <w:t xml:space="preserve">Mettre en commun. </w:t>
      </w:r>
      <w:r w:rsidR="00D66728">
        <w:t>Noter le lexique spécifique au tableau.</w:t>
      </w:r>
    </w:p>
    <w:p w14:paraId="6807DC54" w14:textId="77777777" w:rsidR="00D66728" w:rsidRDefault="00D66728" w:rsidP="004352A1">
      <w:pPr>
        <w:pStyle w:val="Pistecorrection"/>
      </w:pPr>
    </w:p>
    <w:p w14:paraId="27B86957" w14:textId="6596DF78" w:rsidR="004352A1" w:rsidRDefault="004352A1" w:rsidP="004352A1">
      <w:pPr>
        <w:pStyle w:val="Pistecorrection"/>
      </w:pPr>
      <w:r w:rsidRPr="00A953C2">
        <w:lastRenderedPageBreak/>
        <w:t>Pistes de correction / Corrigés :</w:t>
      </w:r>
    </w:p>
    <w:p w14:paraId="68AE03F2" w14:textId="2BBFD156" w:rsidR="004352A1" w:rsidRDefault="00A57150" w:rsidP="004352A1">
      <w:pPr>
        <w:pStyle w:val="Pistecorrection"/>
        <w:rPr>
          <w:b w:val="0"/>
          <w:bCs/>
          <w:u w:val="single"/>
        </w:rPr>
      </w:pPr>
      <w:r>
        <w:rPr>
          <w:b w:val="0"/>
          <w:bCs/>
          <w:u w:val="single"/>
        </w:rPr>
        <w:t>Problème</w:t>
      </w:r>
    </w:p>
    <w:p w14:paraId="3157C251" w14:textId="167B8420" w:rsidR="004352A1" w:rsidRPr="006C6087" w:rsidRDefault="004352A1" w:rsidP="00A57150">
      <w:pPr>
        <w:pStyle w:val="Pistecorrection"/>
        <w:rPr>
          <w:b w:val="0"/>
          <w:bCs/>
        </w:rPr>
      </w:pPr>
      <w:r>
        <w:rPr>
          <w:b w:val="0"/>
          <w:bCs/>
        </w:rPr>
        <w:t xml:space="preserve">- </w:t>
      </w:r>
      <w:r w:rsidR="00A57150">
        <w:rPr>
          <w:b w:val="0"/>
          <w:bCs/>
        </w:rPr>
        <w:t>Crise hospitalière (et crise sociale)</w:t>
      </w:r>
    </w:p>
    <w:p w14:paraId="0EC65CBE" w14:textId="334096FF" w:rsidR="004352A1" w:rsidRDefault="00A57150" w:rsidP="004352A1">
      <w:pPr>
        <w:pStyle w:val="Pistecorrection"/>
        <w:rPr>
          <w:b w:val="0"/>
          <w:bCs/>
          <w:u w:val="single"/>
        </w:rPr>
      </w:pPr>
      <w:r>
        <w:rPr>
          <w:b w:val="0"/>
          <w:bCs/>
          <w:u w:val="single"/>
        </w:rPr>
        <w:t>Causes</w:t>
      </w:r>
    </w:p>
    <w:p w14:paraId="58888130" w14:textId="34BBFC5A" w:rsidR="00A57150" w:rsidRDefault="00A57150" w:rsidP="004352A1">
      <w:pPr>
        <w:pStyle w:val="Pistecorrection"/>
        <w:rPr>
          <w:b w:val="0"/>
          <w:bCs/>
        </w:rPr>
      </w:pPr>
      <w:r w:rsidRPr="00A57150">
        <w:rPr>
          <w:b w:val="0"/>
          <w:bCs/>
        </w:rPr>
        <w:t xml:space="preserve">- </w:t>
      </w:r>
      <w:r>
        <w:rPr>
          <w:b w:val="0"/>
          <w:bCs/>
        </w:rPr>
        <w:t xml:space="preserve">Loi Bachelot de 2009 = l’hôpital devient une entreprise </w:t>
      </w:r>
    </w:p>
    <w:p w14:paraId="4956CF37" w14:textId="374E78D6" w:rsidR="00A57150" w:rsidRDefault="00A57150" w:rsidP="004352A1">
      <w:pPr>
        <w:pStyle w:val="Pistecorrection"/>
        <w:rPr>
          <w:b w:val="0"/>
          <w:bCs/>
        </w:rPr>
      </w:pPr>
      <w:r>
        <w:rPr>
          <w:b w:val="0"/>
          <w:bCs/>
        </w:rPr>
        <w:t>- Tarification à l’activité</w:t>
      </w:r>
    </w:p>
    <w:p w14:paraId="587E7C76" w14:textId="2BF64C83" w:rsidR="00A57150" w:rsidRDefault="00A57150" w:rsidP="004352A1">
      <w:pPr>
        <w:pStyle w:val="Pistecorrection"/>
        <w:rPr>
          <w:b w:val="0"/>
          <w:bCs/>
        </w:rPr>
      </w:pPr>
      <w:r>
        <w:rPr>
          <w:b w:val="0"/>
          <w:bCs/>
        </w:rPr>
        <w:t>- Nouveau management : directeur = manager</w:t>
      </w:r>
    </w:p>
    <w:p w14:paraId="6BF82714" w14:textId="2C32982E" w:rsidR="00A57150" w:rsidRDefault="00A57150" w:rsidP="004352A1">
      <w:pPr>
        <w:pStyle w:val="Pistecorrection"/>
        <w:rPr>
          <w:b w:val="0"/>
          <w:bCs/>
        </w:rPr>
      </w:pPr>
      <w:r>
        <w:rPr>
          <w:b w:val="0"/>
          <w:bCs/>
        </w:rPr>
        <w:t>- Suppression d’hôpitaux et de personnel</w:t>
      </w:r>
    </w:p>
    <w:p w14:paraId="2C04DD3A" w14:textId="23BC9503" w:rsidR="00A57150" w:rsidRDefault="00A57150" w:rsidP="004352A1">
      <w:pPr>
        <w:pStyle w:val="Pistecorrection"/>
        <w:rPr>
          <w:b w:val="0"/>
          <w:bCs/>
        </w:rPr>
      </w:pPr>
      <w:r>
        <w:rPr>
          <w:b w:val="0"/>
          <w:bCs/>
        </w:rPr>
        <w:t>- Objectifs de rentabilité = personnel plus rentable</w:t>
      </w:r>
    </w:p>
    <w:p w14:paraId="14AD6577" w14:textId="06654010" w:rsidR="00A57150" w:rsidRDefault="00A57150" w:rsidP="004352A1">
      <w:pPr>
        <w:pStyle w:val="Pistecorrection"/>
        <w:rPr>
          <w:b w:val="0"/>
          <w:bCs/>
          <w:u w:val="single"/>
        </w:rPr>
      </w:pPr>
      <w:r>
        <w:rPr>
          <w:b w:val="0"/>
          <w:bCs/>
          <w:u w:val="single"/>
        </w:rPr>
        <w:t>Manifestations du problème</w:t>
      </w:r>
    </w:p>
    <w:p w14:paraId="75576A98" w14:textId="46E07219" w:rsidR="00A57150" w:rsidRPr="00A57150" w:rsidRDefault="00A57150" w:rsidP="004352A1">
      <w:pPr>
        <w:pStyle w:val="Pistecorrection"/>
        <w:rPr>
          <w:b w:val="0"/>
          <w:bCs/>
        </w:rPr>
      </w:pPr>
      <w:r w:rsidRPr="00A57150">
        <w:rPr>
          <w:b w:val="0"/>
          <w:bCs/>
        </w:rPr>
        <w:t>- Nombre de suicide</w:t>
      </w:r>
      <w:r w:rsidR="007A7085">
        <w:rPr>
          <w:b w:val="0"/>
          <w:bCs/>
        </w:rPr>
        <w:t>s</w:t>
      </w:r>
    </w:p>
    <w:p w14:paraId="42679F92" w14:textId="1025B388" w:rsidR="00A57150" w:rsidRDefault="00A57150" w:rsidP="004352A1">
      <w:pPr>
        <w:pStyle w:val="Pistecorrection"/>
        <w:rPr>
          <w:b w:val="0"/>
          <w:bCs/>
        </w:rPr>
      </w:pPr>
      <w:r w:rsidRPr="00A57150">
        <w:rPr>
          <w:b w:val="0"/>
          <w:bCs/>
        </w:rPr>
        <w:t>- Longue résistance, mais aujourd</w:t>
      </w:r>
      <w:r>
        <w:rPr>
          <w:b w:val="0"/>
          <w:bCs/>
        </w:rPr>
        <w:t>’</w:t>
      </w:r>
      <w:r w:rsidRPr="00A57150">
        <w:rPr>
          <w:b w:val="0"/>
          <w:bCs/>
        </w:rPr>
        <w:t xml:space="preserve">hui </w:t>
      </w:r>
      <w:r>
        <w:rPr>
          <w:b w:val="0"/>
          <w:bCs/>
        </w:rPr>
        <w:t>ça s’écroule, ça craque</w:t>
      </w:r>
    </w:p>
    <w:p w14:paraId="116521BB" w14:textId="7D2E65AA" w:rsidR="00A57150" w:rsidRDefault="00A57150" w:rsidP="004352A1">
      <w:pPr>
        <w:pStyle w:val="Pistecorrection"/>
        <w:rPr>
          <w:b w:val="0"/>
          <w:bCs/>
        </w:rPr>
      </w:pPr>
      <w:r>
        <w:rPr>
          <w:b w:val="0"/>
          <w:bCs/>
        </w:rPr>
        <w:t xml:space="preserve">- </w:t>
      </w:r>
      <w:r w:rsidR="0050612A">
        <w:rPr>
          <w:b w:val="0"/>
          <w:bCs/>
        </w:rPr>
        <w:t>À Toulouse, tous les médecins ont démissionné de leurs tâches administratives (ils n’ont plus les moyens de soigner</w:t>
      </w:r>
      <w:r w:rsidR="007A7085">
        <w:rPr>
          <w:b w:val="0"/>
          <w:bCs/>
        </w:rPr>
        <w:t>)</w:t>
      </w:r>
    </w:p>
    <w:p w14:paraId="7626C2B1" w14:textId="19AA4C63" w:rsidR="0050612A" w:rsidRPr="00A57150" w:rsidRDefault="0050612A" w:rsidP="004352A1">
      <w:pPr>
        <w:pStyle w:val="Pistecorrection"/>
        <w:rPr>
          <w:b w:val="0"/>
          <w:bCs/>
        </w:rPr>
      </w:pPr>
      <w:r>
        <w:rPr>
          <w:b w:val="0"/>
          <w:bCs/>
        </w:rPr>
        <w:t xml:space="preserve">- Gardes de 24 h : a-t-on encore les moyens de bien soigner ? </w:t>
      </w:r>
    </w:p>
    <w:p w14:paraId="467A0267" w14:textId="77777777" w:rsidR="003F3213" w:rsidRDefault="003F3213" w:rsidP="00500317">
      <w:pPr>
        <w:pStyle w:val="Titre2"/>
      </w:pPr>
      <w:bookmarkStart w:id="9" w:name="_Toc28946639"/>
    </w:p>
    <w:p w14:paraId="689B3626" w14:textId="7BFD3A3A" w:rsidR="003F3213" w:rsidRDefault="004352A1" w:rsidP="003F3213">
      <w:pPr>
        <w:pStyle w:val="Titre2"/>
      </w:pPr>
      <w:bookmarkStart w:id="10" w:name="_Toc54195805"/>
      <w:r w:rsidRPr="003C37BB">
        <w:t>Étape 3 – Comprendre la problématique de l’émission</w:t>
      </w:r>
      <w:bookmarkStart w:id="11" w:name="_Toc28946640"/>
      <w:bookmarkEnd w:id="9"/>
      <w:bookmarkEnd w:id="10"/>
    </w:p>
    <w:p w14:paraId="25794418" w14:textId="46CD7A1D" w:rsidR="003F3213" w:rsidRPr="003F3213" w:rsidRDefault="003F3213" w:rsidP="003F3213">
      <w:pPr>
        <w:pStyle w:val="Titre3"/>
        <w:keepNext w:val="0"/>
        <w:ind w:left="255"/>
      </w:pPr>
      <w:bookmarkStart w:id="12" w:name="_Toc28946638"/>
      <w:bookmarkStart w:id="13" w:name="_Toc54195806"/>
      <w:r>
        <w:t xml:space="preserve">Comprendre les informations </w:t>
      </w:r>
      <w:r w:rsidRPr="003F3213">
        <w:t>principales (activité 2)</w:t>
      </w:r>
      <w:bookmarkEnd w:id="12"/>
      <w:bookmarkEnd w:id="13"/>
    </w:p>
    <w:p w14:paraId="383622F6" w14:textId="771E438F" w:rsidR="003F3213" w:rsidRPr="000B496A" w:rsidRDefault="003F3213" w:rsidP="003F3213">
      <w:pPr>
        <w:pStyle w:val="Infosactivit"/>
        <w:ind w:left="0" w:firstLine="301"/>
        <w:rPr>
          <w:rFonts w:eastAsia="Arial Unicode MS"/>
        </w:rPr>
      </w:pPr>
      <w:r>
        <w:rPr>
          <w:b/>
        </w:rPr>
        <w:t xml:space="preserve">  </w:t>
      </w:r>
      <w:r w:rsidRPr="000B496A">
        <w:rPr>
          <w:b/>
        </w:rPr>
        <w:t xml:space="preserve">Compréhension </w:t>
      </w:r>
      <w:r>
        <w:rPr>
          <w:b/>
        </w:rPr>
        <w:t xml:space="preserve">orale </w:t>
      </w:r>
      <w:r>
        <w:t xml:space="preserve">– binômes, groupe classe – 15 min (supports : fiche apprenant, </w:t>
      </w:r>
      <w:r w:rsidR="00613B69">
        <w:t>vidéo</w:t>
      </w:r>
      <w:r>
        <w:t>)</w:t>
      </w:r>
    </w:p>
    <w:p w14:paraId="0FE813D5" w14:textId="77777777" w:rsidR="003F3213" w:rsidRDefault="003F3213" w:rsidP="003F3213">
      <w:pPr>
        <w:rPr>
          <w:rFonts w:eastAsia="Arial Unicode MS"/>
        </w:rPr>
      </w:pPr>
      <w:r>
        <w:rPr>
          <w:rFonts w:eastAsia="Arial Unicode MS"/>
        </w:rPr>
        <w:t>Conserver la disposition en binômes.</w:t>
      </w:r>
    </w:p>
    <w:p w14:paraId="554D8B66" w14:textId="0A423C27" w:rsidR="003F3213" w:rsidRPr="003F3213" w:rsidRDefault="003F3213" w:rsidP="003F3213">
      <w:pPr>
        <w:rPr>
          <w:i/>
          <w:sz w:val="22"/>
          <w:szCs w:val="20"/>
          <w:lang w:val="x-none"/>
        </w:rPr>
      </w:pPr>
      <w:r w:rsidRPr="003F3213">
        <w:rPr>
          <w:rFonts w:eastAsia="Arial Unicode MS"/>
          <w:i/>
        </w:rPr>
        <w:t xml:space="preserve">Faites l’activité 2 : </w:t>
      </w:r>
      <w:r w:rsidRPr="003F3213">
        <w:rPr>
          <w:i/>
        </w:rPr>
        <w:t>le 20 novembre 2019, le gouvernement français annonce un plan pour répondre à la crise de l’hôpital public. Regardez la suite de l’interview, écoutez en quoi consiste ce plan et relevez les principales réactions du Dr Patrick Pelloux. Aidez-vous des questions proposées.</w:t>
      </w:r>
      <w:r>
        <w:rPr>
          <w:rFonts w:eastAsia="Arial Unicode MS"/>
          <w:i/>
        </w:rPr>
        <w:t xml:space="preserve"> </w:t>
      </w:r>
    </w:p>
    <w:p w14:paraId="1AE9AAAA" w14:textId="3E6DE758" w:rsidR="003F3213" w:rsidRPr="000B584E" w:rsidRDefault="00352031" w:rsidP="003F3213">
      <w:pPr>
        <w:rPr>
          <w:rFonts w:eastAsia="Arial Unicode MS"/>
        </w:rPr>
      </w:pPr>
      <w:r>
        <w:rPr>
          <w:rFonts w:eastAsia="Arial Unicode MS"/>
        </w:rPr>
        <w:t xml:space="preserve">Lever les éventuelles difficultés lexicales. </w:t>
      </w:r>
      <w:r w:rsidR="003F3213">
        <w:rPr>
          <w:rFonts w:eastAsia="Arial Unicode MS"/>
        </w:rPr>
        <w:t xml:space="preserve">Diffuser </w:t>
      </w:r>
      <w:r w:rsidR="003F3213" w:rsidRPr="00AE7976">
        <w:rPr>
          <w:rFonts w:eastAsia="Arial Unicode MS"/>
        </w:rPr>
        <w:t>l</w:t>
      </w:r>
      <w:r w:rsidR="003F3213">
        <w:rPr>
          <w:rFonts w:eastAsia="Arial Unicode MS"/>
        </w:rPr>
        <w:t xml:space="preserve">a suite de l’interview, </w:t>
      </w:r>
      <w:r w:rsidR="003F3213" w:rsidRPr="00DD0F96">
        <w:rPr>
          <w:rFonts w:eastAsia="Arial Unicode MS"/>
        </w:rPr>
        <w:t>de 2’5</w:t>
      </w:r>
      <w:r w:rsidR="00001C68" w:rsidRPr="00DD0F96">
        <w:rPr>
          <w:rFonts w:eastAsia="Arial Unicode MS"/>
        </w:rPr>
        <w:t>7</w:t>
      </w:r>
      <w:r w:rsidR="003F3213" w:rsidRPr="00DD0F96">
        <w:rPr>
          <w:rFonts w:eastAsia="Arial Unicode MS"/>
        </w:rPr>
        <w:t xml:space="preserve"> à 5’3</w:t>
      </w:r>
      <w:r w:rsidR="00123CD0" w:rsidRPr="00DD0F96">
        <w:rPr>
          <w:rFonts w:eastAsia="Arial Unicode MS"/>
        </w:rPr>
        <w:t>6</w:t>
      </w:r>
      <w:r w:rsidR="003F3213" w:rsidRPr="00DD0F96">
        <w:rPr>
          <w:rFonts w:eastAsia="Arial Unicode MS"/>
        </w:rPr>
        <w:t xml:space="preserve">. </w:t>
      </w:r>
      <w:r w:rsidR="003F3213" w:rsidRPr="00DD0F96">
        <w:t>Laisser le</w:t>
      </w:r>
      <w:r w:rsidR="003F3213">
        <w:t xml:space="preserve"> temps de </w:t>
      </w:r>
      <w:r w:rsidR="003F3213" w:rsidRPr="00366AC0">
        <w:t>rédiger</w:t>
      </w:r>
      <w:r w:rsidR="003F3213">
        <w:t xml:space="preserve"> les réponses. Inviter les apprenant·e·s à comparer leurs réponses. Rediffuser l’extrait si nécessaire</w:t>
      </w:r>
      <w:r w:rsidR="003F3213">
        <w:rPr>
          <w:rFonts w:eastAsia="Arial Unicode MS"/>
        </w:rPr>
        <w:t xml:space="preserve">. </w:t>
      </w:r>
    </w:p>
    <w:p w14:paraId="1144F0BC" w14:textId="77777777" w:rsidR="003F3213" w:rsidRDefault="003F3213" w:rsidP="003F3213">
      <w:pPr>
        <w:rPr>
          <w:rFonts w:eastAsia="Arial Unicode MS"/>
        </w:rPr>
      </w:pPr>
      <w:r>
        <w:t xml:space="preserve">Mettre en commun. </w:t>
      </w:r>
    </w:p>
    <w:p w14:paraId="1CD41FE2" w14:textId="77777777" w:rsidR="003F3213" w:rsidRPr="00A953C2" w:rsidRDefault="003F3213" w:rsidP="003F3213">
      <w:pPr>
        <w:rPr>
          <w:rFonts w:eastAsia="Arial Unicode MS"/>
        </w:rPr>
      </w:pPr>
    </w:p>
    <w:p w14:paraId="10D7F4CD" w14:textId="3D51146B" w:rsidR="003F3213" w:rsidRDefault="003F3213" w:rsidP="003F3213">
      <w:pPr>
        <w:pStyle w:val="Pistecorrection"/>
      </w:pPr>
      <w:r w:rsidRPr="00A953C2">
        <w:t>Pistes de correction / Corrigés :</w:t>
      </w:r>
    </w:p>
    <w:p w14:paraId="1D54975C" w14:textId="77777777" w:rsidR="00352031" w:rsidRPr="00A77C42" w:rsidRDefault="00352031" w:rsidP="00352031">
      <w:pPr>
        <w:rPr>
          <w:sz w:val="18"/>
          <w:szCs w:val="18"/>
        </w:rPr>
      </w:pPr>
      <w:r w:rsidRPr="00A77C42">
        <w:rPr>
          <w:sz w:val="18"/>
          <w:szCs w:val="18"/>
        </w:rPr>
        <w:t xml:space="preserve">1. Quels sont les principaux points du plan gouvernemental ? Cochez les réponses adéquates. </w:t>
      </w:r>
    </w:p>
    <w:p w14:paraId="7ABE097A" w14:textId="57C26C1F" w:rsidR="00352031" w:rsidRPr="00A77C42" w:rsidRDefault="00352031" w:rsidP="00352031">
      <w:pPr>
        <w:rPr>
          <w:sz w:val="18"/>
          <w:szCs w:val="18"/>
        </w:rPr>
      </w:pPr>
      <w:r w:rsidRPr="00A77C42">
        <w:rPr>
          <w:sz w:val="18"/>
          <w:szCs w:val="18"/>
        </w:rPr>
        <w:sym w:font="Wingdings" w:char="F0FE"/>
      </w:r>
      <w:r w:rsidRPr="00A77C42">
        <w:rPr>
          <w:sz w:val="18"/>
          <w:szCs w:val="18"/>
        </w:rPr>
        <w:t xml:space="preserve"> Un financement supplémentaire de 1,5 milliard d’euros.</w:t>
      </w:r>
    </w:p>
    <w:p w14:paraId="1E842DFF" w14:textId="77777777" w:rsidR="00352031" w:rsidRPr="00A77C42" w:rsidRDefault="00352031" w:rsidP="00352031">
      <w:pPr>
        <w:rPr>
          <w:sz w:val="18"/>
          <w:szCs w:val="18"/>
        </w:rPr>
      </w:pPr>
      <w:r w:rsidRPr="00A77C42">
        <w:rPr>
          <w:sz w:val="18"/>
          <w:szCs w:val="18"/>
        </w:rPr>
        <w:sym w:font="Wingdings" w:char="F0FE"/>
      </w:r>
      <w:r w:rsidRPr="00A77C42">
        <w:rPr>
          <w:sz w:val="18"/>
          <w:szCs w:val="18"/>
        </w:rPr>
        <w:t xml:space="preserve"> La reprise d’une partie de la dette hospitalière par l’État.</w:t>
      </w:r>
    </w:p>
    <w:p w14:paraId="677E8EDF" w14:textId="6DE57E85" w:rsidR="00352031" w:rsidRPr="00A77C42" w:rsidRDefault="00A77C42" w:rsidP="00352031">
      <w:pPr>
        <w:rPr>
          <w:sz w:val="18"/>
          <w:szCs w:val="18"/>
        </w:rPr>
      </w:pPr>
      <w:r w:rsidRPr="00A77C42">
        <w:rPr>
          <w:sz w:val="18"/>
          <w:szCs w:val="18"/>
        </w:rPr>
        <w:sym w:font="Wingdings" w:char="F0FE"/>
      </w:r>
      <w:r w:rsidR="00352031" w:rsidRPr="00A77C42">
        <w:rPr>
          <w:sz w:val="18"/>
          <w:szCs w:val="18"/>
        </w:rPr>
        <w:t xml:space="preserve"> Un plan d’investissement pour l’achat de matériel.</w:t>
      </w:r>
    </w:p>
    <w:p w14:paraId="514CBCC2" w14:textId="5C6991DA" w:rsidR="00352031" w:rsidRPr="00A6726F" w:rsidRDefault="00A77C42" w:rsidP="00352031">
      <w:pPr>
        <w:rPr>
          <w:color w:val="D0CECE"/>
          <w:sz w:val="18"/>
          <w:szCs w:val="18"/>
        </w:rPr>
      </w:pPr>
      <w:r w:rsidRPr="00A77C42">
        <w:rPr>
          <w:sz w:val="18"/>
          <w:szCs w:val="18"/>
        </w:rPr>
        <w:sym w:font="Wingdings" w:char="F0FE"/>
      </w:r>
      <w:r w:rsidR="00352031" w:rsidRPr="00A77C42">
        <w:rPr>
          <w:sz w:val="18"/>
          <w:szCs w:val="18"/>
        </w:rPr>
        <w:t xml:space="preserve"> Une série de primes pour les personnels de la région parisienne. </w:t>
      </w:r>
    </w:p>
    <w:p w14:paraId="46EBE9E9" w14:textId="53033405" w:rsidR="00352031" w:rsidRPr="00A6726F" w:rsidRDefault="00352031" w:rsidP="00352031">
      <w:pPr>
        <w:rPr>
          <w:color w:val="BFBFBF"/>
          <w:sz w:val="18"/>
          <w:szCs w:val="18"/>
        </w:rPr>
      </w:pPr>
      <w:r w:rsidRPr="00A77C42">
        <w:rPr>
          <w:sz w:val="18"/>
          <w:szCs w:val="18"/>
        </w:rPr>
        <w:t xml:space="preserve">2. </w:t>
      </w:r>
      <w:r w:rsidR="00A77C42">
        <w:rPr>
          <w:sz w:val="18"/>
          <w:szCs w:val="18"/>
        </w:rPr>
        <w:t>L</w:t>
      </w:r>
      <w:r w:rsidRPr="00A77C42">
        <w:rPr>
          <w:sz w:val="18"/>
          <w:szCs w:val="18"/>
        </w:rPr>
        <w:t>a première réaction de Patrick Pelloux</w:t>
      </w:r>
      <w:r w:rsidR="00A77C42">
        <w:rPr>
          <w:sz w:val="18"/>
          <w:szCs w:val="18"/>
        </w:rPr>
        <w:t xml:space="preserve"> est totalement négative. C’est un plan fait pour la technostructure qui a ainsi résolu son problème de déficit. </w:t>
      </w:r>
    </w:p>
    <w:p w14:paraId="3EB0F242" w14:textId="22A2D9F6" w:rsidR="00352031" w:rsidRPr="00A6726F" w:rsidRDefault="00352031" w:rsidP="00352031">
      <w:pPr>
        <w:rPr>
          <w:color w:val="D0CECE"/>
          <w:sz w:val="18"/>
          <w:szCs w:val="18"/>
        </w:rPr>
      </w:pPr>
      <w:r w:rsidRPr="00A77C42">
        <w:rPr>
          <w:sz w:val="18"/>
          <w:szCs w:val="18"/>
        </w:rPr>
        <w:t>3.</w:t>
      </w:r>
      <w:r w:rsidR="00A77C42">
        <w:rPr>
          <w:sz w:val="18"/>
          <w:szCs w:val="18"/>
        </w:rPr>
        <w:t xml:space="preserve"> L</w:t>
      </w:r>
      <w:r w:rsidRPr="00A77C42">
        <w:rPr>
          <w:sz w:val="18"/>
          <w:szCs w:val="18"/>
        </w:rPr>
        <w:t>e gouvernement ne répond pas </w:t>
      </w:r>
      <w:r w:rsidR="00A77C42">
        <w:rPr>
          <w:sz w:val="18"/>
          <w:szCs w:val="18"/>
        </w:rPr>
        <w:t xml:space="preserve">à la demande d’une augmentation de salaire net de 300 euros par mois ni à la demande de réouverture des lits. </w:t>
      </w:r>
      <w:r w:rsidRPr="00A77C42">
        <w:rPr>
          <w:sz w:val="18"/>
          <w:szCs w:val="18"/>
        </w:rPr>
        <w:t xml:space="preserve"> </w:t>
      </w:r>
    </w:p>
    <w:p w14:paraId="17003315" w14:textId="6ECC0D09" w:rsidR="00352031" w:rsidRPr="00A6726F" w:rsidRDefault="00352031" w:rsidP="00352031">
      <w:pPr>
        <w:rPr>
          <w:sz w:val="18"/>
          <w:szCs w:val="18"/>
        </w:rPr>
      </w:pPr>
      <w:r w:rsidRPr="00A77C42">
        <w:rPr>
          <w:sz w:val="18"/>
          <w:szCs w:val="18"/>
        </w:rPr>
        <w:t xml:space="preserve">4. Face aux critiques, </w:t>
      </w:r>
      <w:r w:rsidR="004F1566">
        <w:rPr>
          <w:sz w:val="18"/>
          <w:szCs w:val="18"/>
        </w:rPr>
        <w:t>le gouvernement propose de rouvrir des lits là où ce sera nécessaire.</w:t>
      </w:r>
      <w:r w:rsidR="00A77C42">
        <w:rPr>
          <w:sz w:val="18"/>
          <w:szCs w:val="18"/>
        </w:rPr>
        <w:t xml:space="preserve"> </w:t>
      </w:r>
    </w:p>
    <w:p w14:paraId="6A891A32" w14:textId="7EE135A6" w:rsidR="00352031" w:rsidRPr="00A6726F" w:rsidRDefault="00352031" w:rsidP="00A6726F">
      <w:pPr>
        <w:rPr>
          <w:sz w:val="18"/>
          <w:szCs w:val="18"/>
        </w:rPr>
      </w:pPr>
      <w:r w:rsidRPr="00A77C42">
        <w:rPr>
          <w:sz w:val="18"/>
          <w:szCs w:val="18"/>
        </w:rPr>
        <w:t xml:space="preserve">5. </w:t>
      </w:r>
      <w:r w:rsidR="00A77C42">
        <w:rPr>
          <w:sz w:val="18"/>
          <w:szCs w:val="18"/>
        </w:rPr>
        <w:t xml:space="preserve">L’année dernière, on a fermé 1800 lits dont 900 à l’Assistance </w:t>
      </w:r>
      <w:r w:rsidR="00340DB8">
        <w:rPr>
          <w:sz w:val="18"/>
          <w:szCs w:val="18"/>
        </w:rPr>
        <w:t>P</w:t>
      </w:r>
      <w:r w:rsidR="00A77C42">
        <w:rPr>
          <w:sz w:val="18"/>
          <w:szCs w:val="18"/>
        </w:rPr>
        <w:t>ublique – Hôpitaux de Paris. Ces fermetures sont</w:t>
      </w:r>
      <w:r w:rsidRPr="00A77C42">
        <w:rPr>
          <w:sz w:val="18"/>
          <w:szCs w:val="18"/>
        </w:rPr>
        <w:t xml:space="preserve"> imputables </w:t>
      </w:r>
      <w:r w:rsidR="00A77C42">
        <w:rPr>
          <w:sz w:val="18"/>
          <w:szCs w:val="18"/>
        </w:rPr>
        <w:t xml:space="preserve">au manque de personnel. </w:t>
      </w:r>
    </w:p>
    <w:p w14:paraId="688E12DE" w14:textId="6C0018C3" w:rsidR="00A77C42" w:rsidRDefault="00352031" w:rsidP="00352031">
      <w:pPr>
        <w:rPr>
          <w:rFonts w:cs="Tahoma"/>
          <w:sz w:val="18"/>
          <w:szCs w:val="18"/>
        </w:rPr>
      </w:pPr>
      <w:bookmarkStart w:id="14" w:name="_Hlk28168801"/>
      <w:r w:rsidRPr="00A77C42">
        <w:rPr>
          <w:sz w:val="18"/>
          <w:szCs w:val="18"/>
        </w:rPr>
        <w:t xml:space="preserve">6 </w:t>
      </w:r>
      <w:r w:rsidR="00A77C42">
        <w:rPr>
          <w:rFonts w:cs="Tahoma"/>
          <w:sz w:val="18"/>
          <w:szCs w:val="18"/>
        </w:rPr>
        <w:t>L</w:t>
      </w:r>
      <w:r w:rsidRPr="00A77C42">
        <w:rPr>
          <w:rFonts w:cs="Tahoma"/>
          <w:sz w:val="18"/>
          <w:szCs w:val="18"/>
        </w:rPr>
        <w:t xml:space="preserve">’argent injecté par le gouvernement dans les hôpitaux publics </w:t>
      </w:r>
      <w:r w:rsidR="00A77C42">
        <w:rPr>
          <w:rFonts w:cs="Tahoma"/>
          <w:sz w:val="18"/>
          <w:szCs w:val="18"/>
        </w:rPr>
        <w:t>viendra de l’impôt.</w:t>
      </w:r>
    </w:p>
    <w:p w14:paraId="501DE7B7" w14:textId="77777777" w:rsidR="00A77C42" w:rsidRDefault="00A77C42" w:rsidP="00352031">
      <w:pPr>
        <w:rPr>
          <w:rFonts w:cs="Tahoma"/>
          <w:sz w:val="18"/>
          <w:szCs w:val="18"/>
        </w:rPr>
      </w:pPr>
    </w:p>
    <w:p w14:paraId="515CF36E" w14:textId="0FA8781E" w:rsidR="004352A1" w:rsidRDefault="0082757A" w:rsidP="004352A1">
      <w:pPr>
        <w:pStyle w:val="Titre3"/>
        <w:keepNext w:val="0"/>
        <w:ind w:left="255"/>
      </w:pPr>
      <w:bookmarkStart w:id="15" w:name="_Toc54195807"/>
      <w:bookmarkEnd w:id="14"/>
      <w:r>
        <w:t>Repérer d’autres problèmes à partir d’exemples</w:t>
      </w:r>
      <w:r w:rsidR="004352A1">
        <w:t xml:space="preserve"> (activité </w:t>
      </w:r>
      <w:r w:rsidR="00A6726F">
        <w:t>3</w:t>
      </w:r>
      <w:r w:rsidR="004352A1">
        <w:t>)</w:t>
      </w:r>
      <w:bookmarkEnd w:id="11"/>
      <w:bookmarkEnd w:id="15"/>
    </w:p>
    <w:p w14:paraId="75F39C59" w14:textId="209FEFBE" w:rsidR="004352A1" w:rsidRPr="00FF0A63" w:rsidRDefault="004352A1" w:rsidP="004352A1">
      <w:pPr>
        <w:pStyle w:val="Infosactivit"/>
        <w:rPr>
          <w:rFonts w:eastAsia="Arial Unicode MS"/>
        </w:rPr>
      </w:pPr>
      <w:r>
        <w:rPr>
          <w:b/>
        </w:rPr>
        <w:t xml:space="preserve">Compréhension orale </w:t>
      </w:r>
      <w:r>
        <w:t>–</w:t>
      </w:r>
      <w:r w:rsidRPr="005F575A">
        <w:t xml:space="preserve"> </w:t>
      </w:r>
      <w:r>
        <w:t>binômes, groupe classe – 1</w:t>
      </w:r>
      <w:r w:rsidR="0082757A">
        <w:t>0</w:t>
      </w:r>
      <w:r>
        <w:t xml:space="preserve"> min (supports : fiche apprenant, </w:t>
      </w:r>
      <w:r w:rsidR="00613B69">
        <w:t>vidéo</w:t>
      </w:r>
      <w:r>
        <w:t>)</w:t>
      </w:r>
    </w:p>
    <w:p w14:paraId="1DC1F6EC" w14:textId="77777777" w:rsidR="004352A1" w:rsidRDefault="004352A1" w:rsidP="004352A1">
      <w:pPr>
        <w:rPr>
          <w:rFonts w:eastAsia="Arial Unicode MS"/>
        </w:rPr>
      </w:pPr>
      <w:r>
        <w:rPr>
          <w:rFonts w:eastAsia="Arial Unicode MS"/>
        </w:rPr>
        <w:t>Conserver la disposition en binômes.</w:t>
      </w:r>
    </w:p>
    <w:p w14:paraId="53DF01E5" w14:textId="3AF4DDFB" w:rsidR="00A6726F" w:rsidRPr="00A6726F" w:rsidRDefault="004352A1" w:rsidP="00A6726F">
      <w:pPr>
        <w:rPr>
          <w:i/>
          <w:iCs/>
        </w:rPr>
      </w:pPr>
      <w:r w:rsidRPr="00A6726F">
        <w:rPr>
          <w:rFonts w:eastAsia="Arial Unicode MS"/>
          <w:i/>
          <w:iCs/>
        </w:rPr>
        <w:t xml:space="preserve">Réalisez l’activité </w:t>
      </w:r>
      <w:r w:rsidR="00A6726F" w:rsidRPr="00A6726F">
        <w:rPr>
          <w:rFonts w:eastAsia="Arial Unicode MS"/>
          <w:i/>
          <w:iCs/>
        </w:rPr>
        <w:t>3</w:t>
      </w:r>
      <w:r w:rsidRPr="00A6726F">
        <w:rPr>
          <w:rFonts w:eastAsia="Arial Unicode MS"/>
          <w:i/>
          <w:iCs/>
        </w:rPr>
        <w:t xml:space="preserve"> : </w:t>
      </w:r>
      <w:r w:rsidR="00A6726F" w:rsidRPr="00A6726F">
        <w:rPr>
          <w:i/>
          <w:iCs/>
        </w:rPr>
        <w:t xml:space="preserve">regardez la dernière partie de l’interview dont les informations sont brièvement résumées. Associez une des étiquettes </w:t>
      </w:r>
      <w:r w:rsidR="0082757A">
        <w:rPr>
          <w:i/>
          <w:iCs/>
        </w:rPr>
        <w:t>à chaque</w:t>
      </w:r>
      <w:r w:rsidR="00A6726F" w:rsidRPr="00A6726F">
        <w:rPr>
          <w:i/>
          <w:iCs/>
        </w:rPr>
        <w:t xml:space="preserve"> problème épinglé par les deux invités. </w:t>
      </w:r>
    </w:p>
    <w:p w14:paraId="692E777F" w14:textId="71FF0B33" w:rsidR="0082757A" w:rsidRDefault="004352A1" w:rsidP="004352A1">
      <w:pPr>
        <w:rPr>
          <w:rFonts w:eastAsia="Arial Unicode MS"/>
        </w:rPr>
      </w:pPr>
      <w:r>
        <w:rPr>
          <w:rFonts w:eastAsia="Arial Unicode MS"/>
        </w:rPr>
        <w:t xml:space="preserve">Diffuser </w:t>
      </w:r>
      <w:r w:rsidR="00E0714E">
        <w:rPr>
          <w:rFonts w:eastAsia="Arial Unicode MS"/>
        </w:rPr>
        <w:t xml:space="preserve">la </w:t>
      </w:r>
      <w:r w:rsidR="0082757A">
        <w:rPr>
          <w:rFonts w:eastAsia="Arial Unicode MS"/>
        </w:rPr>
        <w:t>fin</w:t>
      </w:r>
      <w:r w:rsidR="00E0714E">
        <w:rPr>
          <w:rFonts w:eastAsia="Arial Unicode MS"/>
        </w:rPr>
        <w:t xml:space="preserve"> de </w:t>
      </w:r>
      <w:r w:rsidRPr="00DD0F96">
        <w:rPr>
          <w:rFonts w:eastAsia="Arial Unicode MS"/>
        </w:rPr>
        <w:t>l’</w:t>
      </w:r>
      <w:r w:rsidR="0082757A" w:rsidRPr="00DD0F96">
        <w:rPr>
          <w:rFonts w:eastAsia="Arial Unicode MS"/>
        </w:rPr>
        <w:t>interview</w:t>
      </w:r>
      <w:r w:rsidRPr="00DD0F96">
        <w:rPr>
          <w:rFonts w:eastAsia="Arial Unicode MS"/>
        </w:rPr>
        <w:t xml:space="preserve"> </w:t>
      </w:r>
      <w:r w:rsidR="0082757A" w:rsidRPr="00DD0F96">
        <w:rPr>
          <w:rFonts w:eastAsia="Arial Unicode MS"/>
        </w:rPr>
        <w:t>à partir de 5’37</w:t>
      </w:r>
      <w:r w:rsidR="00001C68" w:rsidRPr="00DD0F96">
        <w:rPr>
          <w:rFonts w:eastAsia="Arial Unicode MS"/>
        </w:rPr>
        <w:t xml:space="preserve"> jusqu’à la fin</w:t>
      </w:r>
      <w:r w:rsidR="0082757A" w:rsidRPr="00DD0F96">
        <w:rPr>
          <w:rFonts w:eastAsia="Arial Unicode MS"/>
        </w:rPr>
        <w:t>.</w:t>
      </w:r>
      <w:r w:rsidRPr="00DD0F96">
        <w:rPr>
          <w:rFonts w:eastAsia="Arial Unicode MS"/>
        </w:rPr>
        <w:t xml:space="preserve"> </w:t>
      </w:r>
      <w:r w:rsidR="0082757A" w:rsidRPr="00DD0F96">
        <w:rPr>
          <w:rFonts w:eastAsia="Arial Unicode MS"/>
        </w:rPr>
        <w:t>S’assurer</w:t>
      </w:r>
      <w:r w:rsidR="0082757A">
        <w:rPr>
          <w:rFonts w:eastAsia="Arial Unicode MS"/>
        </w:rPr>
        <w:t xml:space="preserve"> que le lexique est bien compris : il sera repris dans le cadre de la dernière activité du parcours. </w:t>
      </w:r>
    </w:p>
    <w:p w14:paraId="00A8C0DA" w14:textId="6C4989D2" w:rsidR="004352A1" w:rsidRPr="0082757A" w:rsidRDefault="004352A1" w:rsidP="004352A1">
      <w:r>
        <w:t xml:space="preserve">Inviter les apprenant·e·s à comparer leurs réponses. </w:t>
      </w:r>
      <w:r>
        <w:rPr>
          <w:rFonts w:eastAsia="Arial Unicode MS"/>
        </w:rPr>
        <w:t>Procéder ensuite à la mise en commun.</w:t>
      </w:r>
    </w:p>
    <w:p w14:paraId="64FB1959" w14:textId="77777777" w:rsidR="004352A1" w:rsidRPr="00A953C2" w:rsidRDefault="004352A1" w:rsidP="004352A1">
      <w:pPr>
        <w:rPr>
          <w:rFonts w:eastAsia="Arial Unicode MS"/>
        </w:rPr>
      </w:pPr>
    </w:p>
    <w:p w14:paraId="10086758" w14:textId="5F3B8769" w:rsidR="004352A1" w:rsidRDefault="004352A1" w:rsidP="004352A1">
      <w:pPr>
        <w:pStyle w:val="Pistecorrection"/>
      </w:pPr>
      <w:r w:rsidRPr="00A953C2">
        <w:t>Pistes de correction / Corrigés :</w:t>
      </w:r>
    </w:p>
    <w:p w14:paraId="09C6C2DB" w14:textId="3AF9B92E" w:rsidR="0082757A" w:rsidRDefault="0082757A" w:rsidP="004352A1">
      <w:pPr>
        <w:pStyle w:val="Pistecorrection"/>
        <w:rPr>
          <w:b w:val="0"/>
          <w:bCs/>
        </w:rPr>
      </w:pPr>
      <w:r w:rsidRPr="0082757A">
        <w:rPr>
          <w:b w:val="0"/>
          <w:bCs/>
        </w:rPr>
        <w:t>D. 1 / C. 2 / A. 3 / B. 4</w:t>
      </w:r>
    </w:p>
    <w:p w14:paraId="6E1178E2" w14:textId="1BB3C3FB" w:rsidR="004352A1" w:rsidRDefault="0082757A" w:rsidP="009B055F">
      <w:pPr>
        <w:pStyle w:val="Pistecorrection"/>
        <w:rPr>
          <w:b w:val="0"/>
          <w:bCs/>
        </w:rPr>
      </w:pPr>
      <w:r>
        <w:rPr>
          <w:b w:val="0"/>
          <w:bCs/>
        </w:rPr>
        <w:t>Conclusion de Patrick Pelloux : il faut absolument abroger la loi Bachelot de 2009.</w:t>
      </w:r>
      <w:bookmarkStart w:id="16" w:name="_Toc28946641"/>
    </w:p>
    <w:p w14:paraId="5A722389" w14:textId="2FD5077D" w:rsidR="00AC3258" w:rsidRDefault="00AC3258" w:rsidP="009B055F">
      <w:pPr>
        <w:pStyle w:val="Pistecorrection"/>
        <w:rPr>
          <w:b w:val="0"/>
          <w:bCs/>
        </w:rPr>
      </w:pPr>
    </w:p>
    <w:p w14:paraId="68759BA9" w14:textId="2F8D37A5" w:rsidR="00CF4A4B" w:rsidRDefault="00AC3258" w:rsidP="00CF4A4B">
      <w:pPr>
        <w:pStyle w:val="Titre3"/>
        <w:keepNext w:val="0"/>
        <w:ind w:left="255"/>
      </w:pPr>
      <w:bookmarkStart w:id="17" w:name="_Toc54195808"/>
      <w:r>
        <w:lastRenderedPageBreak/>
        <w:t xml:space="preserve">Analyser les </w:t>
      </w:r>
      <w:r w:rsidR="0074342B">
        <w:t>manières d’informer</w:t>
      </w:r>
      <w:r w:rsidR="00E1011F">
        <w:t xml:space="preserve">, </w:t>
      </w:r>
      <w:r w:rsidR="0074342B">
        <w:t>de prendre</w:t>
      </w:r>
      <w:r>
        <w:t xml:space="preserve"> position </w:t>
      </w:r>
      <w:r w:rsidR="00E1011F">
        <w:t xml:space="preserve">et de convaincre </w:t>
      </w:r>
      <w:r>
        <w:t>(activité 4)</w:t>
      </w:r>
      <w:bookmarkEnd w:id="17"/>
    </w:p>
    <w:p w14:paraId="02E1988F" w14:textId="76DD14D3" w:rsidR="00CF4A4B" w:rsidRDefault="0074342B" w:rsidP="00CF4A4B">
      <w:pPr>
        <w:pStyle w:val="Infosactivit"/>
        <w:rPr>
          <w:rFonts w:eastAsia="Arial Unicode MS"/>
        </w:rPr>
      </w:pPr>
      <w:r>
        <w:rPr>
          <w:b/>
        </w:rPr>
        <w:t>Analyse stylistique</w:t>
      </w:r>
      <w:r w:rsidR="00CF4A4B">
        <w:rPr>
          <w:b/>
        </w:rPr>
        <w:t xml:space="preserve">, production orale </w:t>
      </w:r>
      <w:r w:rsidR="00CF4A4B">
        <w:t>– 2 grands groupes – 2</w:t>
      </w:r>
      <w:r w:rsidR="007C0B14">
        <w:t>5</w:t>
      </w:r>
      <w:r w:rsidR="00CF4A4B">
        <w:t xml:space="preserve"> min (supports : fiche apprenant, vidéo</w:t>
      </w:r>
      <w:r w:rsidR="00B37F3C">
        <w:t>, transcription</w:t>
      </w:r>
      <w:r w:rsidR="00CF4A4B">
        <w:t>)</w:t>
      </w:r>
    </w:p>
    <w:p w14:paraId="7B21D668" w14:textId="60B8D5ED" w:rsidR="00CF4A4B" w:rsidRDefault="00CF4A4B" w:rsidP="00CF4A4B">
      <w:pPr>
        <w:rPr>
          <w:i/>
        </w:rPr>
      </w:pPr>
      <w:r>
        <w:rPr>
          <w:rFonts w:eastAsia="Arial Unicode MS"/>
          <w:i/>
        </w:rPr>
        <w:t xml:space="preserve">Réalisez l’activité 4 </w:t>
      </w:r>
      <w:r>
        <w:rPr>
          <w:i/>
        </w:rPr>
        <w:t xml:space="preserve">: Julie Pichot et Patrick Pelloux prennent tous deux position face à la gravité de la situation des hôpitaux publics, mais ils le font de façon très différente. Qu’est-ce qui les caractérise ? Lequel vous paraît le plus convaincant ? Visionnez une dernière fois l’interview et, à l’aide de la grille d’analyse, faites part de vos observations </w:t>
      </w:r>
      <w:r w:rsidR="001A3421">
        <w:rPr>
          <w:i/>
        </w:rPr>
        <w:t>sur</w:t>
      </w:r>
      <w:r>
        <w:rPr>
          <w:i/>
        </w:rPr>
        <w:t xml:space="preserve"> l</w:t>
      </w:r>
      <w:r w:rsidR="00775FED">
        <w:rPr>
          <w:i/>
        </w:rPr>
        <w:t>eur</w:t>
      </w:r>
      <w:r>
        <w:rPr>
          <w:i/>
        </w:rPr>
        <w:t xml:space="preserve"> manière d’argumenter.</w:t>
      </w:r>
    </w:p>
    <w:p w14:paraId="1548C366" w14:textId="77777777" w:rsidR="0005667D" w:rsidRDefault="00CF4A4B" w:rsidP="00CF4A4B">
      <w:r>
        <w:rPr>
          <w:rFonts w:eastAsia="Arial Unicode MS"/>
        </w:rPr>
        <w:t xml:space="preserve">Diviser la classe en deux grands groupes, chacun se concentrant sur l’un des invités. Puis répartir les différents </w:t>
      </w:r>
      <w:r w:rsidR="0005667D">
        <w:rPr>
          <w:rFonts w:eastAsia="Arial Unicode MS"/>
        </w:rPr>
        <w:t xml:space="preserve">points à observer au sein de chaque grand groupe afin d’amener les </w:t>
      </w:r>
      <w:r w:rsidR="0005667D">
        <w:t xml:space="preserve">apprenant·e·s à se concentrer sur un point précis. </w:t>
      </w:r>
    </w:p>
    <w:p w14:paraId="4253BEA8" w14:textId="3E01F0DF" w:rsidR="00CF4A4B" w:rsidRDefault="00CF4A4B" w:rsidP="00CF4A4B">
      <w:r>
        <w:rPr>
          <w:rFonts w:eastAsia="Arial Unicode MS"/>
        </w:rPr>
        <w:t>Rediffuser l</w:t>
      </w:r>
      <w:r w:rsidR="0005667D">
        <w:rPr>
          <w:rFonts w:eastAsia="Arial Unicode MS"/>
        </w:rPr>
        <w:t>a vidéo</w:t>
      </w:r>
      <w:r>
        <w:rPr>
          <w:rFonts w:eastAsia="Arial Unicode MS"/>
        </w:rPr>
        <w:t xml:space="preserve">. Faire des pauses et des retours en arrière si nécessaire. </w:t>
      </w:r>
      <w:r w:rsidR="00B37F3C">
        <w:rPr>
          <w:rFonts w:eastAsia="Arial Unicode MS"/>
        </w:rPr>
        <w:t xml:space="preserve">Distribuer </w:t>
      </w:r>
      <w:r w:rsidR="005614B6">
        <w:rPr>
          <w:rFonts w:eastAsia="Arial Unicode MS"/>
        </w:rPr>
        <w:t xml:space="preserve">également </w:t>
      </w:r>
      <w:r w:rsidR="00B37F3C">
        <w:rPr>
          <w:rFonts w:eastAsia="Arial Unicode MS"/>
        </w:rPr>
        <w:t xml:space="preserve">la transcription. </w:t>
      </w:r>
      <w:r>
        <w:rPr>
          <w:rFonts w:eastAsia="Arial Unicode MS"/>
        </w:rPr>
        <w:t xml:space="preserve">Laisser le temps aux </w:t>
      </w:r>
      <w:r>
        <w:t xml:space="preserve">apprenant·es de </w:t>
      </w:r>
      <w:r w:rsidR="00B37F3C">
        <w:t>not</w:t>
      </w:r>
      <w:r>
        <w:t xml:space="preserve">er leurs observations. </w:t>
      </w:r>
    </w:p>
    <w:p w14:paraId="21C60C6C" w14:textId="72166CB3" w:rsidR="00CF4A4B" w:rsidRPr="005134C9" w:rsidRDefault="00CF4A4B" w:rsidP="00CF4A4B">
      <w:pPr>
        <w:rPr>
          <w:color w:val="FF0000"/>
        </w:rPr>
      </w:pPr>
      <w:r>
        <w:t>Mettre en commun.</w:t>
      </w:r>
      <w:r w:rsidR="005134C9">
        <w:rPr>
          <w:color w:val="FF0000"/>
        </w:rPr>
        <w:t xml:space="preserve"> </w:t>
      </w:r>
    </w:p>
    <w:p w14:paraId="45D75976" w14:textId="77777777" w:rsidR="00CF4A4B" w:rsidRDefault="00CF4A4B" w:rsidP="00CF4A4B">
      <w:pPr>
        <w:rPr>
          <w:rFonts w:eastAsia="Arial Unicode MS"/>
        </w:rPr>
      </w:pPr>
    </w:p>
    <w:p w14:paraId="0676A96F" w14:textId="036694DB" w:rsidR="0005667D" w:rsidRDefault="00CF4A4B" w:rsidP="00CF4A4B">
      <w:pPr>
        <w:pStyle w:val="Pistecorrection"/>
      </w:pPr>
      <w:r>
        <w:t>Pistes de correction / Corrigés :</w:t>
      </w:r>
    </w:p>
    <w:p w14:paraId="1D27E28B" w14:textId="0990B2AF" w:rsidR="0005667D" w:rsidRDefault="0005667D" w:rsidP="00CF4A4B">
      <w:pPr>
        <w:pStyle w:val="Pistecorrection"/>
      </w:pPr>
      <w:r w:rsidRPr="0005667D">
        <w:rPr>
          <w:highlight w:val="lightGray"/>
        </w:rPr>
        <w:t>Julie Pichot</w:t>
      </w:r>
    </w:p>
    <w:tbl>
      <w:tblPr>
        <w:tblW w:w="0" w:type="auto"/>
        <w:tblBorders>
          <w:top w:val="single" w:sz="4" w:space="0" w:color="D0CECE"/>
          <w:left w:val="single" w:sz="4" w:space="0" w:color="D0CECE"/>
          <w:bottom w:val="single" w:sz="4" w:space="0" w:color="D0CECE"/>
          <w:right w:val="single" w:sz="4" w:space="0" w:color="D0CECE"/>
          <w:insideH w:val="single" w:sz="4" w:space="0" w:color="D0CECE"/>
          <w:insideV w:val="single" w:sz="4" w:space="0" w:color="D0CECE"/>
        </w:tblBorders>
        <w:tblLook w:val="04A0" w:firstRow="1" w:lastRow="0" w:firstColumn="1" w:lastColumn="0" w:noHBand="0" w:noVBand="1"/>
      </w:tblPr>
      <w:tblGrid>
        <w:gridCol w:w="2093"/>
        <w:gridCol w:w="7679"/>
      </w:tblGrid>
      <w:tr w:rsidR="00CF4A4B" w14:paraId="390739AF" w14:textId="77777777" w:rsidTr="00AB5B56">
        <w:tc>
          <w:tcPr>
            <w:tcW w:w="2093" w:type="dxa"/>
            <w:tcBorders>
              <w:top w:val="single" w:sz="4" w:space="0" w:color="D0CECE"/>
              <w:left w:val="single" w:sz="4" w:space="0" w:color="D0CECE"/>
              <w:bottom w:val="single" w:sz="4" w:space="0" w:color="D0CECE"/>
              <w:right w:val="single" w:sz="4" w:space="0" w:color="D0CECE"/>
            </w:tcBorders>
          </w:tcPr>
          <w:p w14:paraId="068CDD32" w14:textId="77777777" w:rsidR="0005667D" w:rsidRDefault="0005667D">
            <w:pPr>
              <w:rPr>
                <w:b/>
                <w:sz w:val="18"/>
                <w:szCs w:val="18"/>
              </w:rPr>
            </w:pPr>
            <w:bookmarkStart w:id="18" w:name="_Hlk45552966"/>
            <w:r>
              <w:rPr>
                <w:b/>
                <w:sz w:val="18"/>
                <w:szCs w:val="18"/>
              </w:rPr>
              <w:t>Langage :</w:t>
            </w:r>
          </w:p>
          <w:p w14:paraId="4F85D693" w14:textId="602102A4" w:rsidR="0005667D" w:rsidRDefault="0005667D" w:rsidP="0005667D">
            <w:pPr>
              <w:rPr>
                <w:bCs/>
                <w:sz w:val="18"/>
                <w:szCs w:val="18"/>
              </w:rPr>
            </w:pPr>
            <w:r w:rsidRPr="0005667D">
              <w:rPr>
                <w:bCs/>
                <w:sz w:val="18"/>
                <w:szCs w:val="18"/>
              </w:rPr>
              <w:t>- niveau de langue (familier, standard, élevé)</w:t>
            </w:r>
          </w:p>
          <w:p w14:paraId="6D6F3FEB" w14:textId="6D07EF2D" w:rsidR="005B1798" w:rsidRPr="005B1798" w:rsidRDefault="005B1798" w:rsidP="0005667D">
            <w:pPr>
              <w:rPr>
                <w:rFonts w:cs="Tahoma"/>
                <w:bCs/>
                <w:sz w:val="18"/>
                <w:szCs w:val="18"/>
              </w:rPr>
            </w:pPr>
            <w:r>
              <w:rPr>
                <w:bCs/>
                <w:sz w:val="18"/>
                <w:szCs w:val="18"/>
              </w:rPr>
              <w:t xml:space="preserve">- </w:t>
            </w:r>
            <w:r w:rsidRPr="00913E7C">
              <w:rPr>
                <w:rFonts w:cs="Tahoma"/>
                <w:bCs/>
                <w:sz w:val="18"/>
                <w:szCs w:val="18"/>
              </w:rPr>
              <w:t xml:space="preserve">lexique au sens dénoté, connoté, les deux </w:t>
            </w:r>
          </w:p>
          <w:p w14:paraId="2DCD7DB2" w14:textId="190A3FFD" w:rsidR="00CF4A4B" w:rsidRPr="005134C9" w:rsidRDefault="0005667D">
            <w:pPr>
              <w:rPr>
                <w:bCs/>
                <w:sz w:val="18"/>
                <w:szCs w:val="18"/>
              </w:rPr>
            </w:pPr>
            <w:r w:rsidRPr="0005667D">
              <w:rPr>
                <w:bCs/>
                <w:sz w:val="18"/>
                <w:szCs w:val="18"/>
              </w:rPr>
              <w:t xml:space="preserve">- </w:t>
            </w:r>
            <w:r w:rsidR="00B37F3C">
              <w:rPr>
                <w:bCs/>
                <w:sz w:val="18"/>
                <w:szCs w:val="18"/>
              </w:rPr>
              <w:t>emploi d’expressions imagées</w:t>
            </w:r>
            <w:r w:rsidR="00CF4A4B" w:rsidRPr="0005667D">
              <w:rPr>
                <w:bCs/>
                <w:sz w:val="18"/>
                <w:szCs w:val="18"/>
              </w:rPr>
              <w:t xml:space="preserve"> </w:t>
            </w:r>
          </w:p>
        </w:tc>
        <w:tc>
          <w:tcPr>
            <w:tcW w:w="7679" w:type="dxa"/>
            <w:tcBorders>
              <w:top w:val="single" w:sz="4" w:space="0" w:color="D0CECE"/>
              <w:left w:val="single" w:sz="4" w:space="0" w:color="D0CECE"/>
              <w:bottom w:val="single" w:sz="4" w:space="0" w:color="D0CECE"/>
              <w:right w:val="single" w:sz="4" w:space="0" w:color="D0CECE"/>
            </w:tcBorders>
          </w:tcPr>
          <w:p w14:paraId="3CC4854B" w14:textId="344D4435" w:rsidR="00CB2475" w:rsidRPr="00CB2475" w:rsidRDefault="00CB2475" w:rsidP="00CB2475">
            <w:pPr>
              <w:rPr>
                <w:sz w:val="18"/>
                <w:szCs w:val="18"/>
              </w:rPr>
            </w:pPr>
            <w:r w:rsidRPr="00CB2475">
              <w:rPr>
                <w:sz w:val="18"/>
                <w:szCs w:val="18"/>
              </w:rPr>
              <w:t xml:space="preserve">Niveau de langue standard, lexique en prévalence au sens </w:t>
            </w:r>
            <w:r w:rsidR="00F37056">
              <w:rPr>
                <w:sz w:val="18"/>
                <w:szCs w:val="18"/>
              </w:rPr>
              <w:t xml:space="preserve">dénoté </w:t>
            </w:r>
            <w:r w:rsidR="00B37F3C">
              <w:rPr>
                <w:sz w:val="18"/>
                <w:szCs w:val="18"/>
              </w:rPr>
              <w:t>(</w:t>
            </w:r>
            <w:r w:rsidR="00F37056">
              <w:rPr>
                <w:sz w:val="18"/>
                <w:szCs w:val="18"/>
              </w:rPr>
              <w:t>objectif</w:t>
            </w:r>
            <w:r w:rsidR="00B37F3C">
              <w:rPr>
                <w:sz w:val="18"/>
                <w:szCs w:val="18"/>
              </w:rPr>
              <w:t xml:space="preserve">) </w:t>
            </w:r>
            <w:r w:rsidRPr="00CB2475">
              <w:rPr>
                <w:sz w:val="18"/>
                <w:szCs w:val="18"/>
              </w:rPr>
              <w:t xml:space="preserve">: </w:t>
            </w:r>
          </w:p>
          <w:p w14:paraId="7288A8CC" w14:textId="77777777" w:rsidR="00AB5B56" w:rsidRDefault="00CB2475" w:rsidP="00CB2475">
            <w:pPr>
              <w:rPr>
                <w:sz w:val="18"/>
                <w:szCs w:val="18"/>
              </w:rPr>
            </w:pPr>
            <w:r w:rsidRPr="00CB2475">
              <w:rPr>
                <w:sz w:val="18"/>
                <w:szCs w:val="18"/>
              </w:rPr>
              <w:t>- l’hôpital : une entreprise avec des objectifs de rentabilité</w:t>
            </w:r>
            <w:r w:rsidR="00B37F3C">
              <w:rPr>
                <w:sz w:val="18"/>
                <w:szCs w:val="18"/>
              </w:rPr>
              <w:t xml:space="preserve"> (ligne 36)</w:t>
            </w:r>
            <w:r w:rsidRPr="00CB2475">
              <w:rPr>
                <w:sz w:val="18"/>
                <w:szCs w:val="18"/>
              </w:rPr>
              <w:t xml:space="preserve">, </w:t>
            </w:r>
          </w:p>
          <w:p w14:paraId="04FA4D57" w14:textId="77777777" w:rsidR="00AB5B56" w:rsidRDefault="00AB5B56" w:rsidP="00CB2475">
            <w:pPr>
              <w:rPr>
                <w:sz w:val="18"/>
                <w:szCs w:val="18"/>
              </w:rPr>
            </w:pPr>
            <w:r>
              <w:rPr>
                <w:sz w:val="18"/>
                <w:szCs w:val="18"/>
              </w:rPr>
              <w:t xml:space="preserve">- </w:t>
            </w:r>
            <w:r w:rsidR="00B37F3C">
              <w:rPr>
                <w:sz w:val="18"/>
                <w:szCs w:val="18"/>
              </w:rPr>
              <w:t>les médecins ont démissionné de leurs fonctions administratives (ligne</w:t>
            </w:r>
            <w:r w:rsidR="00A61574">
              <w:rPr>
                <w:sz w:val="18"/>
                <w:szCs w:val="18"/>
              </w:rPr>
              <w:t xml:space="preserve"> 46), </w:t>
            </w:r>
          </w:p>
          <w:p w14:paraId="27922606" w14:textId="77777777" w:rsidR="00AB5B56" w:rsidRDefault="00AB5B56" w:rsidP="00CB2475">
            <w:pPr>
              <w:rPr>
                <w:sz w:val="18"/>
                <w:szCs w:val="18"/>
              </w:rPr>
            </w:pPr>
            <w:r>
              <w:rPr>
                <w:sz w:val="18"/>
                <w:szCs w:val="18"/>
              </w:rPr>
              <w:t xml:space="preserve">- </w:t>
            </w:r>
            <w:r w:rsidR="00A61574">
              <w:rPr>
                <w:sz w:val="18"/>
                <w:szCs w:val="18"/>
              </w:rPr>
              <w:t xml:space="preserve">des services de radiologie qui se mettent en grève (ligne 55), </w:t>
            </w:r>
          </w:p>
          <w:p w14:paraId="58E293CB" w14:textId="77777777" w:rsidR="00AB5B56" w:rsidRDefault="00AB5B56" w:rsidP="00CB2475">
            <w:pPr>
              <w:rPr>
                <w:sz w:val="18"/>
                <w:szCs w:val="18"/>
              </w:rPr>
            </w:pPr>
            <w:r>
              <w:rPr>
                <w:sz w:val="18"/>
                <w:szCs w:val="18"/>
              </w:rPr>
              <w:t xml:space="preserve">- </w:t>
            </w:r>
            <w:r w:rsidR="00A61574">
              <w:rPr>
                <w:sz w:val="18"/>
                <w:szCs w:val="18"/>
              </w:rPr>
              <w:t xml:space="preserve">ces annonces ne sont pas suffisantes (ligne 125), </w:t>
            </w:r>
          </w:p>
          <w:p w14:paraId="1CF3F36B" w14:textId="4F42EE04" w:rsidR="00B37F3C" w:rsidRDefault="00AB5B56" w:rsidP="00CB2475">
            <w:pPr>
              <w:rPr>
                <w:sz w:val="18"/>
                <w:szCs w:val="18"/>
              </w:rPr>
            </w:pPr>
            <w:r>
              <w:rPr>
                <w:sz w:val="18"/>
                <w:szCs w:val="18"/>
              </w:rPr>
              <w:t xml:space="preserve">- </w:t>
            </w:r>
            <w:r w:rsidR="00401A41">
              <w:rPr>
                <w:sz w:val="18"/>
                <w:szCs w:val="18"/>
              </w:rPr>
              <w:t>une grève inédite (ligne 146)</w:t>
            </w:r>
            <w:r>
              <w:rPr>
                <w:sz w:val="18"/>
                <w:szCs w:val="18"/>
              </w:rPr>
              <w:t>,</w:t>
            </w:r>
            <w:r w:rsidR="00401A41">
              <w:rPr>
                <w:sz w:val="18"/>
                <w:szCs w:val="18"/>
              </w:rPr>
              <w:t xml:space="preserve"> </w:t>
            </w:r>
            <w:r w:rsidR="00A61574">
              <w:rPr>
                <w:sz w:val="18"/>
                <w:szCs w:val="18"/>
              </w:rPr>
              <w:t xml:space="preserve">etc. </w:t>
            </w:r>
            <w:r w:rsidR="00CB2475" w:rsidRPr="00CB2475">
              <w:rPr>
                <w:sz w:val="18"/>
                <w:szCs w:val="18"/>
              </w:rPr>
              <w:t xml:space="preserve"> </w:t>
            </w:r>
          </w:p>
          <w:p w14:paraId="2DD2C69E" w14:textId="5A6E8455" w:rsidR="00B37F3C" w:rsidRDefault="00B37F3C" w:rsidP="00B37F3C">
            <w:pPr>
              <w:rPr>
                <w:sz w:val="18"/>
                <w:szCs w:val="18"/>
              </w:rPr>
            </w:pPr>
            <w:r>
              <w:rPr>
                <w:sz w:val="18"/>
                <w:szCs w:val="18"/>
              </w:rPr>
              <w:t xml:space="preserve">Quelques </w:t>
            </w:r>
            <w:r w:rsidR="00A61574">
              <w:rPr>
                <w:sz w:val="18"/>
                <w:szCs w:val="18"/>
              </w:rPr>
              <w:t xml:space="preserve">rares </w:t>
            </w:r>
            <w:r>
              <w:rPr>
                <w:sz w:val="18"/>
                <w:szCs w:val="18"/>
              </w:rPr>
              <w:t>expressions imagées </w:t>
            </w:r>
            <w:r w:rsidR="00A61574">
              <w:rPr>
                <w:sz w:val="18"/>
                <w:szCs w:val="18"/>
              </w:rPr>
              <w:t xml:space="preserve">et donc connotées </w:t>
            </w:r>
            <w:r>
              <w:rPr>
                <w:sz w:val="18"/>
                <w:szCs w:val="18"/>
              </w:rPr>
              <w:t xml:space="preserve">: </w:t>
            </w:r>
          </w:p>
          <w:p w14:paraId="5140ABAF" w14:textId="3C0BEBD9" w:rsidR="00CF4A4B" w:rsidRDefault="00B37F3C" w:rsidP="00B37F3C">
            <w:pPr>
              <w:rPr>
                <w:sz w:val="18"/>
                <w:szCs w:val="18"/>
              </w:rPr>
            </w:pPr>
            <w:r>
              <w:rPr>
                <w:sz w:val="18"/>
                <w:szCs w:val="18"/>
              </w:rPr>
              <w:t>- on met la pression au personnel (ligne 41)</w:t>
            </w:r>
            <w:r w:rsidR="00A61574">
              <w:rPr>
                <w:sz w:val="18"/>
                <w:szCs w:val="18"/>
              </w:rPr>
              <w:t>, c’est aberrant (2 fois, lignes 124 et 137)</w:t>
            </w:r>
          </w:p>
        </w:tc>
      </w:tr>
      <w:tr w:rsidR="00CF4A4B" w14:paraId="76E75C8C" w14:textId="77777777" w:rsidTr="00AB5B56">
        <w:tc>
          <w:tcPr>
            <w:tcW w:w="2093" w:type="dxa"/>
            <w:tcBorders>
              <w:top w:val="single" w:sz="4" w:space="0" w:color="D0CECE"/>
              <w:left w:val="single" w:sz="4" w:space="0" w:color="D0CECE"/>
              <w:bottom w:val="single" w:sz="4" w:space="0" w:color="D0CECE"/>
              <w:right w:val="single" w:sz="4" w:space="0" w:color="D0CECE"/>
            </w:tcBorders>
            <w:hideMark/>
          </w:tcPr>
          <w:p w14:paraId="6446925C" w14:textId="77777777" w:rsidR="00CF4A4B" w:rsidRDefault="00B4606D">
            <w:pPr>
              <w:jc w:val="left"/>
              <w:rPr>
                <w:b/>
                <w:sz w:val="18"/>
                <w:szCs w:val="18"/>
              </w:rPr>
            </w:pPr>
            <w:r>
              <w:rPr>
                <w:b/>
                <w:sz w:val="18"/>
                <w:szCs w:val="18"/>
              </w:rPr>
              <w:t>Débit du discours</w:t>
            </w:r>
          </w:p>
          <w:p w14:paraId="56A2F0D8" w14:textId="77777777" w:rsidR="00B4606D" w:rsidRPr="00B4606D" w:rsidRDefault="00B4606D">
            <w:pPr>
              <w:jc w:val="left"/>
              <w:rPr>
                <w:bCs/>
                <w:sz w:val="18"/>
                <w:szCs w:val="18"/>
              </w:rPr>
            </w:pPr>
            <w:r w:rsidRPr="00B4606D">
              <w:rPr>
                <w:bCs/>
                <w:sz w:val="18"/>
                <w:szCs w:val="18"/>
              </w:rPr>
              <w:t>- fluide</w:t>
            </w:r>
          </w:p>
          <w:p w14:paraId="719A5C51" w14:textId="725ACF4E" w:rsidR="00B4606D" w:rsidRPr="00B4606D" w:rsidRDefault="00B4606D">
            <w:pPr>
              <w:jc w:val="left"/>
              <w:rPr>
                <w:bCs/>
                <w:sz w:val="18"/>
                <w:szCs w:val="18"/>
              </w:rPr>
            </w:pPr>
            <w:r w:rsidRPr="00B4606D">
              <w:rPr>
                <w:bCs/>
                <w:sz w:val="18"/>
                <w:szCs w:val="18"/>
              </w:rPr>
              <w:t xml:space="preserve">- présence </w:t>
            </w:r>
            <w:r w:rsidR="00F96D4E">
              <w:rPr>
                <w:bCs/>
                <w:sz w:val="18"/>
                <w:szCs w:val="18"/>
              </w:rPr>
              <w:t xml:space="preserve">de répétitions, </w:t>
            </w:r>
            <w:r w:rsidRPr="00B4606D">
              <w:rPr>
                <w:bCs/>
                <w:sz w:val="18"/>
                <w:szCs w:val="18"/>
              </w:rPr>
              <w:t>d’hésitations</w:t>
            </w:r>
          </w:p>
          <w:p w14:paraId="491A85B1" w14:textId="77777777" w:rsidR="00B4606D" w:rsidRDefault="00B4606D">
            <w:pPr>
              <w:jc w:val="left"/>
              <w:rPr>
                <w:bCs/>
                <w:sz w:val="18"/>
                <w:szCs w:val="18"/>
              </w:rPr>
            </w:pPr>
            <w:r>
              <w:rPr>
                <w:bCs/>
                <w:sz w:val="18"/>
                <w:szCs w:val="18"/>
              </w:rPr>
              <w:t>- ton</w:t>
            </w:r>
          </w:p>
          <w:p w14:paraId="653CB1A2" w14:textId="78C56E04" w:rsidR="00B4606D" w:rsidRPr="00B4606D" w:rsidRDefault="00B4606D">
            <w:pPr>
              <w:jc w:val="left"/>
              <w:rPr>
                <w:bCs/>
                <w:sz w:val="18"/>
                <w:szCs w:val="18"/>
              </w:rPr>
            </w:pPr>
          </w:p>
        </w:tc>
        <w:tc>
          <w:tcPr>
            <w:tcW w:w="7679" w:type="dxa"/>
            <w:tcBorders>
              <w:top w:val="single" w:sz="4" w:space="0" w:color="D0CECE"/>
              <w:left w:val="single" w:sz="4" w:space="0" w:color="D0CECE"/>
              <w:bottom w:val="single" w:sz="4" w:space="0" w:color="D0CECE"/>
              <w:right w:val="single" w:sz="4" w:space="0" w:color="D0CECE"/>
            </w:tcBorders>
          </w:tcPr>
          <w:p w14:paraId="010FAB8D" w14:textId="77777777" w:rsidR="00CF4A4B" w:rsidRDefault="00401A41" w:rsidP="00B4606D">
            <w:pPr>
              <w:rPr>
                <w:sz w:val="18"/>
                <w:szCs w:val="18"/>
              </w:rPr>
            </w:pPr>
            <w:r>
              <w:rPr>
                <w:sz w:val="18"/>
                <w:szCs w:val="18"/>
              </w:rPr>
              <w:t>Débit fluide, elle parle à une bonne vitesse</w:t>
            </w:r>
            <w:r w:rsidR="00AE47F1">
              <w:rPr>
                <w:sz w:val="18"/>
                <w:szCs w:val="18"/>
              </w:rPr>
              <w:t>, elle articule clairement son discours.</w:t>
            </w:r>
          </w:p>
          <w:p w14:paraId="4D57EFF1" w14:textId="33556CF9" w:rsidR="00AE47F1" w:rsidRDefault="00AE47F1" w:rsidP="00B4606D">
            <w:pPr>
              <w:rPr>
                <w:sz w:val="18"/>
                <w:szCs w:val="18"/>
              </w:rPr>
            </w:pPr>
            <w:r>
              <w:rPr>
                <w:sz w:val="18"/>
                <w:szCs w:val="18"/>
              </w:rPr>
              <w:t>Pas d’hésitations</w:t>
            </w:r>
            <w:r w:rsidR="005B1798">
              <w:rPr>
                <w:sz w:val="18"/>
                <w:szCs w:val="18"/>
              </w:rPr>
              <w:t xml:space="preserve"> ni de répétitions.</w:t>
            </w:r>
          </w:p>
          <w:p w14:paraId="7627FB7A" w14:textId="6FCD8C1A" w:rsidR="00AE47F1" w:rsidRDefault="00AE47F1" w:rsidP="00B4606D">
            <w:pPr>
              <w:rPr>
                <w:sz w:val="18"/>
                <w:szCs w:val="18"/>
              </w:rPr>
            </w:pPr>
            <w:r>
              <w:rPr>
                <w:sz w:val="18"/>
                <w:szCs w:val="18"/>
              </w:rPr>
              <w:t xml:space="preserve">Ton assertif : ce qu’elle avance est fondé sur ses enquêtes, ses observations sur le terrain d’où son assurance.  </w:t>
            </w:r>
          </w:p>
        </w:tc>
      </w:tr>
      <w:tr w:rsidR="00CF4A4B" w14:paraId="0CDB8148" w14:textId="77777777" w:rsidTr="00AB5B56">
        <w:tc>
          <w:tcPr>
            <w:tcW w:w="2093" w:type="dxa"/>
            <w:tcBorders>
              <w:top w:val="single" w:sz="4" w:space="0" w:color="D0CECE"/>
              <w:left w:val="single" w:sz="4" w:space="0" w:color="D0CECE"/>
              <w:bottom w:val="single" w:sz="4" w:space="0" w:color="D0CECE"/>
              <w:right w:val="single" w:sz="4" w:space="0" w:color="D0CECE"/>
            </w:tcBorders>
            <w:hideMark/>
          </w:tcPr>
          <w:p w14:paraId="4BEA695B" w14:textId="77777777" w:rsidR="00CF4A4B" w:rsidRDefault="00B4606D">
            <w:pPr>
              <w:jc w:val="left"/>
              <w:rPr>
                <w:b/>
                <w:sz w:val="18"/>
                <w:szCs w:val="18"/>
              </w:rPr>
            </w:pPr>
            <w:r>
              <w:rPr>
                <w:b/>
                <w:sz w:val="18"/>
                <w:szCs w:val="18"/>
              </w:rPr>
              <w:t>La gestuelle</w:t>
            </w:r>
          </w:p>
          <w:p w14:paraId="52DD47C7" w14:textId="40EC6758" w:rsidR="00B4606D" w:rsidRDefault="00B4606D">
            <w:pPr>
              <w:jc w:val="left"/>
              <w:rPr>
                <w:bCs/>
                <w:sz w:val="18"/>
                <w:szCs w:val="18"/>
              </w:rPr>
            </w:pPr>
            <w:r>
              <w:rPr>
                <w:bCs/>
                <w:sz w:val="18"/>
                <w:szCs w:val="18"/>
              </w:rPr>
              <w:t>- position du corps</w:t>
            </w:r>
          </w:p>
          <w:p w14:paraId="3A54A675" w14:textId="057728EC" w:rsidR="00B4606D" w:rsidRDefault="00B4606D">
            <w:pPr>
              <w:jc w:val="left"/>
              <w:rPr>
                <w:bCs/>
                <w:sz w:val="18"/>
                <w:szCs w:val="18"/>
              </w:rPr>
            </w:pPr>
            <w:r>
              <w:rPr>
                <w:bCs/>
                <w:sz w:val="18"/>
                <w:szCs w:val="18"/>
              </w:rPr>
              <w:t>- gestes éventuels</w:t>
            </w:r>
          </w:p>
          <w:p w14:paraId="24D64FFC" w14:textId="1B3AD045" w:rsidR="00B4606D" w:rsidRPr="00B4606D" w:rsidRDefault="00B4606D">
            <w:pPr>
              <w:jc w:val="left"/>
              <w:rPr>
                <w:bCs/>
                <w:sz w:val="18"/>
                <w:szCs w:val="18"/>
              </w:rPr>
            </w:pPr>
          </w:p>
        </w:tc>
        <w:tc>
          <w:tcPr>
            <w:tcW w:w="7679" w:type="dxa"/>
            <w:tcBorders>
              <w:top w:val="single" w:sz="4" w:space="0" w:color="D0CECE"/>
              <w:left w:val="single" w:sz="4" w:space="0" w:color="D0CECE"/>
              <w:bottom w:val="single" w:sz="4" w:space="0" w:color="D0CECE"/>
              <w:right w:val="single" w:sz="4" w:space="0" w:color="D0CECE"/>
            </w:tcBorders>
          </w:tcPr>
          <w:p w14:paraId="5B272DED" w14:textId="4E94AF67" w:rsidR="00AE47F1" w:rsidRDefault="00AE47F1">
            <w:pPr>
              <w:rPr>
                <w:sz w:val="18"/>
                <w:szCs w:val="18"/>
              </w:rPr>
            </w:pPr>
            <w:r>
              <w:rPr>
                <w:sz w:val="18"/>
                <w:szCs w:val="18"/>
              </w:rPr>
              <w:t xml:space="preserve">Position assise, </w:t>
            </w:r>
            <w:r w:rsidR="008F5014">
              <w:rPr>
                <w:sz w:val="18"/>
                <w:szCs w:val="18"/>
              </w:rPr>
              <w:t xml:space="preserve">bien </w:t>
            </w:r>
            <w:r>
              <w:rPr>
                <w:sz w:val="18"/>
                <w:szCs w:val="18"/>
              </w:rPr>
              <w:t>appuyée à la table face à son interlocuteur, mains jointes, elle semble à son aise</w:t>
            </w:r>
            <w:r w:rsidR="008F5014">
              <w:rPr>
                <w:sz w:val="18"/>
                <w:szCs w:val="18"/>
              </w:rPr>
              <w:t xml:space="preserve"> et calme</w:t>
            </w:r>
            <w:r>
              <w:rPr>
                <w:sz w:val="18"/>
                <w:szCs w:val="18"/>
              </w:rPr>
              <w:t>.</w:t>
            </w:r>
          </w:p>
          <w:p w14:paraId="122ABE84" w14:textId="498408ED" w:rsidR="00CF4A4B" w:rsidRDefault="00AE47F1">
            <w:pPr>
              <w:rPr>
                <w:sz w:val="18"/>
                <w:szCs w:val="18"/>
              </w:rPr>
            </w:pPr>
            <w:r>
              <w:rPr>
                <w:sz w:val="18"/>
                <w:szCs w:val="18"/>
              </w:rPr>
              <w:t>Quelques gestes discrets pour appuyer son discours, elle cherche fréquemment par le regard à bien capter l’attention de Patrick Peloux ou de la présentatrice.</w:t>
            </w:r>
          </w:p>
        </w:tc>
      </w:tr>
      <w:bookmarkEnd w:id="18"/>
    </w:tbl>
    <w:p w14:paraId="5BFB6AE4" w14:textId="77777777" w:rsidR="00CF4A4B" w:rsidRDefault="00CF4A4B" w:rsidP="00CF4A4B">
      <w:pPr>
        <w:rPr>
          <w:sz w:val="18"/>
          <w:szCs w:val="18"/>
        </w:rPr>
      </w:pPr>
    </w:p>
    <w:p w14:paraId="2CE29AFB" w14:textId="0ACD0793" w:rsidR="00B4606D" w:rsidRDefault="00B4606D" w:rsidP="00B4606D">
      <w:pPr>
        <w:pStyle w:val="Pistecorrection"/>
      </w:pPr>
      <w:r>
        <w:rPr>
          <w:highlight w:val="lightGray"/>
        </w:rPr>
        <w:t>Patrick</w:t>
      </w:r>
      <w:r w:rsidRPr="0005667D">
        <w:rPr>
          <w:highlight w:val="lightGray"/>
        </w:rPr>
        <w:t xml:space="preserve"> </w:t>
      </w:r>
      <w:r w:rsidRPr="00B4606D">
        <w:rPr>
          <w:highlight w:val="lightGray"/>
        </w:rPr>
        <w:t>Pelloux</w:t>
      </w:r>
    </w:p>
    <w:tbl>
      <w:tblPr>
        <w:tblW w:w="0" w:type="auto"/>
        <w:tblBorders>
          <w:top w:val="single" w:sz="4" w:space="0" w:color="D0CECE"/>
          <w:left w:val="single" w:sz="4" w:space="0" w:color="D0CECE"/>
          <w:bottom w:val="single" w:sz="4" w:space="0" w:color="D0CECE"/>
          <w:right w:val="single" w:sz="4" w:space="0" w:color="D0CECE"/>
          <w:insideH w:val="single" w:sz="4" w:space="0" w:color="D0CECE"/>
          <w:insideV w:val="single" w:sz="4" w:space="0" w:color="D0CECE"/>
        </w:tblBorders>
        <w:tblLook w:val="04A0" w:firstRow="1" w:lastRow="0" w:firstColumn="1" w:lastColumn="0" w:noHBand="0" w:noVBand="1"/>
      </w:tblPr>
      <w:tblGrid>
        <w:gridCol w:w="2093"/>
        <w:gridCol w:w="7679"/>
      </w:tblGrid>
      <w:tr w:rsidR="00B4606D" w:rsidRPr="00913E7C" w14:paraId="39CB6CAD" w14:textId="77777777" w:rsidTr="00AB5B56">
        <w:tc>
          <w:tcPr>
            <w:tcW w:w="2093" w:type="dxa"/>
            <w:tcBorders>
              <w:top w:val="single" w:sz="4" w:space="0" w:color="D0CECE"/>
              <w:left w:val="single" w:sz="4" w:space="0" w:color="D0CECE"/>
              <w:bottom w:val="single" w:sz="4" w:space="0" w:color="D0CECE"/>
              <w:right w:val="single" w:sz="4" w:space="0" w:color="D0CECE"/>
            </w:tcBorders>
          </w:tcPr>
          <w:p w14:paraId="0C60497B" w14:textId="77777777" w:rsidR="00B4606D" w:rsidRPr="00913E7C" w:rsidRDefault="00B4606D" w:rsidP="00AE47F1">
            <w:pPr>
              <w:rPr>
                <w:rFonts w:cs="Tahoma"/>
                <w:b/>
                <w:sz w:val="18"/>
                <w:szCs w:val="18"/>
              </w:rPr>
            </w:pPr>
            <w:r w:rsidRPr="00913E7C">
              <w:rPr>
                <w:rFonts w:cs="Tahoma"/>
                <w:b/>
                <w:sz w:val="18"/>
                <w:szCs w:val="18"/>
              </w:rPr>
              <w:t>Langage :</w:t>
            </w:r>
          </w:p>
          <w:p w14:paraId="637364A1" w14:textId="77777777" w:rsidR="005B1798" w:rsidRDefault="005B1798" w:rsidP="005B1798">
            <w:pPr>
              <w:rPr>
                <w:bCs/>
                <w:sz w:val="18"/>
                <w:szCs w:val="18"/>
              </w:rPr>
            </w:pPr>
            <w:r w:rsidRPr="0005667D">
              <w:rPr>
                <w:bCs/>
                <w:sz w:val="18"/>
                <w:szCs w:val="18"/>
              </w:rPr>
              <w:t>- niveau de langue (familier, standard, élevé)</w:t>
            </w:r>
          </w:p>
          <w:p w14:paraId="5CE86A59" w14:textId="77777777" w:rsidR="005B1798" w:rsidRPr="005B1798" w:rsidRDefault="005B1798" w:rsidP="005B1798">
            <w:pPr>
              <w:rPr>
                <w:rFonts w:cs="Tahoma"/>
                <w:bCs/>
                <w:sz w:val="18"/>
                <w:szCs w:val="18"/>
              </w:rPr>
            </w:pPr>
            <w:r>
              <w:rPr>
                <w:bCs/>
                <w:sz w:val="18"/>
                <w:szCs w:val="18"/>
              </w:rPr>
              <w:t xml:space="preserve">- </w:t>
            </w:r>
            <w:r w:rsidRPr="00913E7C">
              <w:rPr>
                <w:rFonts w:cs="Tahoma"/>
                <w:bCs/>
                <w:sz w:val="18"/>
                <w:szCs w:val="18"/>
              </w:rPr>
              <w:t xml:space="preserve">lexique au sens dénoté, connoté, les deux </w:t>
            </w:r>
          </w:p>
          <w:p w14:paraId="5B44CDD1" w14:textId="58362DCC" w:rsidR="005B1798" w:rsidRPr="0005667D" w:rsidRDefault="005B1798" w:rsidP="005B1798">
            <w:pPr>
              <w:rPr>
                <w:bCs/>
                <w:sz w:val="18"/>
                <w:szCs w:val="18"/>
              </w:rPr>
            </w:pPr>
            <w:r w:rsidRPr="0005667D">
              <w:rPr>
                <w:bCs/>
                <w:sz w:val="18"/>
                <w:szCs w:val="18"/>
              </w:rPr>
              <w:t xml:space="preserve">- </w:t>
            </w:r>
            <w:r>
              <w:rPr>
                <w:bCs/>
                <w:sz w:val="18"/>
                <w:szCs w:val="18"/>
              </w:rPr>
              <w:t>emploi d’expressions imagées</w:t>
            </w:r>
            <w:r w:rsidRPr="0005667D">
              <w:rPr>
                <w:bCs/>
                <w:sz w:val="18"/>
                <w:szCs w:val="18"/>
              </w:rPr>
              <w:t xml:space="preserve"> </w:t>
            </w:r>
          </w:p>
          <w:p w14:paraId="518E135A" w14:textId="77777777" w:rsidR="00B4606D" w:rsidRPr="00913E7C" w:rsidRDefault="00B4606D" w:rsidP="00AE47F1">
            <w:pPr>
              <w:rPr>
                <w:rFonts w:cs="Tahoma"/>
                <w:sz w:val="18"/>
                <w:szCs w:val="18"/>
              </w:rPr>
            </w:pPr>
          </w:p>
        </w:tc>
        <w:tc>
          <w:tcPr>
            <w:tcW w:w="7679" w:type="dxa"/>
            <w:tcBorders>
              <w:top w:val="single" w:sz="4" w:space="0" w:color="D0CECE"/>
              <w:left w:val="single" w:sz="4" w:space="0" w:color="D0CECE"/>
              <w:bottom w:val="single" w:sz="4" w:space="0" w:color="D0CECE"/>
              <w:right w:val="single" w:sz="4" w:space="0" w:color="D0CECE"/>
            </w:tcBorders>
          </w:tcPr>
          <w:p w14:paraId="70859065" w14:textId="4279A380" w:rsidR="008F5014" w:rsidRPr="00F37056" w:rsidRDefault="00F37056" w:rsidP="00F37056">
            <w:pPr>
              <w:pStyle w:val="Normalweb"/>
              <w:shd w:val="clear" w:color="auto" w:fill="FFFFFF"/>
              <w:spacing w:before="0" w:beforeAutospacing="0" w:after="0" w:afterAutospacing="0" w:line="276" w:lineRule="auto"/>
              <w:rPr>
                <w:rFonts w:ascii="Tahoma" w:hAnsi="Tahoma" w:cs="Tahoma"/>
                <w:color w:val="000000"/>
                <w:sz w:val="18"/>
                <w:szCs w:val="18"/>
                <w:shd w:val="clear" w:color="auto" w:fill="FFFFFF"/>
              </w:rPr>
            </w:pPr>
            <w:r>
              <w:rPr>
                <w:rFonts w:ascii="Tahoma" w:hAnsi="Tahoma" w:cs="Tahoma"/>
                <w:color w:val="000000"/>
                <w:sz w:val="18"/>
                <w:szCs w:val="18"/>
                <w:shd w:val="clear" w:color="auto" w:fill="FFFFFF"/>
              </w:rPr>
              <w:t>En dépit de la présence de quelques mots de niveau élevé/formel pris au sens dénoté : creuser le déficit (ligne 112) abroger (ligne 152), se télescoper (ligne 155) et d’une</w:t>
            </w:r>
            <w:r w:rsidRPr="00F37056">
              <w:rPr>
                <w:rFonts w:ascii="Tahoma" w:hAnsi="Tahoma" w:cs="Tahoma"/>
                <w:color w:val="000000"/>
                <w:sz w:val="18"/>
                <w:szCs w:val="18"/>
                <w:shd w:val="clear" w:color="auto" w:fill="FFFFFF"/>
              </w:rPr>
              <w:t xml:space="preserve"> expression latine </w:t>
            </w:r>
            <w:r w:rsidRPr="00F37056">
              <w:rPr>
                <w:rFonts w:ascii="Tahoma" w:hAnsi="Tahoma" w:cs="Tahoma"/>
                <w:i/>
                <w:iCs/>
                <w:color w:val="000000"/>
                <w:sz w:val="18"/>
                <w:szCs w:val="18"/>
                <w:shd w:val="clear" w:color="auto" w:fill="FFFFFF"/>
              </w:rPr>
              <w:t>larga manu</w:t>
            </w:r>
            <w:r w:rsidRPr="00F37056">
              <w:rPr>
                <w:rFonts w:ascii="Tahoma" w:hAnsi="Tahoma" w:cs="Tahoma"/>
                <w:color w:val="000000"/>
                <w:sz w:val="18"/>
                <w:szCs w:val="18"/>
                <w:shd w:val="clear" w:color="auto" w:fill="FFFFFF"/>
              </w:rPr>
              <w:t>, le n</w:t>
            </w:r>
            <w:r w:rsidR="008F5014" w:rsidRPr="00F37056">
              <w:rPr>
                <w:rFonts w:ascii="Tahoma" w:hAnsi="Tahoma" w:cs="Tahoma"/>
                <w:color w:val="000000"/>
                <w:sz w:val="18"/>
                <w:szCs w:val="18"/>
                <w:shd w:val="clear" w:color="auto" w:fill="FFFFFF"/>
              </w:rPr>
              <w:t xml:space="preserve">iveau de langue </w:t>
            </w:r>
            <w:r w:rsidRPr="00F37056">
              <w:rPr>
                <w:rFonts w:ascii="Tahoma" w:hAnsi="Tahoma" w:cs="Tahoma"/>
                <w:color w:val="000000"/>
                <w:sz w:val="18"/>
                <w:szCs w:val="18"/>
                <w:shd w:val="clear" w:color="auto" w:fill="FFFFFF"/>
              </w:rPr>
              <w:t xml:space="preserve">dominant est </w:t>
            </w:r>
            <w:r w:rsidR="008F5014" w:rsidRPr="00F37056">
              <w:rPr>
                <w:rFonts w:ascii="Tahoma" w:hAnsi="Tahoma" w:cs="Tahoma"/>
                <w:color w:val="000000"/>
                <w:sz w:val="18"/>
                <w:szCs w:val="18"/>
                <w:shd w:val="clear" w:color="auto" w:fill="FFFFFF"/>
              </w:rPr>
              <w:t>standard</w:t>
            </w:r>
            <w:r w:rsidRPr="00F37056">
              <w:rPr>
                <w:rFonts w:ascii="Tahoma" w:hAnsi="Tahoma" w:cs="Tahoma"/>
                <w:color w:val="000000"/>
                <w:sz w:val="18"/>
                <w:szCs w:val="18"/>
                <w:shd w:val="clear" w:color="auto" w:fill="FFFFFF"/>
              </w:rPr>
              <w:t xml:space="preserve"> </w:t>
            </w:r>
            <w:r>
              <w:rPr>
                <w:rFonts w:ascii="Tahoma" w:hAnsi="Tahoma" w:cs="Tahoma"/>
                <w:color w:val="000000"/>
                <w:sz w:val="18"/>
                <w:szCs w:val="18"/>
                <w:shd w:val="clear" w:color="auto" w:fill="FFFFFF"/>
              </w:rPr>
              <w:t xml:space="preserve">avec des glissements </w:t>
            </w:r>
            <w:r w:rsidR="008F5014" w:rsidRPr="00F37056">
              <w:rPr>
                <w:rFonts w:ascii="Tahoma" w:hAnsi="Tahoma" w:cs="Tahoma"/>
                <w:color w:val="000000"/>
                <w:sz w:val="18"/>
                <w:szCs w:val="18"/>
                <w:shd w:val="clear" w:color="auto" w:fill="FFFFFF"/>
              </w:rPr>
              <w:t>dans le registre familier</w:t>
            </w:r>
            <w:r w:rsidR="00462101" w:rsidRPr="00F37056">
              <w:rPr>
                <w:rFonts w:ascii="Tahoma" w:hAnsi="Tahoma" w:cs="Tahoma"/>
                <w:color w:val="000000"/>
                <w:sz w:val="18"/>
                <w:szCs w:val="18"/>
                <w:shd w:val="clear" w:color="auto" w:fill="FFFFFF"/>
              </w:rPr>
              <w:t>/populaire</w:t>
            </w:r>
            <w:r w:rsidR="008F5014" w:rsidRPr="00F37056">
              <w:rPr>
                <w:rFonts w:ascii="Tahoma" w:hAnsi="Tahoma" w:cs="Tahoma"/>
                <w:color w:val="000000"/>
                <w:sz w:val="18"/>
                <w:szCs w:val="18"/>
                <w:shd w:val="clear" w:color="auto" w:fill="FFFFFF"/>
              </w:rPr>
              <w:t xml:space="preserve"> au sens connoté :</w:t>
            </w:r>
          </w:p>
          <w:p w14:paraId="01B12FD7" w14:textId="77777777" w:rsidR="00AB5B56" w:rsidRDefault="008F5014" w:rsidP="008F5014">
            <w:pPr>
              <w:pStyle w:val="Normalweb"/>
              <w:shd w:val="clear" w:color="auto" w:fill="FFFFFF"/>
              <w:spacing w:before="0" w:beforeAutospacing="0" w:after="0" w:afterAutospacing="0" w:line="276" w:lineRule="auto"/>
              <w:rPr>
                <w:rFonts w:ascii="Tahoma" w:hAnsi="Tahoma" w:cs="Tahoma"/>
                <w:sz w:val="18"/>
                <w:szCs w:val="18"/>
              </w:rPr>
            </w:pPr>
            <w:r w:rsidRPr="00913E7C">
              <w:rPr>
                <w:rFonts w:ascii="Tahoma" w:hAnsi="Tahoma" w:cs="Tahoma"/>
                <w:sz w:val="18"/>
                <w:szCs w:val="18"/>
              </w:rPr>
              <w:t xml:space="preserve">- </w:t>
            </w:r>
            <w:r w:rsidR="00913E7C" w:rsidRPr="00913E7C">
              <w:rPr>
                <w:rFonts w:ascii="Tahoma" w:hAnsi="Tahoma" w:cs="Tahoma"/>
                <w:sz w:val="18"/>
                <w:szCs w:val="18"/>
              </w:rPr>
              <w:t xml:space="preserve">avec cet espèce de truc </w:t>
            </w:r>
            <w:r w:rsidR="00913E7C">
              <w:rPr>
                <w:rFonts w:ascii="Tahoma" w:hAnsi="Tahoma" w:cs="Tahoma"/>
                <w:sz w:val="18"/>
                <w:szCs w:val="18"/>
              </w:rPr>
              <w:t xml:space="preserve">délirant </w:t>
            </w:r>
            <w:r w:rsidR="00913E7C" w:rsidRPr="00913E7C">
              <w:rPr>
                <w:rFonts w:ascii="Tahoma" w:hAnsi="Tahoma" w:cs="Tahoma"/>
                <w:sz w:val="18"/>
                <w:szCs w:val="18"/>
              </w:rPr>
              <w:t xml:space="preserve">(ligne </w:t>
            </w:r>
            <w:r w:rsidR="00913E7C">
              <w:rPr>
                <w:rFonts w:ascii="Tahoma" w:hAnsi="Tahoma" w:cs="Tahoma"/>
                <w:sz w:val="18"/>
                <w:szCs w:val="18"/>
              </w:rPr>
              <w:t xml:space="preserve">20) </w:t>
            </w:r>
          </w:p>
          <w:p w14:paraId="3AD2277D" w14:textId="77777777" w:rsidR="009F7FBE" w:rsidRDefault="00AB5B56" w:rsidP="008F5014">
            <w:pPr>
              <w:pStyle w:val="Normalweb"/>
              <w:shd w:val="clear" w:color="auto" w:fill="FFFFFF"/>
              <w:spacing w:before="0" w:beforeAutospacing="0" w:after="0" w:afterAutospacing="0" w:line="276" w:lineRule="auto"/>
              <w:rPr>
                <w:rFonts w:ascii="Tahoma" w:hAnsi="Tahoma" w:cs="Tahoma"/>
                <w:color w:val="000000"/>
                <w:sz w:val="18"/>
                <w:szCs w:val="18"/>
                <w:shd w:val="clear" w:color="auto" w:fill="FFFFFF"/>
              </w:rPr>
            </w:pPr>
            <w:r>
              <w:rPr>
                <w:rFonts w:ascii="Tahoma" w:hAnsi="Tahoma" w:cs="Tahoma"/>
                <w:sz w:val="18"/>
                <w:szCs w:val="18"/>
              </w:rPr>
              <w:t xml:space="preserve">- </w:t>
            </w:r>
            <w:r w:rsidR="008F5014" w:rsidRPr="00913E7C">
              <w:rPr>
                <w:rFonts w:ascii="Tahoma" w:hAnsi="Tahoma" w:cs="Tahoma"/>
                <w:color w:val="000000"/>
                <w:sz w:val="18"/>
                <w:szCs w:val="18"/>
                <w:shd w:val="clear" w:color="auto" w:fill="FFFFFF"/>
              </w:rPr>
              <w:t>on a cassé un truc</w:t>
            </w:r>
            <w:r w:rsidR="00913E7C">
              <w:rPr>
                <w:rFonts w:ascii="Tahoma" w:hAnsi="Tahoma" w:cs="Tahoma"/>
                <w:color w:val="000000"/>
                <w:sz w:val="18"/>
                <w:szCs w:val="18"/>
                <w:shd w:val="clear" w:color="auto" w:fill="FFFFFF"/>
              </w:rPr>
              <w:t xml:space="preserve"> (ligne 25)</w:t>
            </w:r>
            <w:r w:rsidR="008F5014" w:rsidRPr="00913E7C">
              <w:rPr>
                <w:rFonts w:ascii="Tahoma" w:hAnsi="Tahoma" w:cs="Tahoma"/>
                <w:color w:val="000000"/>
                <w:sz w:val="18"/>
                <w:szCs w:val="18"/>
                <w:shd w:val="clear" w:color="auto" w:fill="FFFFFF"/>
              </w:rPr>
              <w:t>,</w:t>
            </w:r>
          </w:p>
          <w:p w14:paraId="026CE50B" w14:textId="069C721B" w:rsidR="00AB5B56" w:rsidRDefault="00AB5B56" w:rsidP="008F5014">
            <w:pPr>
              <w:pStyle w:val="Normalweb"/>
              <w:shd w:val="clear" w:color="auto" w:fill="FFFFFF"/>
              <w:spacing w:before="0" w:beforeAutospacing="0" w:after="0" w:afterAutospacing="0" w:line="276" w:lineRule="auto"/>
              <w:rPr>
                <w:rFonts w:ascii="Tahoma" w:hAnsi="Tahoma" w:cs="Tahoma"/>
                <w:color w:val="000000"/>
                <w:sz w:val="18"/>
                <w:szCs w:val="18"/>
                <w:shd w:val="clear" w:color="auto" w:fill="FFFFFF"/>
              </w:rPr>
            </w:pPr>
            <w:r>
              <w:rPr>
                <w:rFonts w:ascii="Tahoma" w:hAnsi="Tahoma" w:cs="Tahoma"/>
                <w:color w:val="000000"/>
                <w:sz w:val="18"/>
                <w:szCs w:val="18"/>
                <w:shd w:val="clear" w:color="auto" w:fill="FFFFFF"/>
              </w:rPr>
              <w:t xml:space="preserve">- </w:t>
            </w:r>
            <w:r w:rsidR="00913E7C">
              <w:rPr>
                <w:rFonts w:ascii="Tahoma" w:hAnsi="Tahoma" w:cs="Tahoma"/>
                <w:color w:val="000000"/>
                <w:sz w:val="18"/>
                <w:szCs w:val="18"/>
                <w:shd w:val="clear" w:color="auto" w:fill="FFFFFF"/>
              </w:rPr>
              <w:t xml:space="preserve">ouais, ouais (ligne 39), </w:t>
            </w:r>
          </w:p>
          <w:p w14:paraId="4EB3A97E" w14:textId="77777777" w:rsidR="00AB5B56" w:rsidRDefault="00AB5B56" w:rsidP="008F5014">
            <w:pPr>
              <w:pStyle w:val="Normalweb"/>
              <w:shd w:val="clear" w:color="auto" w:fill="FFFFFF"/>
              <w:spacing w:before="0" w:beforeAutospacing="0" w:after="0" w:afterAutospacing="0" w:line="276" w:lineRule="auto"/>
              <w:rPr>
                <w:rFonts w:ascii="Tahoma" w:hAnsi="Tahoma" w:cs="Tahoma"/>
                <w:color w:val="000000"/>
                <w:sz w:val="18"/>
                <w:szCs w:val="18"/>
                <w:shd w:val="clear" w:color="auto" w:fill="FFFFFF"/>
              </w:rPr>
            </w:pPr>
            <w:r>
              <w:rPr>
                <w:rFonts w:ascii="Tahoma" w:hAnsi="Tahoma" w:cs="Tahoma"/>
                <w:color w:val="000000"/>
                <w:sz w:val="18"/>
                <w:szCs w:val="18"/>
                <w:shd w:val="clear" w:color="auto" w:fill="FFFFFF"/>
              </w:rPr>
              <w:t xml:space="preserve">- </w:t>
            </w:r>
            <w:r w:rsidR="005B1798">
              <w:rPr>
                <w:rFonts w:ascii="Tahoma" w:hAnsi="Tahoma" w:cs="Tahoma"/>
                <w:color w:val="000000"/>
                <w:sz w:val="18"/>
                <w:szCs w:val="18"/>
                <w:shd w:val="clear" w:color="auto" w:fill="FFFFFF"/>
              </w:rPr>
              <w:t xml:space="preserve">en termes de com (ligne 95), </w:t>
            </w:r>
          </w:p>
          <w:p w14:paraId="6C45DBC1" w14:textId="68108406" w:rsidR="00462101" w:rsidRDefault="00AB5B56" w:rsidP="008F5014">
            <w:pPr>
              <w:pStyle w:val="Normalweb"/>
              <w:shd w:val="clear" w:color="auto" w:fill="FFFFFF"/>
              <w:spacing w:before="0" w:beforeAutospacing="0" w:after="0" w:afterAutospacing="0" w:line="276" w:lineRule="auto"/>
              <w:rPr>
                <w:rFonts w:ascii="Tahoma" w:hAnsi="Tahoma" w:cs="Tahoma"/>
                <w:color w:val="000000"/>
                <w:sz w:val="18"/>
                <w:szCs w:val="18"/>
                <w:shd w:val="clear" w:color="auto" w:fill="FFFFFF"/>
              </w:rPr>
            </w:pPr>
            <w:r>
              <w:rPr>
                <w:rFonts w:ascii="Tahoma" w:hAnsi="Tahoma" w:cs="Tahoma"/>
                <w:color w:val="000000"/>
                <w:sz w:val="18"/>
                <w:szCs w:val="18"/>
                <w:shd w:val="clear" w:color="auto" w:fill="FFFFFF"/>
              </w:rPr>
              <w:t xml:space="preserve">- </w:t>
            </w:r>
            <w:r w:rsidR="005B1798" w:rsidRPr="00913E7C">
              <w:rPr>
                <w:rFonts w:ascii="Tahoma" w:hAnsi="Tahoma" w:cs="Tahoma"/>
                <w:color w:val="000000"/>
                <w:sz w:val="18"/>
                <w:szCs w:val="18"/>
                <w:shd w:val="clear" w:color="auto" w:fill="FFFFFF"/>
              </w:rPr>
              <w:t>ces dix milliards</w:t>
            </w:r>
            <w:r w:rsidR="005D2518">
              <w:rPr>
                <w:rFonts w:ascii="Tahoma" w:hAnsi="Tahoma" w:cs="Tahoma"/>
                <w:color w:val="000000"/>
                <w:sz w:val="18"/>
                <w:szCs w:val="18"/>
                <w:shd w:val="clear" w:color="auto" w:fill="FFFFFF"/>
              </w:rPr>
              <w:t>, ils vont pas, ils tombent pas,</w:t>
            </w:r>
            <w:r w:rsidR="005B1798" w:rsidRPr="00913E7C">
              <w:rPr>
                <w:rFonts w:ascii="Tahoma" w:hAnsi="Tahoma" w:cs="Tahoma"/>
                <w:color w:val="000000"/>
                <w:sz w:val="18"/>
                <w:szCs w:val="18"/>
                <w:shd w:val="clear" w:color="auto" w:fill="FFFFFF"/>
              </w:rPr>
              <w:t xml:space="preserve"> il faut bien qu’ils viennent de que</w:t>
            </w:r>
            <w:r w:rsidR="00340DB8">
              <w:rPr>
                <w:rFonts w:ascii="Tahoma" w:hAnsi="Tahoma" w:cs="Tahoma"/>
                <w:color w:val="000000"/>
                <w:sz w:val="18"/>
                <w:szCs w:val="18"/>
                <w:shd w:val="clear" w:color="auto" w:fill="FFFFFF"/>
              </w:rPr>
              <w:t>(l)</w:t>
            </w:r>
            <w:r w:rsidR="005B1798" w:rsidRPr="00913E7C">
              <w:rPr>
                <w:rFonts w:ascii="Tahoma" w:hAnsi="Tahoma" w:cs="Tahoma"/>
                <w:color w:val="000000"/>
                <w:sz w:val="18"/>
                <w:szCs w:val="18"/>
                <w:shd w:val="clear" w:color="auto" w:fill="FFFFFF"/>
              </w:rPr>
              <w:t>que part</w:t>
            </w:r>
            <w:r w:rsidR="005B1798">
              <w:rPr>
                <w:rFonts w:ascii="Tahoma" w:hAnsi="Tahoma" w:cs="Tahoma"/>
                <w:color w:val="000000"/>
                <w:sz w:val="18"/>
                <w:szCs w:val="18"/>
                <w:shd w:val="clear" w:color="auto" w:fill="FFFFFF"/>
              </w:rPr>
              <w:t xml:space="preserve"> (ligne</w:t>
            </w:r>
            <w:r w:rsidR="005D2518">
              <w:rPr>
                <w:rFonts w:ascii="Tahoma" w:hAnsi="Tahoma" w:cs="Tahoma"/>
                <w:color w:val="000000"/>
                <w:sz w:val="18"/>
                <w:szCs w:val="18"/>
                <w:shd w:val="clear" w:color="auto" w:fill="FFFFFF"/>
              </w:rPr>
              <w:t>s 110 et</w:t>
            </w:r>
            <w:r w:rsidR="005B1798" w:rsidRPr="00913E7C">
              <w:rPr>
                <w:rFonts w:ascii="Tahoma" w:hAnsi="Tahoma" w:cs="Tahoma"/>
                <w:color w:val="000000"/>
                <w:sz w:val="18"/>
                <w:szCs w:val="18"/>
                <w:shd w:val="clear" w:color="auto" w:fill="FFFFFF"/>
              </w:rPr>
              <w:t xml:space="preserve"> </w:t>
            </w:r>
            <w:r w:rsidR="005B1798">
              <w:rPr>
                <w:rFonts w:ascii="Tahoma" w:hAnsi="Tahoma" w:cs="Tahoma"/>
                <w:color w:val="000000"/>
                <w:sz w:val="18"/>
                <w:szCs w:val="18"/>
                <w:shd w:val="clear" w:color="auto" w:fill="FFFFFF"/>
              </w:rPr>
              <w:t xml:space="preserve">111), etc. </w:t>
            </w:r>
          </w:p>
          <w:p w14:paraId="4EC96773" w14:textId="77777777" w:rsidR="00057560" w:rsidRDefault="00057560" w:rsidP="008F5014">
            <w:pPr>
              <w:pStyle w:val="Normalweb"/>
              <w:shd w:val="clear" w:color="auto" w:fill="FFFFFF"/>
              <w:spacing w:before="0" w:beforeAutospacing="0" w:after="0" w:afterAutospacing="0" w:line="276" w:lineRule="auto"/>
              <w:rPr>
                <w:rFonts w:ascii="Tahoma" w:hAnsi="Tahoma" w:cs="Tahoma"/>
                <w:color w:val="000000"/>
                <w:sz w:val="18"/>
                <w:szCs w:val="18"/>
                <w:shd w:val="clear" w:color="auto" w:fill="FFFFFF"/>
              </w:rPr>
            </w:pPr>
          </w:p>
          <w:p w14:paraId="03122A6E" w14:textId="00DC71D0" w:rsidR="008F5014" w:rsidRPr="00913E7C" w:rsidRDefault="005B1798" w:rsidP="008F5014">
            <w:pPr>
              <w:rPr>
                <w:rFonts w:cs="Tahoma"/>
                <w:sz w:val="18"/>
                <w:szCs w:val="18"/>
              </w:rPr>
            </w:pPr>
            <w:r>
              <w:rPr>
                <w:rFonts w:cs="Tahoma"/>
                <w:sz w:val="18"/>
                <w:szCs w:val="18"/>
              </w:rPr>
              <w:t>B</w:t>
            </w:r>
            <w:r w:rsidR="00462101">
              <w:rPr>
                <w:rFonts w:cs="Tahoma"/>
                <w:sz w:val="18"/>
                <w:szCs w:val="18"/>
              </w:rPr>
              <w:t>eaucoup d’</w:t>
            </w:r>
            <w:r w:rsidR="008F5014" w:rsidRPr="00913E7C">
              <w:rPr>
                <w:rFonts w:cs="Tahoma"/>
                <w:sz w:val="18"/>
                <w:szCs w:val="18"/>
              </w:rPr>
              <w:t xml:space="preserve">expressions imagées et donc connotées : </w:t>
            </w:r>
          </w:p>
          <w:p w14:paraId="22540CAC" w14:textId="77777777" w:rsidR="00AB5B56" w:rsidRDefault="008F5014" w:rsidP="008F5014">
            <w:pPr>
              <w:rPr>
                <w:rFonts w:cs="Tahoma"/>
                <w:color w:val="000000"/>
                <w:sz w:val="18"/>
                <w:szCs w:val="18"/>
                <w:shd w:val="clear" w:color="auto" w:fill="FFFFFF"/>
              </w:rPr>
            </w:pPr>
            <w:r w:rsidRPr="00913E7C">
              <w:rPr>
                <w:rFonts w:cs="Tahoma"/>
                <w:sz w:val="18"/>
                <w:szCs w:val="18"/>
              </w:rPr>
              <w:t xml:space="preserve">- </w:t>
            </w:r>
            <w:r w:rsidR="00462101" w:rsidRPr="00913E7C">
              <w:rPr>
                <w:rFonts w:cs="Tahoma"/>
                <w:color w:val="000000"/>
                <w:sz w:val="18"/>
                <w:szCs w:val="18"/>
                <w:shd w:val="clear" w:color="auto" w:fill="FFFFFF"/>
              </w:rPr>
              <w:t>la technostructure s’est fait plaisir</w:t>
            </w:r>
            <w:r w:rsidR="00462101">
              <w:rPr>
                <w:rFonts w:cs="Tahoma"/>
                <w:color w:val="000000"/>
                <w:sz w:val="18"/>
                <w:szCs w:val="18"/>
                <w:shd w:val="clear" w:color="auto" w:fill="FFFFFF"/>
              </w:rPr>
              <w:t xml:space="preserve"> (ligne 77)</w:t>
            </w:r>
            <w:r w:rsidR="00462101" w:rsidRPr="00913E7C">
              <w:rPr>
                <w:rFonts w:cs="Tahoma"/>
                <w:color w:val="000000"/>
                <w:sz w:val="18"/>
                <w:szCs w:val="18"/>
                <w:shd w:val="clear" w:color="auto" w:fill="FFFFFF"/>
              </w:rPr>
              <w:t xml:space="preserve">, </w:t>
            </w:r>
          </w:p>
          <w:p w14:paraId="6E06978B" w14:textId="77777777" w:rsidR="00AB5B56" w:rsidRDefault="00AB5B56" w:rsidP="008F5014">
            <w:pPr>
              <w:rPr>
                <w:rFonts w:cs="Tahoma"/>
                <w:color w:val="000000"/>
                <w:sz w:val="18"/>
                <w:szCs w:val="18"/>
                <w:shd w:val="clear" w:color="auto" w:fill="FFFFFF"/>
              </w:rPr>
            </w:pPr>
            <w:r>
              <w:rPr>
                <w:rFonts w:cs="Tahoma"/>
                <w:color w:val="000000"/>
                <w:sz w:val="18"/>
                <w:szCs w:val="18"/>
                <w:shd w:val="clear" w:color="auto" w:fill="FFFFFF"/>
              </w:rPr>
              <w:t xml:space="preserve">- </w:t>
            </w:r>
            <w:r w:rsidR="00462101">
              <w:rPr>
                <w:rFonts w:cs="Tahoma"/>
                <w:color w:val="000000"/>
                <w:sz w:val="18"/>
                <w:szCs w:val="18"/>
                <w:shd w:val="clear" w:color="auto" w:fill="FFFFFF"/>
              </w:rPr>
              <w:t xml:space="preserve">on vit sous </w:t>
            </w:r>
            <w:r w:rsidR="00462101" w:rsidRPr="00913E7C">
              <w:rPr>
                <w:rFonts w:cs="Tahoma"/>
                <w:color w:val="000000"/>
                <w:sz w:val="18"/>
                <w:szCs w:val="18"/>
                <w:shd w:val="clear" w:color="auto" w:fill="FFFFFF"/>
              </w:rPr>
              <w:t>le couperet des déficits</w:t>
            </w:r>
            <w:r w:rsidR="00462101">
              <w:rPr>
                <w:rFonts w:cs="Tahoma"/>
                <w:color w:val="000000"/>
                <w:sz w:val="18"/>
                <w:szCs w:val="18"/>
                <w:shd w:val="clear" w:color="auto" w:fill="FFFFFF"/>
              </w:rPr>
              <w:t xml:space="preserve"> (lignes 78 et 79)</w:t>
            </w:r>
            <w:r w:rsidR="00462101" w:rsidRPr="00913E7C">
              <w:rPr>
                <w:rFonts w:cs="Tahoma"/>
                <w:color w:val="000000"/>
                <w:sz w:val="18"/>
                <w:szCs w:val="18"/>
                <w:shd w:val="clear" w:color="auto" w:fill="FFFFFF"/>
              </w:rPr>
              <w:t>,</w:t>
            </w:r>
            <w:r w:rsidR="00462101">
              <w:rPr>
                <w:rFonts w:cs="Tahoma"/>
                <w:color w:val="000000"/>
                <w:sz w:val="18"/>
                <w:szCs w:val="18"/>
                <w:shd w:val="clear" w:color="auto" w:fill="FFFFFF"/>
              </w:rPr>
              <w:t xml:space="preserve"> </w:t>
            </w:r>
          </w:p>
          <w:p w14:paraId="2F2D16D6" w14:textId="77777777" w:rsidR="00AB5B56" w:rsidRDefault="00AB5B56" w:rsidP="008F5014">
            <w:pPr>
              <w:rPr>
                <w:rFonts w:cs="Tahoma"/>
                <w:color w:val="000000"/>
                <w:sz w:val="18"/>
                <w:szCs w:val="18"/>
                <w:shd w:val="clear" w:color="auto" w:fill="FFFFFF"/>
              </w:rPr>
            </w:pPr>
            <w:r>
              <w:rPr>
                <w:rFonts w:cs="Tahoma"/>
                <w:color w:val="000000"/>
                <w:sz w:val="18"/>
                <w:szCs w:val="18"/>
                <w:shd w:val="clear" w:color="auto" w:fill="FFFFFF"/>
              </w:rPr>
              <w:t xml:space="preserve">- </w:t>
            </w:r>
            <w:r w:rsidR="00462101">
              <w:rPr>
                <w:rFonts w:cs="Tahoma"/>
                <w:color w:val="000000"/>
                <w:sz w:val="18"/>
                <w:szCs w:val="18"/>
                <w:shd w:val="clear" w:color="auto" w:fill="FFFFFF"/>
              </w:rPr>
              <w:t xml:space="preserve">ils balancent des primes (ligne 86), les </w:t>
            </w:r>
            <w:r w:rsidR="00462101" w:rsidRPr="00913E7C">
              <w:rPr>
                <w:rFonts w:cs="Tahoma"/>
                <w:color w:val="000000"/>
                <w:sz w:val="18"/>
                <w:szCs w:val="18"/>
                <w:shd w:val="clear" w:color="auto" w:fill="FFFFFF"/>
              </w:rPr>
              <w:t>primes pleuvent</w:t>
            </w:r>
            <w:r w:rsidR="00462101">
              <w:rPr>
                <w:rFonts w:cs="Tahoma"/>
                <w:color w:val="000000"/>
                <w:sz w:val="18"/>
                <w:szCs w:val="18"/>
                <w:shd w:val="clear" w:color="auto" w:fill="FFFFFF"/>
              </w:rPr>
              <w:t xml:space="preserve"> (ligne 87), </w:t>
            </w:r>
          </w:p>
          <w:p w14:paraId="3E03A6D5" w14:textId="77777777" w:rsidR="00AB5B56" w:rsidRDefault="00AB5B56" w:rsidP="008F5014">
            <w:pPr>
              <w:rPr>
                <w:rFonts w:cs="Tahoma"/>
                <w:color w:val="000000"/>
                <w:sz w:val="18"/>
                <w:szCs w:val="18"/>
                <w:shd w:val="clear" w:color="auto" w:fill="FFFFFF"/>
              </w:rPr>
            </w:pPr>
            <w:r>
              <w:rPr>
                <w:rFonts w:cs="Tahoma"/>
                <w:color w:val="000000"/>
                <w:sz w:val="18"/>
                <w:szCs w:val="18"/>
                <w:shd w:val="clear" w:color="auto" w:fill="FFFFFF"/>
              </w:rPr>
              <w:t xml:space="preserve">- </w:t>
            </w:r>
            <w:r w:rsidR="00462101">
              <w:rPr>
                <w:rFonts w:cs="Tahoma"/>
                <w:color w:val="000000"/>
                <w:sz w:val="18"/>
                <w:szCs w:val="18"/>
                <w:shd w:val="clear" w:color="auto" w:fill="FFFFFF"/>
              </w:rPr>
              <w:t xml:space="preserve">au lieu de calmer la grogne, ils ont mis du kérosène dans la cheminée (ligne 91), </w:t>
            </w:r>
          </w:p>
          <w:p w14:paraId="78E3FFD1" w14:textId="77777777" w:rsidR="00AB5B56" w:rsidRDefault="00AB5B56" w:rsidP="008F5014">
            <w:pPr>
              <w:rPr>
                <w:rFonts w:cs="Tahoma"/>
                <w:color w:val="000000"/>
                <w:sz w:val="18"/>
                <w:szCs w:val="18"/>
                <w:shd w:val="clear" w:color="auto" w:fill="FFFFFF"/>
              </w:rPr>
            </w:pPr>
            <w:r>
              <w:rPr>
                <w:rFonts w:cs="Tahoma"/>
                <w:color w:val="000000"/>
                <w:sz w:val="18"/>
                <w:szCs w:val="18"/>
                <w:shd w:val="clear" w:color="auto" w:fill="FFFFFF"/>
              </w:rPr>
              <w:t xml:space="preserve">- </w:t>
            </w:r>
            <w:r w:rsidR="00462101">
              <w:rPr>
                <w:rFonts w:cs="Tahoma"/>
                <w:color w:val="000000"/>
                <w:sz w:val="18"/>
                <w:szCs w:val="18"/>
                <w:shd w:val="clear" w:color="auto" w:fill="FFFFFF"/>
              </w:rPr>
              <w:t xml:space="preserve">ça a relancé l’incendie (ligne 92), </w:t>
            </w:r>
          </w:p>
          <w:p w14:paraId="1C7118A6" w14:textId="17B40E5C" w:rsidR="005D2518" w:rsidRPr="005614B6" w:rsidRDefault="00AB5B56" w:rsidP="008F5014">
            <w:pPr>
              <w:rPr>
                <w:rFonts w:cs="Tahoma"/>
                <w:color w:val="000000"/>
                <w:sz w:val="18"/>
                <w:szCs w:val="18"/>
                <w:shd w:val="clear" w:color="auto" w:fill="FFFFFF"/>
              </w:rPr>
            </w:pPr>
            <w:r>
              <w:rPr>
                <w:rFonts w:cs="Tahoma"/>
                <w:color w:val="000000"/>
                <w:sz w:val="18"/>
                <w:szCs w:val="18"/>
                <w:shd w:val="clear" w:color="auto" w:fill="FFFFFF"/>
              </w:rPr>
              <w:t xml:space="preserve">- </w:t>
            </w:r>
            <w:r w:rsidR="005B1798">
              <w:rPr>
                <w:rFonts w:cs="Tahoma"/>
                <w:color w:val="000000"/>
                <w:sz w:val="18"/>
                <w:szCs w:val="18"/>
                <w:shd w:val="clear" w:color="auto" w:fill="FFFFFF"/>
              </w:rPr>
              <w:t>donc là ils rament un peu (ligne 9</w:t>
            </w:r>
            <w:r w:rsidR="005134C9">
              <w:rPr>
                <w:rFonts w:cs="Tahoma"/>
                <w:color w:val="000000"/>
                <w:sz w:val="18"/>
                <w:szCs w:val="18"/>
                <w:shd w:val="clear" w:color="auto" w:fill="FFFFFF"/>
              </w:rPr>
              <w:t>4</w:t>
            </w:r>
            <w:r w:rsidR="005B1798">
              <w:rPr>
                <w:rFonts w:cs="Tahoma"/>
                <w:color w:val="000000"/>
                <w:sz w:val="18"/>
                <w:szCs w:val="18"/>
                <w:shd w:val="clear" w:color="auto" w:fill="FFFFFF"/>
              </w:rPr>
              <w:t xml:space="preserve">), </w:t>
            </w:r>
            <w:r w:rsidR="005D2518">
              <w:rPr>
                <w:rFonts w:cs="Tahoma"/>
                <w:color w:val="000000"/>
                <w:sz w:val="18"/>
                <w:szCs w:val="18"/>
                <w:shd w:val="clear" w:color="auto" w:fill="FFFFFF"/>
              </w:rPr>
              <w:t>etc.</w:t>
            </w:r>
          </w:p>
        </w:tc>
      </w:tr>
      <w:tr w:rsidR="00B4606D" w14:paraId="79118869" w14:textId="77777777" w:rsidTr="00AB5B56">
        <w:tc>
          <w:tcPr>
            <w:tcW w:w="2093" w:type="dxa"/>
            <w:tcBorders>
              <w:top w:val="single" w:sz="4" w:space="0" w:color="D0CECE"/>
              <w:left w:val="single" w:sz="4" w:space="0" w:color="D0CECE"/>
              <w:bottom w:val="single" w:sz="4" w:space="0" w:color="D0CECE"/>
              <w:right w:val="single" w:sz="4" w:space="0" w:color="D0CECE"/>
            </w:tcBorders>
            <w:hideMark/>
          </w:tcPr>
          <w:p w14:paraId="4C14F08E" w14:textId="77777777" w:rsidR="00B4606D" w:rsidRDefault="00B4606D" w:rsidP="00AE47F1">
            <w:pPr>
              <w:jc w:val="left"/>
              <w:rPr>
                <w:b/>
                <w:sz w:val="18"/>
                <w:szCs w:val="18"/>
              </w:rPr>
            </w:pPr>
            <w:r>
              <w:rPr>
                <w:b/>
                <w:sz w:val="18"/>
                <w:szCs w:val="18"/>
              </w:rPr>
              <w:lastRenderedPageBreak/>
              <w:t>Débit du discours</w:t>
            </w:r>
          </w:p>
          <w:p w14:paraId="5A5D4AE8" w14:textId="77777777" w:rsidR="00B4606D" w:rsidRPr="00B4606D" w:rsidRDefault="00B4606D" w:rsidP="00AE47F1">
            <w:pPr>
              <w:jc w:val="left"/>
              <w:rPr>
                <w:bCs/>
                <w:sz w:val="18"/>
                <w:szCs w:val="18"/>
              </w:rPr>
            </w:pPr>
            <w:r w:rsidRPr="00B4606D">
              <w:rPr>
                <w:bCs/>
                <w:sz w:val="18"/>
                <w:szCs w:val="18"/>
              </w:rPr>
              <w:t>- fluide</w:t>
            </w:r>
          </w:p>
          <w:p w14:paraId="480F7F85" w14:textId="72306085" w:rsidR="00B4606D" w:rsidRPr="00B4606D" w:rsidRDefault="00B4606D" w:rsidP="00AE47F1">
            <w:pPr>
              <w:jc w:val="left"/>
              <w:rPr>
                <w:bCs/>
                <w:sz w:val="18"/>
                <w:szCs w:val="18"/>
              </w:rPr>
            </w:pPr>
            <w:r w:rsidRPr="00B4606D">
              <w:rPr>
                <w:bCs/>
                <w:sz w:val="18"/>
                <w:szCs w:val="18"/>
              </w:rPr>
              <w:t>- présence d</w:t>
            </w:r>
            <w:r w:rsidR="005D2518">
              <w:rPr>
                <w:bCs/>
                <w:sz w:val="18"/>
                <w:szCs w:val="18"/>
              </w:rPr>
              <w:t xml:space="preserve">e répétitions, </w:t>
            </w:r>
            <w:r w:rsidR="00F96D4E">
              <w:rPr>
                <w:bCs/>
                <w:sz w:val="18"/>
                <w:szCs w:val="18"/>
              </w:rPr>
              <w:t>d’</w:t>
            </w:r>
            <w:r w:rsidRPr="00B4606D">
              <w:rPr>
                <w:bCs/>
                <w:sz w:val="18"/>
                <w:szCs w:val="18"/>
              </w:rPr>
              <w:t>hésitations</w:t>
            </w:r>
          </w:p>
          <w:p w14:paraId="159BF7F9" w14:textId="77777777" w:rsidR="00B4606D" w:rsidRPr="00B4606D" w:rsidRDefault="00B4606D" w:rsidP="00AE47F1">
            <w:pPr>
              <w:jc w:val="left"/>
              <w:rPr>
                <w:bCs/>
                <w:sz w:val="18"/>
                <w:szCs w:val="18"/>
              </w:rPr>
            </w:pPr>
            <w:r>
              <w:rPr>
                <w:bCs/>
                <w:sz w:val="18"/>
                <w:szCs w:val="18"/>
              </w:rPr>
              <w:t>- ton</w:t>
            </w:r>
          </w:p>
        </w:tc>
        <w:tc>
          <w:tcPr>
            <w:tcW w:w="7679" w:type="dxa"/>
            <w:tcBorders>
              <w:top w:val="single" w:sz="4" w:space="0" w:color="D0CECE"/>
              <w:left w:val="single" w:sz="4" w:space="0" w:color="D0CECE"/>
              <w:bottom w:val="single" w:sz="4" w:space="0" w:color="D0CECE"/>
              <w:right w:val="single" w:sz="4" w:space="0" w:color="D0CECE"/>
            </w:tcBorders>
          </w:tcPr>
          <w:p w14:paraId="7B2A6FC1" w14:textId="39A29C3F" w:rsidR="008F5014" w:rsidRDefault="008F5014" w:rsidP="008F5014">
            <w:pPr>
              <w:rPr>
                <w:sz w:val="18"/>
                <w:szCs w:val="18"/>
              </w:rPr>
            </w:pPr>
            <w:r>
              <w:rPr>
                <w:sz w:val="18"/>
                <w:szCs w:val="18"/>
              </w:rPr>
              <w:t xml:space="preserve">Débit </w:t>
            </w:r>
            <w:r w:rsidR="00165574">
              <w:rPr>
                <w:sz w:val="18"/>
                <w:szCs w:val="18"/>
              </w:rPr>
              <w:t xml:space="preserve">rapide mais peu fluide, </w:t>
            </w:r>
            <w:r w:rsidR="00AB5B56">
              <w:rPr>
                <w:sz w:val="18"/>
                <w:szCs w:val="18"/>
              </w:rPr>
              <w:t xml:space="preserve">présence de </w:t>
            </w:r>
            <w:r w:rsidR="005D2518">
              <w:rPr>
                <w:sz w:val="18"/>
                <w:szCs w:val="18"/>
              </w:rPr>
              <w:t xml:space="preserve">répétitions </w:t>
            </w:r>
            <w:r w:rsidR="00057560">
              <w:rPr>
                <w:sz w:val="18"/>
                <w:szCs w:val="18"/>
              </w:rPr>
              <w:t xml:space="preserve">dès le départ </w:t>
            </w:r>
            <w:r w:rsidR="005D2518">
              <w:rPr>
                <w:sz w:val="18"/>
                <w:szCs w:val="18"/>
              </w:rPr>
              <w:t>qui ralentissent la communication d’informations </w:t>
            </w:r>
            <w:r w:rsidR="009F7FBE">
              <w:rPr>
                <w:sz w:val="18"/>
                <w:szCs w:val="18"/>
              </w:rPr>
              <w:t xml:space="preserve">et de petites phrases incises </w:t>
            </w:r>
            <w:r w:rsidR="005D2518">
              <w:rPr>
                <w:sz w:val="18"/>
                <w:szCs w:val="18"/>
              </w:rPr>
              <w:t xml:space="preserve">: </w:t>
            </w:r>
          </w:p>
          <w:p w14:paraId="2BB208B8" w14:textId="183FD0D3" w:rsidR="00057560" w:rsidRDefault="00057560" w:rsidP="008F5014">
            <w:pPr>
              <w:rPr>
                <w:sz w:val="18"/>
                <w:szCs w:val="18"/>
              </w:rPr>
            </w:pPr>
            <w:r>
              <w:rPr>
                <w:sz w:val="18"/>
                <w:szCs w:val="18"/>
              </w:rPr>
              <w:t>- ça</w:t>
            </w:r>
            <w:r w:rsidR="00340DB8">
              <w:rPr>
                <w:sz w:val="18"/>
                <w:szCs w:val="18"/>
              </w:rPr>
              <w:t>…</w:t>
            </w:r>
            <w:r>
              <w:rPr>
                <w:sz w:val="18"/>
                <w:szCs w:val="18"/>
              </w:rPr>
              <w:t xml:space="preserve"> ça</w:t>
            </w:r>
            <w:r w:rsidR="00340DB8">
              <w:rPr>
                <w:sz w:val="18"/>
                <w:szCs w:val="18"/>
              </w:rPr>
              <w:t>…</w:t>
            </w:r>
            <w:r>
              <w:rPr>
                <w:sz w:val="18"/>
                <w:szCs w:val="18"/>
              </w:rPr>
              <w:t xml:space="preserve"> ça ne m’apprend rien (ligne 6)</w:t>
            </w:r>
          </w:p>
          <w:p w14:paraId="18B4CFEA" w14:textId="77777777" w:rsidR="009F7FBE" w:rsidRDefault="009F7FBE" w:rsidP="009F7FBE">
            <w:pPr>
              <w:rPr>
                <w:sz w:val="18"/>
                <w:szCs w:val="18"/>
              </w:rPr>
            </w:pPr>
            <w:r>
              <w:rPr>
                <w:sz w:val="18"/>
                <w:szCs w:val="18"/>
              </w:rPr>
              <w:t>- et c’est long dix ans (ligne 26)</w:t>
            </w:r>
          </w:p>
          <w:p w14:paraId="3EA6569D" w14:textId="54CCB7F5" w:rsidR="009F7FBE" w:rsidRDefault="005D2518" w:rsidP="008F5014">
            <w:pPr>
              <w:rPr>
                <w:sz w:val="18"/>
                <w:szCs w:val="18"/>
              </w:rPr>
            </w:pPr>
            <w:r w:rsidRPr="005D2518">
              <w:rPr>
                <w:sz w:val="18"/>
                <w:szCs w:val="18"/>
              </w:rPr>
              <w:t>- ça va venir de l’impôt. Ces dix milliards, ils vont pas, ils tombent pas, de toute façon, on n’exporte plus, donc il faut bien qu’ils viennent de que</w:t>
            </w:r>
            <w:r w:rsidR="00340DB8">
              <w:rPr>
                <w:sz w:val="18"/>
                <w:szCs w:val="18"/>
              </w:rPr>
              <w:t>(l)</w:t>
            </w:r>
            <w:r w:rsidRPr="005D2518">
              <w:rPr>
                <w:sz w:val="18"/>
                <w:szCs w:val="18"/>
              </w:rPr>
              <w:t xml:space="preserve">que part ces milliards, </w:t>
            </w:r>
            <w:r w:rsidR="00AD149F">
              <w:rPr>
                <w:sz w:val="18"/>
                <w:szCs w:val="18"/>
              </w:rPr>
              <w:t>ils</w:t>
            </w:r>
            <w:r w:rsidRPr="005D2518">
              <w:rPr>
                <w:sz w:val="18"/>
                <w:szCs w:val="18"/>
              </w:rPr>
              <w:t xml:space="preserve"> creuseront le déficit de l’impôt.(lignes 110 à 112).</w:t>
            </w:r>
            <w:r w:rsidR="00AB5B56">
              <w:rPr>
                <w:sz w:val="18"/>
                <w:szCs w:val="18"/>
              </w:rPr>
              <w:t xml:space="preserve"> Etc. </w:t>
            </w:r>
          </w:p>
          <w:p w14:paraId="0E45DBC8" w14:textId="77777777" w:rsidR="00057560" w:rsidRDefault="00057560" w:rsidP="008F5014">
            <w:pPr>
              <w:rPr>
                <w:sz w:val="18"/>
                <w:szCs w:val="18"/>
              </w:rPr>
            </w:pPr>
          </w:p>
          <w:p w14:paraId="2415B33F" w14:textId="550AB0B0" w:rsidR="005D2518" w:rsidRPr="00AB5B56" w:rsidRDefault="00AB5B56" w:rsidP="005D2518">
            <w:pPr>
              <w:pStyle w:val="Normalweb"/>
              <w:shd w:val="clear" w:color="auto" w:fill="FFFFFF"/>
              <w:spacing w:before="0" w:beforeAutospacing="0" w:after="0" w:afterAutospacing="0" w:line="276" w:lineRule="auto"/>
              <w:rPr>
                <w:rFonts w:ascii="Tahoma" w:hAnsi="Tahoma" w:cs="Tahoma"/>
                <w:color w:val="000000"/>
                <w:sz w:val="18"/>
                <w:szCs w:val="18"/>
                <w:shd w:val="clear" w:color="auto" w:fill="FFFFFF"/>
              </w:rPr>
            </w:pPr>
            <w:r>
              <w:rPr>
                <w:rFonts w:ascii="Tahoma" w:hAnsi="Tahoma" w:cs="Tahoma"/>
                <w:color w:val="000000"/>
                <w:sz w:val="18"/>
                <w:szCs w:val="18"/>
                <w:shd w:val="clear" w:color="auto" w:fill="FFFFFF"/>
              </w:rPr>
              <w:t>Ce qui frappe, c’est la répétition fréquente du</w:t>
            </w:r>
            <w:r w:rsidR="005D2518" w:rsidRPr="00AB5B56">
              <w:rPr>
                <w:rFonts w:ascii="Tahoma" w:hAnsi="Tahoma" w:cs="Tahoma"/>
                <w:color w:val="000000"/>
                <w:sz w:val="18"/>
                <w:szCs w:val="18"/>
                <w:shd w:val="clear" w:color="auto" w:fill="FFFFFF"/>
              </w:rPr>
              <w:t xml:space="preserve"> « ils »</w:t>
            </w:r>
            <w:r>
              <w:rPr>
                <w:rFonts w:ascii="Tahoma" w:hAnsi="Tahoma" w:cs="Tahoma"/>
                <w:color w:val="000000"/>
                <w:sz w:val="18"/>
                <w:szCs w:val="18"/>
                <w:shd w:val="clear" w:color="auto" w:fill="FFFFFF"/>
              </w:rPr>
              <w:t xml:space="preserve"> pour désigner les autorités gouvernementales, </w:t>
            </w:r>
            <w:r w:rsidR="004A740F">
              <w:rPr>
                <w:rFonts w:ascii="Tahoma" w:hAnsi="Tahoma" w:cs="Tahoma"/>
                <w:color w:val="000000"/>
                <w:sz w:val="18"/>
                <w:szCs w:val="18"/>
                <w:shd w:val="clear" w:color="auto" w:fill="FFFFFF"/>
              </w:rPr>
              <w:t>une pratique qui</w:t>
            </w:r>
            <w:r>
              <w:rPr>
                <w:rFonts w:ascii="Tahoma" w:hAnsi="Tahoma" w:cs="Tahoma"/>
                <w:color w:val="000000"/>
                <w:sz w:val="18"/>
                <w:szCs w:val="18"/>
                <w:shd w:val="clear" w:color="auto" w:fill="FFFFFF"/>
              </w:rPr>
              <w:t xml:space="preserve"> rappelle certains</w:t>
            </w:r>
            <w:r w:rsidR="005D2518" w:rsidRPr="00AB5B56">
              <w:rPr>
                <w:rFonts w:ascii="Tahoma" w:hAnsi="Tahoma" w:cs="Tahoma"/>
                <w:color w:val="000000"/>
                <w:sz w:val="18"/>
                <w:szCs w:val="18"/>
                <w:shd w:val="clear" w:color="auto" w:fill="FFFFFF"/>
              </w:rPr>
              <w:t xml:space="preserve"> discours populiste</w:t>
            </w:r>
            <w:r>
              <w:rPr>
                <w:rFonts w:ascii="Tahoma" w:hAnsi="Tahoma" w:cs="Tahoma"/>
                <w:color w:val="000000"/>
                <w:sz w:val="18"/>
                <w:szCs w:val="18"/>
                <w:shd w:val="clear" w:color="auto" w:fill="FFFFFF"/>
              </w:rPr>
              <w:t>s</w:t>
            </w:r>
            <w:r w:rsidR="005D2518" w:rsidRPr="00AB5B56">
              <w:rPr>
                <w:rFonts w:ascii="Tahoma" w:hAnsi="Tahoma" w:cs="Tahoma"/>
                <w:color w:val="000000"/>
                <w:sz w:val="18"/>
                <w:szCs w:val="18"/>
                <w:shd w:val="clear" w:color="auto" w:fill="FFFFFF"/>
              </w:rPr>
              <w:t xml:space="preserve"> : </w:t>
            </w:r>
          </w:p>
          <w:p w14:paraId="6F8A352D" w14:textId="4F20A102" w:rsidR="005D2518" w:rsidRPr="00AB5B56" w:rsidRDefault="005D2518" w:rsidP="005D2518">
            <w:pPr>
              <w:pStyle w:val="Normalweb"/>
              <w:shd w:val="clear" w:color="auto" w:fill="FFFFFF"/>
              <w:spacing w:before="0" w:beforeAutospacing="0" w:after="0" w:afterAutospacing="0" w:line="276" w:lineRule="auto"/>
              <w:rPr>
                <w:rFonts w:ascii="Tahoma" w:hAnsi="Tahoma" w:cs="Tahoma"/>
                <w:color w:val="000000"/>
                <w:sz w:val="18"/>
                <w:szCs w:val="18"/>
                <w:shd w:val="clear" w:color="auto" w:fill="FFFFFF"/>
              </w:rPr>
            </w:pPr>
            <w:r w:rsidRPr="00AB5B56">
              <w:rPr>
                <w:rFonts w:ascii="Tahoma" w:hAnsi="Tahoma" w:cs="Tahoma"/>
                <w:color w:val="000000"/>
                <w:sz w:val="18"/>
                <w:szCs w:val="18"/>
                <w:shd w:val="clear" w:color="auto" w:fill="FFFFFF"/>
              </w:rPr>
              <w:t>- ils balancent des primes</w:t>
            </w:r>
            <w:r w:rsidR="00AB5B56">
              <w:rPr>
                <w:rFonts w:ascii="Tahoma" w:hAnsi="Tahoma" w:cs="Tahoma"/>
                <w:color w:val="000000"/>
                <w:sz w:val="18"/>
                <w:szCs w:val="18"/>
                <w:shd w:val="clear" w:color="auto" w:fill="FFFFFF"/>
              </w:rPr>
              <w:t xml:space="preserve"> (ligne </w:t>
            </w:r>
            <w:r w:rsidR="005A6F07">
              <w:rPr>
                <w:rFonts w:ascii="Tahoma" w:hAnsi="Tahoma" w:cs="Tahoma"/>
                <w:color w:val="000000"/>
                <w:sz w:val="18"/>
                <w:szCs w:val="18"/>
                <w:shd w:val="clear" w:color="auto" w:fill="FFFFFF"/>
              </w:rPr>
              <w:t>86)</w:t>
            </w:r>
          </w:p>
          <w:p w14:paraId="2426EF84" w14:textId="5BEE3999" w:rsidR="005D2518" w:rsidRPr="00AB5B56" w:rsidRDefault="005D2518" w:rsidP="005D2518">
            <w:pPr>
              <w:pStyle w:val="Normalweb"/>
              <w:shd w:val="clear" w:color="auto" w:fill="FFFFFF"/>
              <w:spacing w:before="0" w:beforeAutospacing="0" w:after="0" w:afterAutospacing="0" w:line="276" w:lineRule="auto"/>
              <w:rPr>
                <w:rFonts w:ascii="Tahoma" w:hAnsi="Tahoma" w:cs="Tahoma"/>
                <w:color w:val="000000"/>
                <w:sz w:val="18"/>
                <w:szCs w:val="18"/>
                <w:shd w:val="clear" w:color="auto" w:fill="FFFFFF"/>
              </w:rPr>
            </w:pPr>
            <w:r w:rsidRPr="00AB5B56">
              <w:rPr>
                <w:rFonts w:ascii="Tahoma" w:hAnsi="Tahoma" w:cs="Tahoma"/>
                <w:color w:val="000000"/>
                <w:sz w:val="18"/>
                <w:szCs w:val="18"/>
                <w:shd w:val="clear" w:color="auto" w:fill="FFFFFF"/>
              </w:rPr>
              <w:t>- ils ont mis du kérosène dans la cheminée</w:t>
            </w:r>
            <w:r w:rsidR="005A6F07">
              <w:rPr>
                <w:rFonts w:ascii="Tahoma" w:hAnsi="Tahoma" w:cs="Tahoma"/>
                <w:color w:val="000000"/>
                <w:sz w:val="18"/>
                <w:szCs w:val="18"/>
                <w:shd w:val="clear" w:color="auto" w:fill="FFFFFF"/>
              </w:rPr>
              <w:t xml:space="preserve"> (ligne 91)</w:t>
            </w:r>
          </w:p>
          <w:p w14:paraId="04BF71A6" w14:textId="08BE1863" w:rsidR="005D2518" w:rsidRPr="00AB5B56" w:rsidRDefault="005D2518" w:rsidP="005D2518">
            <w:pPr>
              <w:pStyle w:val="Normalweb"/>
              <w:shd w:val="clear" w:color="auto" w:fill="FFFFFF"/>
              <w:spacing w:before="0" w:beforeAutospacing="0" w:after="0" w:afterAutospacing="0" w:line="276" w:lineRule="auto"/>
              <w:rPr>
                <w:rFonts w:ascii="Tahoma" w:hAnsi="Tahoma" w:cs="Tahoma"/>
                <w:color w:val="000000"/>
                <w:sz w:val="18"/>
                <w:szCs w:val="18"/>
                <w:shd w:val="clear" w:color="auto" w:fill="FFFFFF"/>
              </w:rPr>
            </w:pPr>
            <w:r w:rsidRPr="00AB5B56">
              <w:rPr>
                <w:rFonts w:ascii="Tahoma" w:hAnsi="Tahoma" w:cs="Tahoma"/>
                <w:color w:val="000000"/>
                <w:sz w:val="18"/>
                <w:szCs w:val="18"/>
                <w:shd w:val="clear" w:color="auto" w:fill="FFFFFF"/>
              </w:rPr>
              <w:t>- vous remarquerez dans leur plan, ils essa</w:t>
            </w:r>
            <w:r w:rsidR="005A6F07">
              <w:rPr>
                <w:rFonts w:ascii="Tahoma" w:hAnsi="Tahoma" w:cs="Tahoma"/>
                <w:color w:val="000000"/>
                <w:sz w:val="18"/>
                <w:szCs w:val="18"/>
                <w:shd w:val="clear" w:color="auto" w:fill="FFFFFF"/>
              </w:rPr>
              <w:t>y</w:t>
            </w:r>
            <w:r w:rsidRPr="00AB5B56">
              <w:rPr>
                <w:rFonts w:ascii="Tahoma" w:hAnsi="Tahoma" w:cs="Tahoma"/>
                <w:color w:val="000000"/>
                <w:sz w:val="18"/>
                <w:szCs w:val="18"/>
                <w:shd w:val="clear" w:color="auto" w:fill="FFFFFF"/>
              </w:rPr>
              <w:t>ent</w:t>
            </w:r>
            <w:r w:rsidR="005A6F07">
              <w:rPr>
                <w:rFonts w:ascii="Tahoma" w:hAnsi="Tahoma" w:cs="Tahoma"/>
                <w:color w:val="000000"/>
                <w:sz w:val="18"/>
                <w:szCs w:val="18"/>
                <w:shd w:val="clear" w:color="auto" w:fill="FFFFFF"/>
              </w:rPr>
              <w:t>, ils se sont aperçus,</w:t>
            </w:r>
            <w:r w:rsidRPr="00AB5B56">
              <w:rPr>
                <w:rFonts w:ascii="Tahoma" w:hAnsi="Tahoma" w:cs="Tahoma"/>
                <w:color w:val="000000"/>
                <w:sz w:val="18"/>
                <w:szCs w:val="18"/>
                <w:shd w:val="clear" w:color="auto" w:fill="FFFFFF"/>
              </w:rPr>
              <w:t xml:space="preserve"> ils ont fait une erreur, ils rament un petit peu</w:t>
            </w:r>
            <w:r w:rsidR="005A6F07">
              <w:rPr>
                <w:rFonts w:ascii="Tahoma" w:hAnsi="Tahoma" w:cs="Tahoma"/>
                <w:color w:val="000000"/>
                <w:sz w:val="18"/>
                <w:szCs w:val="18"/>
                <w:shd w:val="clear" w:color="auto" w:fill="FFFFFF"/>
              </w:rPr>
              <w:t xml:space="preserve"> (lignes 94 et 95)</w:t>
            </w:r>
          </w:p>
          <w:p w14:paraId="3F77A6DA" w14:textId="3D4A2465" w:rsidR="005D2518" w:rsidRPr="00AB5B56" w:rsidRDefault="005D2518" w:rsidP="005D2518">
            <w:pPr>
              <w:pStyle w:val="Normalweb"/>
              <w:shd w:val="clear" w:color="auto" w:fill="FFFFFF"/>
              <w:spacing w:before="0" w:beforeAutospacing="0" w:after="0" w:afterAutospacing="0" w:line="276" w:lineRule="auto"/>
              <w:rPr>
                <w:rFonts w:ascii="Tahoma" w:hAnsi="Tahoma" w:cs="Tahoma"/>
                <w:color w:val="000000"/>
                <w:sz w:val="18"/>
                <w:szCs w:val="18"/>
                <w:shd w:val="clear" w:color="auto" w:fill="FFFFFF"/>
              </w:rPr>
            </w:pPr>
            <w:r>
              <w:rPr>
                <w:rFonts w:ascii="Tahoma" w:hAnsi="Tahoma" w:cs="Tahoma"/>
                <w:color w:val="000000"/>
                <w:sz w:val="20"/>
                <w:szCs w:val="20"/>
                <w:shd w:val="clear" w:color="auto" w:fill="FFFFFF"/>
              </w:rPr>
              <w:t xml:space="preserve">- </w:t>
            </w:r>
            <w:r w:rsidRPr="00AB5B56">
              <w:rPr>
                <w:rFonts w:ascii="Tahoma" w:hAnsi="Tahoma" w:cs="Tahoma"/>
                <w:color w:val="000000"/>
                <w:sz w:val="18"/>
                <w:szCs w:val="18"/>
                <w:shd w:val="clear" w:color="auto" w:fill="FFFFFF"/>
              </w:rPr>
              <w:t>l’année dernière, ils ont fermé 1800</w:t>
            </w:r>
            <w:r w:rsidR="005A6F07">
              <w:rPr>
                <w:rFonts w:ascii="Tahoma" w:hAnsi="Tahoma" w:cs="Tahoma"/>
                <w:color w:val="000000"/>
                <w:sz w:val="18"/>
                <w:szCs w:val="18"/>
                <w:shd w:val="clear" w:color="auto" w:fill="FFFFFF"/>
              </w:rPr>
              <w:t xml:space="preserve"> lits (lignes 96 et 97)</w:t>
            </w:r>
          </w:p>
          <w:p w14:paraId="2676FB4C" w14:textId="77777777" w:rsidR="005A6F07" w:rsidRDefault="005D2518" w:rsidP="005D2518">
            <w:pPr>
              <w:pStyle w:val="Normalweb"/>
              <w:shd w:val="clear" w:color="auto" w:fill="FFFFFF"/>
              <w:spacing w:before="0" w:beforeAutospacing="0" w:after="0" w:afterAutospacing="0" w:line="276" w:lineRule="auto"/>
              <w:rPr>
                <w:rFonts w:ascii="Tahoma" w:hAnsi="Tahoma" w:cs="Tahoma"/>
                <w:color w:val="000000"/>
                <w:sz w:val="18"/>
                <w:szCs w:val="18"/>
                <w:shd w:val="clear" w:color="auto" w:fill="FFFFFF"/>
              </w:rPr>
            </w:pPr>
            <w:r w:rsidRPr="00AB5B56">
              <w:rPr>
                <w:rFonts w:ascii="Tahoma" w:hAnsi="Tahoma" w:cs="Tahoma"/>
                <w:color w:val="000000"/>
                <w:sz w:val="18"/>
                <w:szCs w:val="18"/>
                <w:shd w:val="clear" w:color="auto" w:fill="FFFFFF"/>
              </w:rPr>
              <w:t>- ils construisaient à Creil</w:t>
            </w:r>
            <w:r w:rsidR="005A6F07">
              <w:rPr>
                <w:rFonts w:ascii="Tahoma" w:hAnsi="Tahoma" w:cs="Tahoma"/>
                <w:color w:val="000000"/>
                <w:sz w:val="18"/>
                <w:szCs w:val="18"/>
                <w:shd w:val="clear" w:color="auto" w:fill="FFFFFF"/>
              </w:rPr>
              <w:t xml:space="preserve"> (ligne 126) </w:t>
            </w:r>
          </w:p>
          <w:p w14:paraId="0F31F959" w14:textId="77777777" w:rsidR="005A6F07" w:rsidRDefault="005A6F07" w:rsidP="005D2518">
            <w:pPr>
              <w:pStyle w:val="Normalweb"/>
              <w:shd w:val="clear" w:color="auto" w:fill="FFFFFF"/>
              <w:spacing w:before="0" w:beforeAutospacing="0" w:after="0" w:afterAutospacing="0" w:line="276" w:lineRule="auto"/>
              <w:rPr>
                <w:rFonts w:ascii="Tahoma" w:hAnsi="Tahoma" w:cs="Tahoma"/>
                <w:color w:val="000000"/>
                <w:sz w:val="18"/>
                <w:szCs w:val="18"/>
                <w:shd w:val="clear" w:color="auto" w:fill="FFFFFF"/>
              </w:rPr>
            </w:pPr>
            <w:r>
              <w:rPr>
                <w:rFonts w:ascii="Tahoma" w:hAnsi="Tahoma" w:cs="Tahoma"/>
                <w:color w:val="000000"/>
                <w:sz w:val="18"/>
                <w:szCs w:val="18"/>
                <w:shd w:val="clear" w:color="auto" w:fill="FFFFFF"/>
              </w:rPr>
              <w:t xml:space="preserve">- </w:t>
            </w:r>
            <w:r w:rsidR="005D2518" w:rsidRPr="00AB5B56">
              <w:rPr>
                <w:rFonts w:ascii="Tahoma" w:hAnsi="Tahoma" w:cs="Tahoma"/>
                <w:color w:val="000000"/>
                <w:sz w:val="18"/>
                <w:szCs w:val="18"/>
                <w:shd w:val="clear" w:color="auto" w:fill="FFFFFF"/>
              </w:rPr>
              <w:t>et là, au printemps dernier, ils décident de fermer la maternité</w:t>
            </w:r>
            <w:r>
              <w:rPr>
                <w:rFonts w:ascii="Tahoma" w:hAnsi="Tahoma" w:cs="Tahoma"/>
                <w:color w:val="000000"/>
                <w:sz w:val="18"/>
                <w:szCs w:val="18"/>
                <w:shd w:val="clear" w:color="auto" w:fill="FFFFFF"/>
              </w:rPr>
              <w:t xml:space="preserve"> (ligne 129)</w:t>
            </w:r>
          </w:p>
          <w:p w14:paraId="3E8902D6" w14:textId="0977D255" w:rsidR="00340DB8" w:rsidRPr="00AB5B56" w:rsidRDefault="005A6F07" w:rsidP="005D2518">
            <w:pPr>
              <w:pStyle w:val="Normalweb"/>
              <w:shd w:val="clear" w:color="auto" w:fill="FFFFFF"/>
              <w:spacing w:before="0" w:beforeAutospacing="0" w:after="0" w:afterAutospacing="0" w:line="276" w:lineRule="auto"/>
              <w:rPr>
                <w:rFonts w:ascii="Tahoma" w:hAnsi="Tahoma" w:cs="Tahoma"/>
                <w:color w:val="000000"/>
                <w:sz w:val="18"/>
                <w:szCs w:val="18"/>
                <w:shd w:val="clear" w:color="auto" w:fill="FFFFFF"/>
              </w:rPr>
            </w:pPr>
            <w:r>
              <w:rPr>
                <w:rFonts w:ascii="Tahoma" w:hAnsi="Tahoma" w:cs="Tahoma"/>
                <w:color w:val="000000"/>
                <w:sz w:val="18"/>
                <w:szCs w:val="18"/>
                <w:shd w:val="clear" w:color="auto" w:fill="FFFFFF"/>
              </w:rPr>
              <w:t xml:space="preserve">- </w:t>
            </w:r>
            <w:r w:rsidR="005D2518" w:rsidRPr="00AB5B56">
              <w:rPr>
                <w:rFonts w:ascii="Tahoma" w:hAnsi="Tahoma" w:cs="Tahoma"/>
                <w:color w:val="000000"/>
                <w:sz w:val="18"/>
                <w:szCs w:val="18"/>
                <w:shd w:val="clear" w:color="auto" w:fill="FFFFFF"/>
              </w:rPr>
              <w:t xml:space="preserve">ils ont tout fermé, ils ont dit aux gens </w:t>
            </w:r>
            <w:r>
              <w:rPr>
                <w:rFonts w:ascii="Tahoma" w:hAnsi="Tahoma" w:cs="Tahoma"/>
                <w:color w:val="000000"/>
                <w:sz w:val="18"/>
                <w:szCs w:val="18"/>
                <w:shd w:val="clear" w:color="auto" w:fill="FFFFFF"/>
              </w:rPr>
              <w:t>(ligne</w:t>
            </w:r>
            <w:r w:rsidR="000309CC">
              <w:rPr>
                <w:rFonts w:ascii="Tahoma" w:hAnsi="Tahoma" w:cs="Tahoma"/>
                <w:color w:val="000000"/>
                <w:sz w:val="18"/>
                <w:szCs w:val="18"/>
                <w:shd w:val="clear" w:color="auto" w:fill="FFFFFF"/>
              </w:rPr>
              <w:t xml:space="preserve"> 136), etc.</w:t>
            </w:r>
          </w:p>
          <w:p w14:paraId="260E4C35" w14:textId="087724E9" w:rsidR="008F5014" w:rsidRPr="005D2518" w:rsidRDefault="008F5014" w:rsidP="00AD149F">
            <w:pPr>
              <w:pStyle w:val="Normalweb"/>
              <w:shd w:val="clear" w:color="auto" w:fill="FFFFFF"/>
              <w:spacing w:before="0" w:beforeAutospacing="0" w:after="0" w:afterAutospacing="0" w:line="276" w:lineRule="auto"/>
            </w:pPr>
          </w:p>
          <w:p w14:paraId="4994192D" w14:textId="134E1889" w:rsidR="00B4606D" w:rsidRDefault="009F7FBE" w:rsidP="008F5014">
            <w:pPr>
              <w:rPr>
                <w:sz w:val="18"/>
                <w:szCs w:val="18"/>
              </w:rPr>
            </w:pPr>
            <w:r>
              <w:rPr>
                <w:sz w:val="18"/>
                <w:szCs w:val="18"/>
              </w:rPr>
              <w:t xml:space="preserve">Le ton est </w:t>
            </w:r>
            <w:r w:rsidR="00165574">
              <w:rPr>
                <w:sz w:val="18"/>
                <w:szCs w:val="18"/>
              </w:rPr>
              <w:t xml:space="preserve">critique, animé, un peu provocateur (à l’opposé du ton assertif de la journaliste). C’est le ton </w:t>
            </w:r>
            <w:r>
              <w:rPr>
                <w:sz w:val="18"/>
                <w:szCs w:val="18"/>
              </w:rPr>
              <w:t xml:space="preserve">de la </w:t>
            </w:r>
            <w:r w:rsidRPr="00855D6F">
              <w:rPr>
                <w:sz w:val="18"/>
                <w:szCs w:val="18"/>
              </w:rPr>
              <w:t>conversation familière, où Patrick</w:t>
            </w:r>
            <w:r>
              <w:rPr>
                <w:sz w:val="18"/>
                <w:szCs w:val="18"/>
              </w:rPr>
              <w:t xml:space="preserve"> Pel</w:t>
            </w:r>
            <w:r w:rsidR="000F3033">
              <w:rPr>
                <w:sz w:val="18"/>
                <w:szCs w:val="18"/>
              </w:rPr>
              <w:t>loux en vient même à soupirer pour manifester son mécontentement :</w:t>
            </w:r>
          </w:p>
          <w:p w14:paraId="39512552" w14:textId="20CDAD3D" w:rsidR="000F3033" w:rsidRDefault="000F3033" w:rsidP="00624B6B">
            <w:pPr>
              <w:rPr>
                <w:sz w:val="18"/>
                <w:szCs w:val="18"/>
              </w:rPr>
            </w:pPr>
            <w:r>
              <w:rPr>
                <w:sz w:val="18"/>
                <w:szCs w:val="18"/>
              </w:rPr>
              <w:t xml:space="preserve">- alors, euh, pas du </w:t>
            </w:r>
            <w:r w:rsidRPr="00165574">
              <w:rPr>
                <w:sz w:val="18"/>
                <w:szCs w:val="18"/>
              </w:rPr>
              <w:t xml:space="preserve">tout </w:t>
            </w:r>
            <w:r w:rsidR="00165574" w:rsidRPr="00165574">
              <w:rPr>
                <w:sz w:val="18"/>
                <w:szCs w:val="18"/>
              </w:rPr>
              <w:t>(</w:t>
            </w:r>
            <w:r w:rsidR="002C043C" w:rsidRPr="00405398">
              <w:rPr>
                <w:sz w:val="18"/>
                <w:szCs w:val="18"/>
              </w:rPr>
              <w:t>3’2</w:t>
            </w:r>
            <w:r w:rsidR="00001C68" w:rsidRPr="00405398">
              <w:rPr>
                <w:sz w:val="18"/>
                <w:szCs w:val="18"/>
              </w:rPr>
              <w:t>7</w:t>
            </w:r>
            <w:r w:rsidR="00165574" w:rsidRPr="00165574">
              <w:rPr>
                <w:sz w:val="18"/>
                <w:szCs w:val="18"/>
              </w:rPr>
              <w:t>)</w:t>
            </w:r>
          </w:p>
        </w:tc>
      </w:tr>
      <w:tr w:rsidR="00B4606D" w14:paraId="4C2A360E" w14:textId="77777777" w:rsidTr="00AB5B56">
        <w:tc>
          <w:tcPr>
            <w:tcW w:w="2093" w:type="dxa"/>
            <w:tcBorders>
              <w:top w:val="single" w:sz="4" w:space="0" w:color="D0CECE"/>
              <w:left w:val="single" w:sz="4" w:space="0" w:color="D0CECE"/>
              <w:bottom w:val="single" w:sz="4" w:space="0" w:color="D0CECE"/>
              <w:right w:val="single" w:sz="4" w:space="0" w:color="D0CECE"/>
            </w:tcBorders>
            <w:hideMark/>
          </w:tcPr>
          <w:p w14:paraId="30AB2B3E" w14:textId="77777777" w:rsidR="00B4606D" w:rsidRDefault="00B4606D" w:rsidP="00AE47F1">
            <w:pPr>
              <w:jc w:val="left"/>
              <w:rPr>
                <w:b/>
                <w:sz w:val="18"/>
                <w:szCs w:val="18"/>
              </w:rPr>
            </w:pPr>
            <w:r>
              <w:rPr>
                <w:b/>
                <w:sz w:val="18"/>
                <w:szCs w:val="18"/>
              </w:rPr>
              <w:t>La gestuelle</w:t>
            </w:r>
          </w:p>
          <w:p w14:paraId="31A6B02F" w14:textId="77777777" w:rsidR="00B4606D" w:rsidRDefault="00B4606D" w:rsidP="00AE47F1">
            <w:pPr>
              <w:jc w:val="left"/>
              <w:rPr>
                <w:bCs/>
                <w:sz w:val="18"/>
                <w:szCs w:val="18"/>
              </w:rPr>
            </w:pPr>
            <w:r>
              <w:rPr>
                <w:bCs/>
                <w:sz w:val="18"/>
                <w:szCs w:val="18"/>
              </w:rPr>
              <w:t>- Position du corps</w:t>
            </w:r>
          </w:p>
          <w:p w14:paraId="62C1B990" w14:textId="77777777" w:rsidR="00B4606D" w:rsidRPr="00B4606D" w:rsidRDefault="00B4606D" w:rsidP="00AE47F1">
            <w:pPr>
              <w:jc w:val="left"/>
              <w:rPr>
                <w:bCs/>
                <w:sz w:val="18"/>
                <w:szCs w:val="18"/>
              </w:rPr>
            </w:pPr>
            <w:r>
              <w:rPr>
                <w:bCs/>
                <w:sz w:val="18"/>
                <w:szCs w:val="18"/>
              </w:rPr>
              <w:t>- Gestes éventuels</w:t>
            </w:r>
          </w:p>
        </w:tc>
        <w:tc>
          <w:tcPr>
            <w:tcW w:w="7679" w:type="dxa"/>
            <w:tcBorders>
              <w:top w:val="single" w:sz="4" w:space="0" w:color="D0CECE"/>
              <w:left w:val="single" w:sz="4" w:space="0" w:color="D0CECE"/>
              <w:bottom w:val="single" w:sz="4" w:space="0" w:color="D0CECE"/>
              <w:right w:val="single" w:sz="4" w:space="0" w:color="D0CECE"/>
            </w:tcBorders>
          </w:tcPr>
          <w:p w14:paraId="5CCCD939" w14:textId="413E20A9" w:rsidR="008F5014" w:rsidRDefault="00855D6F" w:rsidP="008F5014">
            <w:pPr>
              <w:rPr>
                <w:sz w:val="18"/>
                <w:szCs w:val="18"/>
              </w:rPr>
            </w:pPr>
            <w:r>
              <w:rPr>
                <w:sz w:val="18"/>
                <w:szCs w:val="18"/>
              </w:rPr>
              <w:t>En p</w:t>
            </w:r>
            <w:r w:rsidR="008F5014">
              <w:rPr>
                <w:sz w:val="18"/>
                <w:szCs w:val="18"/>
              </w:rPr>
              <w:t xml:space="preserve">osition assise, </w:t>
            </w:r>
            <w:r w:rsidR="00057560">
              <w:rPr>
                <w:sz w:val="18"/>
                <w:szCs w:val="18"/>
              </w:rPr>
              <w:t xml:space="preserve">lui aussi </w:t>
            </w:r>
            <w:r w:rsidR="008F5014">
              <w:rPr>
                <w:sz w:val="18"/>
                <w:szCs w:val="18"/>
              </w:rPr>
              <w:t>bien appuyé à la table face à</w:t>
            </w:r>
            <w:r w:rsidR="00057560">
              <w:rPr>
                <w:sz w:val="18"/>
                <w:szCs w:val="18"/>
              </w:rPr>
              <w:t xml:space="preserve"> la présentatrice</w:t>
            </w:r>
            <w:r w:rsidR="008F5014">
              <w:rPr>
                <w:sz w:val="18"/>
                <w:szCs w:val="18"/>
              </w:rPr>
              <w:t xml:space="preserve">, </w:t>
            </w:r>
            <w:r>
              <w:rPr>
                <w:sz w:val="18"/>
                <w:szCs w:val="18"/>
              </w:rPr>
              <w:t xml:space="preserve">il a les </w:t>
            </w:r>
            <w:r w:rsidR="008F5014">
              <w:rPr>
                <w:sz w:val="18"/>
                <w:szCs w:val="18"/>
              </w:rPr>
              <w:t>mains jointes</w:t>
            </w:r>
            <w:r w:rsidR="00057560">
              <w:rPr>
                <w:sz w:val="18"/>
                <w:szCs w:val="18"/>
              </w:rPr>
              <w:t xml:space="preserve"> au départ</w:t>
            </w:r>
            <w:r w:rsidR="008F5014">
              <w:rPr>
                <w:sz w:val="18"/>
                <w:szCs w:val="18"/>
              </w:rPr>
              <w:t xml:space="preserve">, </w:t>
            </w:r>
            <w:r w:rsidR="00697489">
              <w:rPr>
                <w:sz w:val="18"/>
                <w:szCs w:val="18"/>
              </w:rPr>
              <w:t xml:space="preserve">mais très rapidement, il ponctue son discours par des gestes </w:t>
            </w:r>
            <w:r w:rsidR="009F7FBE">
              <w:rPr>
                <w:sz w:val="18"/>
                <w:szCs w:val="18"/>
              </w:rPr>
              <w:t xml:space="preserve">plus ou moins </w:t>
            </w:r>
            <w:r>
              <w:rPr>
                <w:sz w:val="18"/>
                <w:szCs w:val="18"/>
              </w:rPr>
              <w:t xml:space="preserve">amples </w:t>
            </w:r>
            <w:r w:rsidR="00697489">
              <w:rPr>
                <w:sz w:val="18"/>
                <w:szCs w:val="18"/>
              </w:rPr>
              <w:t xml:space="preserve">qui </w:t>
            </w:r>
            <w:r w:rsidR="00AF0094">
              <w:rPr>
                <w:sz w:val="18"/>
                <w:szCs w:val="18"/>
              </w:rPr>
              <w:t xml:space="preserve">appuient </w:t>
            </w:r>
            <w:r>
              <w:rPr>
                <w:sz w:val="18"/>
                <w:szCs w:val="18"/>
              </w:rPr>
              <w:t xml:space="preserve">également </w:t>
            </w:r>
            <w:r w:rsidR="00697489">
              <w:rPr>
                <w:sz w:val="18"/>
                <w:szCs w:val="18"/>
              </w:rPr>
              <w:t>s</w:t>
            </w:r>
            <w:r>
              <w:rPr>
                <w:sz w:val="18"/>
                <w:szCs w:val="18"/>
              </w:rPr>
              <w:t>es propos</w:t>
            </w:r>
            <w:r w:rsidR="00697489">
              <w:rPr>
                <w:sz w:val="18"/>
                <w:szCs w:val="18"/>
              </w:rPr>
              <w:t xml:space="preserve"> : </w:t>
            </w:r>
          </w:p>
          <w:p w14:paraId="39C4C123" w14:textId="6FD1FE76" w:rsidR="00697489" w:rsidRDefault="00697489" w:rsidP="008F5014">
            <w:pPr>
              <w:rPr>
                <w:sz w:val="18"/>
                <w:szCs w:val="18"/>
              </w:rPr>
            </w:pPr>
            <w:r>
              <w:rPr>
                <w:sz w:val="18"/>
                <w:szCs w:val="18"/>
              </w:rPr>
              <w:t>- il y a eu un</w:t>
            </w:r>
            <w:r w:rsidR="00340DB8" w:rsidRPr="00340DB8">
              <w:rPr>
                <w:color w:val="000000" w:themeColor="text1"/>
                <w:sz w:val="18"/>
                <w:szCs w:val="18"/>
              </w:rPr>
              <w:t>(e)</w:t>
            </w:r>
            <w:r w:rsidRPr="00340DB8">
              <w:rPr>
                <w:color w:val="000000" w:themeColor="text1"/>
                <w:sz w:val="18"/>
                <w:szCs w:val="18"/>
              </w:rPr>
              <w:t xml:space="preserve"> </w:t>
            </w:r>
            <w:r>
              <w:rPr>
                <w:sz w:val="18"/>
                <w:szCs w:val="18"/>
              </w:rPr>
              <w:t xml:space="preserve">espèce de basculement </w:t>
            </w:r>
            <w:r w:rsidR="00165574" w:rsidRPr="00165574">
              <w:rPr>
                <w:sz w:val="18"/>
                <w:szCs w:val="18"/>
              </w:rPr>
              <w:t>(</w:t>
            </w:r>
            <w:r w:rsidR="00001C68" w:rsidRPr="00405398">
              <w:rPr>
                <w:sz w:val="18"/>
                <w:szCs w:val="18"/>
              </w:rPr>
              <w:t>0’</w:t>
            </w:r>
            <w:r w:rsidR="002C043C" w:rsidRPr="00405398">
              <w:rPr>
                <w:sz w:val="18"/>
                <w:szCs w:val="18"/>
              </w:rPr>
              <w:t>49</w:t>
            </w:r>
            <w:r w:rsidR="00165574" w:rsidRPr="00165574">
              <w:rPr>
                <w:sz w:val="18"/>
                <w:szCs w:val="18"/>
              </w:rPr>
              <w:t>)</w:t>
            </w:r>
          </w:p>
          <w:p w14:paraId="307EA0A6" w14:textId="76D833B9" w:rsidR="00697489" w:rsidRDefault="00697489" w:rsidP="008F5014">
            <w:pPr>
              <w:rPr>
                <w:sz w:val="18"/>
                <w:szCs w:val="18"/>
              </w:rPr>
            </w:pPr>
            <w:r>
              <w:rPr>
                <w:sz w:val="18"/>
                <w:szCs w:val="18"/>
              </w:rPr>
              <w:t xml:space="preserve">- cet espèce de truc délirant </w:t>
            </w:r>
            <w:r w:rsidRPr="00405398">
              <w:rPr>
                <w:sz w:val="18"/>
                <w:szCs w:val="18"/>
              </w:rPr>
              <w:t>(</w:t>
            </w:r>
            <w:r w:rsidR="00001C68" w:rsidRPr="00405398">
              <w:rPr>
                <w:sz w:val="18"/>
                <w:szCs w:val="18"/>
              </w:rPr>
              <w:t>0’</w:t>
            </w:r>
            <w:r w:rsidR="002C043C" w:rsidRPr="00405398">
              <w:rPr>
                <w:sz w:val="18"/>
                <w:szCs w:val="18"/>
              </w:rPr>
              <w:t>5</w:t>
            </w:r>
            <w:r w:rsidR="00001C68" w:rsidRPr="00405398">
              <w:rPr>
                <w:sz w:val="18"/>
                <w:szCs w:val="18"/>
              </w:rPr>
              <w:t>7</w:t>
            </w:r>
            <w:r w:rsidR="00165574" w:rsidRPr="00405398">
              <w:rPr>
                <w:sz w:val="18"/>
                <w:szCs w:val="18"/>
              </w:rPr>
              <w:t>)</w:t>
            </w:r>
          </w:p>
          <w:p w14:paraId="36D2C537" w14:textId="4382AFA4" w:rsidR="0069654C" w:rsidRDefault="0069654C" w:rsidP="008F5014">
            <w:pPr>
              <w:rPr>
                <w:sz w:val="18"/>
                <w:szCs w:val="18"/>
              </w:rPr>
            </w:pPr>
            <w:r>
              <w:rPr>
                <w:sz w:val="18"/>
                <w:szCs w:val="18"/>
              </w:rPr>
              <w:t>- ils ont réussi à faire un plan sans répondre aux demandes des professionnels (</w:t>
            </w:r>
            <w:r w:rsidRPr="00405398">
              <w:rPr>
                <w:sz w:val="18"/>
                <w:szCs w:val="18"/>
              </w:rPr>
              <w:t>3’59</w:t>
            </w:r>
            <w:r w:rsidR="00165574" w:rsidRPr="00405398">
              <w:rPr>
                <w:sz w:val="18"/>
                <w:szCs w:val="18"/>
              </w:rPr>
              <w:t>)</w:t>
            </w:r>
          </w:p>
          <w:p w14:paraId="4DEBC69E" w14:textId="1CF31811" w:rsidR="00036497" w:rsidRDefault="000F3033" w:rsidP="008F5014">
            <w:pPr>
              <w:rPr>
                <w:sz w:val="18"/>
                <w:szCs w:val="18"/>
              </w:rPr>
            </w:pPr>
            <w:r>
              <w:rPr>
                <w:sz w:val="18"/>
                <w:szCs w:val="18"/>
              </w:rPr>
              <w:t>- ils balancent des primes (</w:t>
            </w:r>
            <w:r w:rsidR="0069654C" w:rsidRPr="00405398">
              <w:rPr>
                <w:sz w:val="18"/>
                <w:szCs w:val="18"/>
              </w:rPr>
              <w:t>4’1</w:t>
            </w:r>
            <w:r w:rsidR="00001C68" w:rsidRPr="00405398">
              <w:rPr>
                <w:sz w:val="18"/>
                <w:szCs w:val="18"/>
              </w:rPr>
              <w:t>2</w:t>
            </w:r>
            <w:r w:rsidR="00165574" w:rsidRPr="00405398">
              <w:rPr>
                <w:sz w:val="18"/>
                <w:szCs w:val="18"/>
              </w:rPr>
              <w:t>)</w:t>
            </w:r>
          </w:p>
          <w:p w14:paraId="72809B5B" w14:textId="08A76BA5" w:rsidR="00C7387B" w:rsidRDefault="00036497" w:rsidP="008F5014">
            <w:pPr>
              <w:rPr>
                <w:sz w:val="18"/>
                <w:szCs w:val="18"/>
              </w:rPr>
            </w:pPr>
            <w:r>
              <w:rPr>
                <w:sz w:val="18"/>
                <w:szCs w:val="18"/>
              </w:rPr>
              <w:t xml:space="preserve">- vous remarquerez que dans leurs plans, soigneusement et judicieusement </w:t>
            </w:r>
            <w:r w:rsidRPr="00405398">
              <w:rPr>
                <w:sz w:val="18"/>
                <w:szCs w:val="18"/>
              </w:rPr>
              <w:t>(4’</w:t>
            </w:r>
            <w:r w:rsidR="00001C68" w:rsidRPr="00405398">
              <w:rPr>
                <w:sz w:val="18"/>
                <w:szCs w:val="18"/>
              </w:rPr>
              <w:t>40</w:t>
            </w:r>
            <w:r w:rsidR="00165574" w:rsidRPr="00405398">
              <w:rPr>
                <w:sz w:val="18"/>
                <w:szCs w:val="18"/>
              </w:rPr>
              <w:t>)</w:t>
            </w:r>
            <w:r w:rsidRPr="00405398">
              <w:rPr>
                <w:sz w:val="18"/>
                <w:szCs w:val="18"/>
              </w:rPr>
              <w:t>,</w:t>
            </w:r>
            <w:r>
              <w:rPr>
                <w:sz w:val="18"/>
                <w:szCs w:val="18"/>
              </w:rPr>
              <w:t xml:space="preserve"> </w:t>
            </w:r>
            <w:r w:rsidR="0069654C">
              <w:rPr>
                <w:sz w:val="18"/>
                <w:szCs w:val="18"/>
              </w:rPr>
              <w:t>e</w:t>
            </w:r>
            <w:r w:rsidR="00C7387B">
              <w:rPr>
                <w:sz w:val="18"/>
                <w:szCs w:val="18"/>
              </w:rPr>
              <w:t xml:space="preserve">tc. </w:t>
            </w:r>
          </w:p>
          <w:p w14:paraId="00FE2E82" w14:textId="3410BDAE" w:rsidR="000F3033" w:rsidRDefault="00C7387B" w:rsidP="008F5014">
            <w:pPr>
              <w:rPr>
                <w:sz w:val="18"/>
                <w:szCs w:val="18"/>
              </w:rPr>
            </w:pPr>
            <w:r>
              <w:rPr>
                <w:sz w:val="18"/>
                <w:szCs w:val="18"/>
              </w:rPr>
              <w:t xml:space="preserve">Certains gestes </w:t>
            </w:r>
            <w:r w:rsidR="00855D6F">
              <w:rPr>
                <w:sz w:val="18"/>
                <w:szCs w:val="18"/>
              </w:rPr>
              <w:t xml:space="preserve">bruyants </w:t>
            </w:r>
            <w:r>
              <w:rPr>
                <w:sz w:val="18"/>
                <w:szCs w:val="18"/>
              </w:rPr>
              <w:t>relèvent vraiment de la conversation familière :</w:t>
            </w:r>
            <w:r w:rsidR="00036497">
              <w:rPr>
                <w:sz w:val="18"/>
                <w:szCs w:val="18"/>
              </w:rPr>
              <w:t xml:space="preserve"> </w:t>
            </w:r>
          </w:p>
          <w:p w14:paraId="4EDD0FE5" w14:textId="264CCAAC" w:rsidR="00C7387B" w:rsidRDefault="00C7387B" w:rsidP="008F5014">
            <w:pPr>
              <w:rPr>
                <w:sz w:val="18"/>
                <w:szCs w:val="18"/>
              </w:rPr>
            </w:pPr>
            <w:r>
              <w:rPr>
                <w:sz w:val="18"/>
                <w:szCs w:val="18"/>
              </w:rPr>
              <w:t>- ils ont fermé 1800 lits</w:t>
            </w:r>
            <w:r w:rsidR="00655F8B">
              <w:rPr>
                <w:sz w:val="18"/>
                <w:szCs w:val="18"/>
              </w:rPr>
              <w:t xml:space="preserve"> comme ça, ici il claque des doigts</w:t>
            </w:r>
            <w:r w:rsidR="0073493F">
              <w:rPr>
                <w:sz w:val="18"/>
                <w:szCs w:val="18"/>
              </w:rPr>
              <w:t xml:space="preserve"> </w:t>
            </w:r>
            <w:r w:rsidR="00655F8B" w:rsidRPr="00405398">
              <w:rPr>
                <w:sz w:val="18"/>
                <w:szCs w:val="18"/>
              </w:rPr>
              <w:t>(</w:t>
            </w:r>
            <w:r w:rsidR="00036497" w:rsidRPr="00405398">
              <w:rPr>
                <w:sz w:val="18"/>
                <w:szCs w:val="18"/>
              </w:rPr>
              <w:t>4’55</w:t>
            </w:r>
            <w:r w:rsidR="00165574" w:rsidRPr="00405398">
              <w:rPr>
                <w:sz w:val="18"/>
                <w:szCs w:val="18"/>
              </w:rPr>
              <w:t>)</w:t>
            </w:r>
          </w:p>
          <w:p w14:paraId="735CDA28" w14:textId="521667AC" w:rsidR="00B4606D" w:rsidRDefault="00655F8B" w:rsidP="008F5014">
            <w:pPr>
              <w:rPr>
                <w:sz w:val="18"/>
                <w:szCs w:val="18"/>
              </w:rPr>
            </w:pPr>
            <w:r>
              <w:rPr>
                <w:sz w:val="18"/>
                <w:szCs w:val="18"/>
              </w:rPr>
              <w:t>- ils ont dit aux gens</w:t>
            </w:r>
            <w:r w:rsidR="00AD149F">
              <w:rPr>
                <w:sz w:val="18"/>
                <w:szCs w:val="18"/>
              </w:rPr>
              <w:t> : « </w:t>
            </w:r>
            <w:r>
              <w:rPr>
                <w:sz w:val="18"/>
                <w:szCs w:val="18"/>
              </w:rPr>
              <w:t>vous allez à 30 kilomètres</w:t>
            </w:r>
            <w:r w:rsidR="00AD149F">
              <w:rPr>
                <w:sz w:val="18"/>
                <w:szCs w:val="18"/>
              </w:rPr>
              <w:t> »</w:t>
            </w:r>
            <w:r>
              <w:rPr>
                <w:sz w:val="18"/>
                <w:szCs w:val="18"/>
              </w:rPr>
              <w:t xml:space="preserve"> (</w:t>
            </w:r>
            <w:r w:rsidR="003E578D" w:rsidRPr="00405398">
              <w:rPr>
                <w:sz w:val="18"/>
                <w:szCs w:val="18"/>
              </w:rPr>
              <w:t>6’4</w:t>
            </w:r>
            <w:r w:rsidR="00001C68" w:rsidRPr="00405398">
              <w:rPr>
                <w:sz w:val="18"/>
                <w:szCs w:val="18"/>
              </w:rPr>
              <w:t>3</w:t>
            </w:r>
            <w:r w:rsidR="00165574" w:rsidRPr="00405398">
              <w:rPr>
                <w:sz w:val="18"/>
                <w:szCs w:val="18"/>
              </w:rPr>
              <w:t>)</w:t>
            </w:r>
          </w:p>
        </w:tc>
      </w:tr>
    </w:tbl>
    <w:p w14:paraId="44AF8239" w14:textId="77777777" w:rsidR="008F5014" w:rsidRDefault="008F5014" w:rsidP="00CF4A4B">
      <w:pPr>
        <w:rPr>
          <w:b/>
          <w:sz w:val="18"/>
          <w:szCs w:val="18"/>
        </w:rPr>
      </w:pPr>
    </w:p>
    <w:p w14:paraId="44693D0E" w14:textId="2EC538C9" w:rsidR="008F5014" w:rsidRPr="0073493F" w:rsidRDefault="00CF4A4B" w:rsidP="00CF4A4B">
      <w:pPr>
        <w:rPr>
          <w:bCs/>
          <w:sz w:val="18"/>
          <w:szCs w:val="18"/>
        </w:rPr>
      </w:pPr>
      <w:r>
        <w:rPr>
          <w:b/>
          <w:sz w:val="18"/>
          <w:szCs w:val="18"/>
        </w:rPr>
        <w:t xml:space="preserve">Conclusion : </w:t>
      </w:r>
      <w:r w:rsidR="0073493F" w:rsidRPr="0073493F">
        <w:rPr>
          <w:bCs/>
          <w:sz w:val="18"/>
          <w:szCs w:val="18"/>
        </w:rPr>
        <w:t xml:space="preserve">Julie Pichot et Patrick Pelloux sont tous deux très convaincants. Même si </w:t>
      </w:r>
      <w:r w:rsidR="004A740F">
        <w:rPr>
          <w:bCs/>
          <w:sz w:val="18"/>
          <w:szCs w:val="18"/>
        </w:rPr>
        <w:t>leur manière de s’exprimer</w:t>
      </w:r>
      <w:r w:rsidR="0073493F" w:rsidRPr="0073493F">
        <w:rPr>
          <w:bCs/>
          <w:sz w:val="18"/>
          <w:szCs w:val="18"/>
        </w:rPr>
        <w:t xml:space="preserve"> est très différent</w:t>
      </w:r>
      <w:r w:rsidR="004A740F">
        <w:rPr>
          <w:bCs/>
          <w:sz w:val="18"/>
          <w:szCs w:val="18"/>
        </w:rPr>
        <w:t>e</w:t>
      </w:r>
      <w:r w:rsidR="0073493F" w:rsidRPr="0073493F">
        <w:rPr>
          <w:bCs/>
          <w:sz w:val="18"/>
          <w:szCs w:val="18"/>
        </w:rPr>
        <w:t>, factuel</w:t>
      </w:r>
      <w:r w:rsidR="004A740F">
        <w:rPr>
          <w:bCs/>
          <w:sz w:val="18"/>
          <w:szCs w:val="18"/>
        </w:rPr>
        <w:t>le</w:t>
      </w:r>
      <w:r w:rsidR="0073493F" w:rsidRPr="0073493F">
        <w:rPr>
          <w:bCs/>
          <w:sz w:val="18"/>
          <w:szCs w:val="18"/>
        </w:rPr>
        <w:t xml:space="preserve"> et posé</w:t>
      </w:r>
      <w:r w:rsidR="004A740F">
        <w:rPr>
          <w:bCs/>
          <w:sz w:val="18"/>
          <w:szCs w:val="18"/>
        </w:rPr>
        <w:t>e</w:t>
      </w:r>
      <w:r w:rsidR="0073493F" w:rsidRPr="0073493F">
        <w:rPr>
          <w:bCs/>
          <w:sz w:val="18"/>
          <w:szCs w:val="18"/>
        </w:rPr>
        <w:t xml:space="preserve"> pour la première, engagé</w:t>
      </w:r>
      <w:r w:rsidR="004A740F">
        <w:rPr>
          <w:bCs/>
          <w:sz w:val="18"/>
          <w:szCs w:val="18"/>
        </w:rPr>
        <w:t>e</w:t>
      </w:r>
      <w:r w:rsidR="0073493F" w:rsidRPr="0073493F">
        <w:rPr>
          <w:bCs/>
          <w:sz w:val="18"/>
          <w:szCs w:val="18"/>
        </w:rPr>
        <w:t xml:space="preserve"> et </w:t>
      </w:r>
      <w:r w:rsidR="00F96D4E">
        <w:rPr>
          <w:bCs/>
          <w:sz w:val="18"/>
          <w:szCs w:val="18"/>
        </w:rPr>
        <w:t xml:space="preserve">assez </w:t>
      </w:r>
      <w:r w:rsidR="0073493F" w:rsidRPr="0073493F">
        <w:rPr>
          <w:bCs/>
          <w:sz w:val="18"/>
          <w:szCs w:val="18"/>
        </w:rPr>
        <w:t>famili</w:t>
      </w:r>
      <w:r w:rsidR="004A740F">
        <w:rPr>
          <w:bCs/>
          <w:sz w:val="18"/>
          <w:szCs w:val="18"/>
        </w:rPr>
        <w:t>ère</w:t>
      </w:r>
      <w:r w:rsidR="0073493F" w:rsidRPr="0073493F">
        <w:rPr>
          <w:bCs/>
          <w:sz w:val="18"/>
          <w:szCs w:val="18"/>
        </w:rPr>
        <w:t xml:space="preserve"> pour le second, l’une et l’autre se rejoignent sur bien des points, notamment la gravité de</w:t>
      </w:r>
      <w:r w:rsidR="004A740F">
        <w:rPr>
          <w:bCs/>
          <w:sz w:val="18"/>
          <w:szCs w:val="18"/>
        </w:rPr>
        <w:t>s</w:t>
      </w:r>
      <w:r w:rsidR="0073493F" w:rsidRPr="0073493F">
        <w:rPr>
          <w:bCs/>
          <w:sz w:val="18"/>
          <w:szCs w:val="18"/>
        </w:rPr>
        <w:t xml:space="preserve"> fermeture</w:t>
      </w:r>
      <w:r w:rsidR="004A740F">
        <w:rPr>
          <w:bCs/>
          <w:sz w:val="18"/>
          <w:szCs w:val="18"/>
        </w:rPr>
        <w:t>s</w:t>
      </w:r>
      <w:r w:rsidR="0073493F" w:rsidRPr="0073493F">
        <w:rPr>
          <w:bCs/>
          <w:sz w:val="18"/>
          <w:szCs w:val="18"/>
        </w:rPr>
        <w:t xml:space="preserve"> de lits et les retombées qu’elles impliquent pour les patients</w:t>
      </w:r>
      <w:r w:rsidR="00405398">
        <w:rPr>
          <w:bCs/>
          <w:sz w:val="18"/>
          <w:szCs w:val="18"/>
        </w:rPr>
        <w:t>.</w:t>
      </w:r>
    </w:p>
    <w:p w14:paraId="1A8D1B9B" w14:textId="77777777" w:rsidR="00AC3258" w:rsidRPr="009B055F" w:rsidRDefault="00AC3258" w:rsidP="009B055F">
      <w:pPr>
        <w:pStyle w:val="Pistecorrection"/>
        <w:rPr>
          <w:b w:val="0"/>
          <w:bCs/>
        </w:rPr>
      </w:pPr>
    </w:p>
    <w:p w14:paraId="4AEE4BB8" w14:textId="053EABF2" w:rsidR="00613B69" w:rsidRDefault="004352A1" w:rsidP="00DD3145">
      <w:pPr>
        <w:pStyle w:val="Titre2"/>
        <w:pBdr>
          <w:bottom w:val="single" w:sz="4" w:space="1" w:color="95B3D7"/>
        </w:pBdr>
      </w:pPr>
      <w:bookmarkStart w:id="19" w:name="_Toc54195809"/>
      <w:r w:rsidRPr="009168AF">
        <w:t xml:space="preserve">Étape </w:t>
      </w:r>
      <w:r>
        <w:t>4</w:t>
      </w:r>
      <w:r w:rsidRPr="009168AF">
        <w:t xml:space="preserve"> – </w:t>
      </w:r>
      <w:r w:rsidRPr="003C37BB">
        <w:t>Approfondir la problématique de l’émission</w:t>
      </w:r>
      <w:bookmarkStart w:id="20" w:name="_Toc28946642"/>
      <w:bookmarkEnd w:id="16"/>
      <w:bookmarkEnd w:id="19"/>
    </w:p>
    <w:p w14:paraId="0038DF18" w14:textId="33855CC0" w:rsidR="004352A1" w:rsidRDefault="00603ACB" w:rsidP="004352A1">
      <w:pPr>
        <w:pStyle w:val="Titre3"/>
        <w:keepNext w:val="0"/>
        <w:ind w:left="255"/>
      </w:pPr>
      <w:bookmarkStart w:id="21" w:name="_Toc54195810"/>
      <w:r>
        <w:t xml:space="preserve">Débattre des nouvelles mesures du </w:t>
      </w:r>
      <w:r w:rsidR="00FB5B86">
        <w:t xml:space="preserve">plan Ségur </w:t>
      </w:r>
      <w:r w:rsidR="001C31B3">
        <w:t>de la santé</w:t>
      </w:r>
      <w:r>
        <w:t xml:space="preserve"> de </w:t>
      </w:r>
      <w:r w:rsidR="00FB5B86">
        <w:t>juillet 2020</w:t>
      </w:r>
      <w:r w:rsidR="004352A1">
        <w:t xml:space="preserve"> (activité </w:t>
      </w:r>
      <w:r w:rsidR="00613B69">
        <w:t>5</w:t>
      </w:r>
      <w:r w:rsidR="004352A1">
        <w:t>)</w:t>
      </w:r>
      <w:bookmarkEnd w:id="20"/>
      <w:bookmarkEnd w:id="21"/>
    </w:p>
    <w:p w14:paraId="67696DA0" w14:textId="5DEFF207" w:rsidR="004352A1" w:rsidRPr="00FF0A63" w:rsidRDefault="004352A1" w:rsidP="004352A1">
      <w:pPr>
        <w:pStyle w:val="Infosactivit"/>
        <w:rPr>
          <w:rFonts w:eastAsia="Arial Unicode MS"/>
        </w:rPr>
      </w:pPr>
      <w:r>
        <w:rPr>
          <w:b/>
        </w:rPr>
        <w:t xml:space="preserve">Compréhension écrite – interaction </w:t>
      </w:r>
      <w:r w:rsidRPr="00FF0A63">
        <w:rPr>
          <w:b/>
        </w:rPr>
        <w:t>orale</w:t>
      </w:r>
      <w:r>
        <w:rPr>
          <w:b/>
        </w:rPr>
        <w:t xml:space="preserve"> </w:t>
      </w:r>
      <w:r>
        <w:t>–</w:t>
      </w:r>
      <w:r w:rsidRPr="005F575A">
        <w:t xml:space="preserve"> </w:t>
      </w:r>
      <w:r>
        <w:t xml:space="preserve">individuel, groupe classe – </w:t>
      </w:r>
      <w:r w:rsidR="002F5411">
        <w:t>2</w:t>
      </w:r>
      <w:r w:rsidR="00874A49">
        <w:t>5</w:t>
      </w:r>
      <w:r w:rsidRPr="00224B48">
        <w:t xml:space="preserve"> min lors</w:t>
      </w:r>
      <w:r>
        <w:t xml:space="preserve"> d’une seconde séance (supports : fiche apprenant, Internet)</w:t>
      </w:r>
    </w:p>
    <w:p w14:paraId="32445FA4" w14:textId="64A987BA" w:rsidR="009C7F10" w:rsidRPr="009C7F10" w:rsidRDefault="00874A49" w:rsidP="009C7F10">
      <w:pPr>
        <w:rPr>
          <w:i/>
          <w:iCs/>
        </w:rPr>
      </w:pPr>
      <w:r w:rsidRPr="009C7F10">
        <w:rPr>
          <w:i/>
          <w:iCs/>
        </w:rPr>
        <w:t xml:space="preserve">Réalisez l’activité 5 : </w:t>
      </w:r>
      <w:r w:rsidR="009C7F10" w:rsidRPr="009C7F10">
        <w:rPr>
          <w:i/>
          <w:iCs/>
        </w:rPr>
        <w:t xml:space="preserve">depuis cette interview, après la crise sanitaire, une grande concertation a été lancée en France entre les hospitaliers, les syndicats et le ministère de la Santé. Des accords ont été signés en juillet 2020. Faites une recherche à ce propos. Notez les principales mesures adoptées. Pensez-vous que cette action gouvernementale réponde aux besoins relevés ci-dessus ? </w:t>
      </w:r>
    </w:p>
    <w:p w14:paraId="529F8996" w14:textId="0C2678E5" w:rsidR="004352A1" w:rsidRDefault="004352A1" w:rsidP="004352A1">
      <w:pPr>
        <w:rPr>
          <w:rFonts w:eastAsia="Arial Unicode MS"/>
          <w:i/>
        </w:rPr>
      </w:pPr>
      <w:r>
        <w:rPr>
          <w:rFonts w:eastAsia="Arial Unicode MS"/>
        </w:rPr>
        <w:t xml:space="preserve">Proposer aux </w:t>
      </w:r>
      <w:r>
        <w:t xml:space="preserve">apprenant·e·s de réaliser </w:t>
      </w:r>
      <w:r w:rsidR="00874A49">
        <w:t>une</w:t>
      </w:r>
      <w:r>
        <w:t xml:space="preserve"> recherche à la maison</w:t>
      </w:r>
      <w:r w:rsidR="001C31B3">
        <w:t> :</w:t>
      </w:r>
      <w:r w:rsidR="00874A49">
        <w:t xml:space="preserve"> partir de la saisie de « Ségur de la santé » dans un moteur de recherches. Lors de la séance suivante,</w:t>
      </w:r>
      <w:r w:rsidR="001C31B3">
        <w:t xml:space="preserve"> il·elle·s partageront les résultats de leurs recherches et débattront à propos des nouvelles mesures adoptées.</w:t>
      </w:r>
    </w:p>
    <w:p w14:paraId="17814EE4" w14:textId="265DBEBF" w:rsidR="004352A1" w:rsidRPr="00F47FA6" w:rsidRDefault="004352A1" w:rsidP="004352A1">
      <w:pPr>
        <w:rPr>
          <w:color w:val="FF0000"/>
          <w:szCs w:val="20"/>
        </w:rPr>
      </w:pPr>
      <w:r w:rsidRPr="006C6315">
        <w:rPr>
          <w:szCs w:val="20"/>
        </w:rPr>
        <w:t xml:space="preserve">Il est possible de proposer aux </w:t>
      </w:r>
      <w:r w:rsidRPr="006C6315">
        <w:t xml:space="preserve">apprenant·e·s </w:t>
      </w:r>
      <w:r w:rsidRPr="006C6315">
        <w:rPr>
          <w:szCs w:val="20"/>
        </w:rPr>
        <w:t xml:space="preserve">les ressources </w:t>
      </w:r>
      <w:r>
        <w:rPr>
          <w:szCs w:val="20"/>
        </w:rPr>
        <w:t>ci-dessous, chacun</w:t>
      </w:r>
      <w:r w:rsidRPr="006C6315">
        <w:t>·e</w:t>
      </w:r>
      <w:r>
        <w:rPr>
          <w:szCs w:val="20"/>
        </w:rPr>
        <w:t xml:space="preserve"> puisant dans l’une ou l’autre d’entre elles</w:t>
      </w:r>
      <w:r w:rsidRPr="006C6315">
        <w:rPr>
          <w:szCs w:val="20"/>
        </w:rPr>
        <w:t> :</w:t>
      </w:r>
    </w:p>
    <w:p w14:paraId="5EB26506" w14:textId="121BB500" w:rsidR="001C31B3" w:rsidRPr="00466563" w:rsidRDefault="00A108AB" w:rsidP="00466563">
      <w:pPr>
        <w:pStyle w:val="Pardeliste"/>
        <w:numPr>
          <w:ilvl w:val="0"/>
          <w:numId w:val="43"/>
        </w:numPr>
        <w:rPr>
          <w:rStyle w:val="Lienhypertexte"/>
          <w:u w:val="none"/>
        </w:rPr>
      </w:pPr>
      <w:hyperlink r:id="rId10" w:history="1">
        <w:r w:rsidR="001C31B3" w:rsidRPr="00466563">
          <w:rPr>
            <w:rStyle w:val="Lienhypertexte"/>
            <w:u w:val="none"/>
          </w:rPr>
          <w:t>https://www.france24.com/fr/20200713-les-accords-de-s%C3%A9gur-officiellement-sign%C3%A9s-un-moment-historique-selon-jean-castex</w:t>
        </w:r>
      </w:hyperlink>
    </w:p>
    <w:p w14:paraId="5F9642E8" w14:textId="685C3847" w:rsidR="00E81EEF" w:rsidRPr="00466563" w:rsidRDefault="00A108AB" w:rsidP="00466563">
      <w:pPr>
        <w:pStyle w:val="Pardeliste"/>
        <w:numPr>
          <w:ilvl w:val="0"/>
          <w:numId w:val="43"/>
        </w:numPr>
        <w:rPr>
          <w:iCs/>
          <w:szCs w:val="20"/>
        </w:rPr>
      </w:pPr>
      <w:hyperlink r:id="rId11" w:history="1">
        <w:r w:rsidR="00E81EEF" w:rsidRPr="00466563">
          <w:rPr>
            <w:rStyle w:val="Lienhypertexte"/>
            <w:u w:val="none"/>
          </w:rPr>
          <w:t>https://www.lemonde.fr/societe/article/2020/07/21/segur-de-la-sante-apres-les-salaires-place-aux-reformes-structurelles_6046807_3224.html</w:t>
        </w:r>
      </w:hyperlink>
    </w:p>
    <w:p w14:paraId="0F294F40" w14:textId="77777777" w:rsidR="004352A1" w:rsidRPr="00861745" w:rsidRDefault="004352A1" w:rsidP="004352A1">
      <w:pPr>
        <w:rPr>
          <w:iCs/>
        </w:rPr>
      </w:pPr>
      <w:r>
        <w:rPr>
          <w:iCs/>
        </w:rPr>
        <w:t xml:space="preserve">Noter les erreurs des </w:t>
      </w:r>
      <w:r>
        <w:t>apprenant·e·s durant la discussion afin de procéder ensuite à un retour linguistique en commun, en fin de séance.</w:t>
      </w:r>
    </w:p>
    <w:p w14:paraId="3ED200E0" w14:textId="77777777" w:rsidR="004352A1" w:rsidRPr="00A953C2" w:rsidRDefault="004352A1" w:rsidP="004352A1">
      <w:pPr>
        <w:rPr>
          <w:rFonts w:eastAsia="Arial Unicode MS"/>
        </w:rPr>
      </w:pPr>
    </w:p>
    <w:p w14:paraId="197854D0" w14:textId="77777777" w:rsidR="004352A1" w:rsidRPr="00A953C2" w:rsidRDefault="004352A1" w:rsidP="004352A1">
      <w:pPr>
        <w:pStyle w:val="Pistecorrection"/>
      </w:pPr>
      <w:r w:rsidRPr="00A953C2">
        <w:t xml:space="preserve">Pistes de correction / </w:t>
      </w:r>
      <w:r w:rsidRPr="00834267">
        <w:t>Corrigés :</w:t>
      </w:r>
    </w:p>
    <w:p w14:paraId="5FB6820F" w14:textId="09C8C2E3" w:rsidR="001C31B3" w:rsidRPr="00567166" w:rsidRDefault="004D2F7C" w:rsidP="00C51BB4">
      <w:pPr>
        <w:pStyle w:val="Normalweb"/>
        <w:spacing w:before="0" w:beforeAutospacing="0" w:after="0" w:afterAutospacing="0" w:line="276" w:lineRule="auto"/>
        <w:jc w:val="both"/>
        <w:rPr>
          <w:rFonts w:ascii="Tahoma" w:hAnsi="Tahoma" w:cs="Tahoma"/>
          <w:color w:val="000000"/>
          <w:sz w:val="18"/>
          <w:szCs w:val="18"/>
        </w:rPr>
      </w:pPr>
      <w:r>
        <w:rPr>
          <w:rFonts w:ascii="Tahoma" w:hAnsi="Tahoma" w:cs="Tahoma"/>
          <w:color w:val="000000"/>
          <w:sz w:val="18"/>
          <w:szCs w:val="18"/>
          <w:lang w:val="fr-FR"/>
        </w:rPr>
        <w:t xml:space="preserve">Il y a tout d’abord </w:t>
      </w:r>
      <w:r w:rsidRPr="004D2F7C">
        <w:rPr>
          <w:rFonts w:ascii="Tahoma" w:hAnsi="Tahoma" w:cs="Tahoma"/>
          <w:color w:val="000000"/>
          <w:sz w:val="18"/>
          <w:szCs w:val="18"/>
          <w:u w:val="single"/>
          <w:lang w:val="fr-FR"/>
        </w:rPr>
        <w:t>l</w:t>
      </w:r>
      <w:r w:rsidR="007856E1" w:rsidRPr="004D2F7C">
        <w:rPr>
          <w:rFonts w:ascii="Tahoma" w:hAnsi="Tahoma" w:cs="Tahoma"/>
          <w:color w:val="000000"/>
          <w:sz w:val="18"/>
          <w:szCs w:val="18"/>
          <w:u w:val="single"/>
        </w:rPr>
        <w:t>es mesures financières</w:t>
      </w:r>
      <w:r w:rsidR="007856E1">
        <w:rPr>
          <w:rFonts w:ascii="Tahoma" w:hAnsi="Tahoma" w:cs="Tahoma"/>
          <w:color w:val="000000"/>
          <w:sz w:val="18"/>
          <w:szCs w:val="18"/>
        </w:rPr>
        <w:t>.</w:t>
      </w:r>
      <w:r>
        <w:rPr>
          <w:rFonts w:ascii="Tahoma" w:hAnsi="Tahoma" w:cs="Tahoma"/>
          <w:color w:val="000000"/>
          <w:sz w:val="18"/>
          <w:szCs w:val="18"/>
        </w:rPr>
        <w:t xml:space="preserve"> </w:t>
      </w:r>
      <w:r w:rsidR="001C31B3" w:rsidRPr="00567166">
        <w:rPr>
          <w:rFonts w:ascii="Tahoma" w:hAnsi="Tahoma" w:cs="Tahoma"/>
          <w:color w:val="000000"/>
          <w:sz w:val="18"/>
          <w:szCs w:val="18"/>
        </w:rPr>
        <w:t>Trois protocoles d'accord</w:t>
      </w:r>
      <w:r w:rsidR="000012D4">
        <w:rPr>
          <w:rFonts w:ascii="Tahoma" w:hAnsi="Tahoma" w:cs="Tahoma"/>
          <w:color w:val="000000"/>
          <w:sz w:val="18"/>
          <w:szCs w:val="18"/>
        </w:rPr>
        <w:t>s</w:t>
      </w:r>
      <w:r w:rsidR="001C31B3" w:rsidRPr="00567166">
        <w:rPr>
          <w:rFonts w:ascii="Tahoma" w:hAnsi="Tahoma" w:cs="Tahoma"/>
          <w:color w:val="000000"/>
          <w:sz w:val="18"/>
          <w:szCs w:val="18"/>
        </w:rPr>
        <w:t xml:space="preserve"> ont été signés après six semaines de discussions entre le gouvernement et les syndicats.</w:t>
      </w:r>
      <w:r w:rsidR="007856E1">
        <w:rPr>
          <w:rFonts w:ascii="Tahoma" w:hAnsi="Tahoma" w:cs="Tahoma"/>
          <w:color w:val="000000"/>
          <w:sz w:val="18"/>
          <w:szCs w:val="18"/>
        </w:rPr>
        <w:t xml:space="preserve"> </w:t>
      </w:r>
    </w:p>
    <w:p w14:paraId="1444795F" w14:textId="7C7C1B64" w:rsidR="001C31B3" w:rsidRPr="00567166" w:rsidRDefault="00567166" w:rsidP="00C51BB4">
      <w:pPr>
        <w:pStyle w:val="Normalweb"/>
        <w:spacing w:before="0" w:beforeAutospacing="0" w:after="0" w:afterAutospacing="0" w:line="276" w:lineRule="auto"/>
        <w:jc w:val="both"/>
        <w:rPr>
          <w:rFonts w:ascii="Tahoma" w:hAnsi="Tahoma" w:cs="Tahoma"/>
          <w:color w:val="000000"/>
          <w:sz w:val="18"/>
          <w:szCs w:val="18"/>
        </w:rPr>
      </w:pPr>
      <w:r w:rsidRPr="00567166">
        <w:rPr>
          <w:rStyle w:val="lev"/>
          <w:rFonts w:ascii="Tahoma" w:hAnsi="Tahoma" w:cs="Tahoma"/>
          <w:b w:val="0"/>
          <w:bCs w:val="0"/>
          <w:color w:val="000000"/>
          <w:sz w:val="18"/>
          <w:szCs w:val="18"/>
        </w:rPr>
        <w:t>1.</w:t>
      </w:r>
      <w:r w:rsidRPr="00567166">
        <w:rPr>
          <w:rStyle w:val="lev"/>
          <w:rFonts w:ascii="Tahoma" w:hAnsi="Tahoma" w:cs="Tahoma"/>
          <w:color w:val="000000"/>
          <w:sz w:val="18"/>
          <w:szCs w:val="18"/>
        </w:rPr>
        <w:t xml:space="preserve"> </w:t>
      </w:r>
      <w:r w:rsidR="001C31B3" w:rsidRPr="00567166">
        <w:rPr>
          <w:rFonts w:ascii="Tahoma" w:hAnsi="Tahoma" w:cs="Tahoma"/>
          <w:color w:val="000000"/>
          <w:sz w:val="18"/>
          <w:szCs w:val="18"/>
        </w:rPr>
        <w:t>Les personnels paramédicaux (infirmiers, aides-soignants, masseurs-kinésithérapeutes…) et non médicaux (techniciens, brancardiers, agents administratifs…) ont obtenu une enveloppe de 7,5 milliards d'euros pour améliorer leurs rémunérations.</w:t>
      </w:r>
      <w:r w:rsidRPr="00567166">
        <w:rPr>
          <w:rFonts w:ascii="Tahoma" w:hAnsi="Tahoma" w:cs="Tahoma"/>
          <w:color w:val="000000"/>
          <w:sz w:val="18"/>
          <w:szCs w:val="18"/>
        </w:rPr>
        <w:t xml:space="preserve"> Cette mesure concerne l'ensemble des personnels des hôpitaux et des Ehpad publics, elle est de l'ordre de 183 euros net mensuels.</w:t>
      </w:r>
    </w:p>
    <w:p w14:paraId="2493E0C0" w14:textId="24ABB2C9" w:rsidR="00567166" w:rsidRPr="00C51BB4" w:rsidRDefault="00567166" w:rsidP="00C51BB4">
      <w:pPr>
        <w:pStyle w:val="Normalweb"/>
        <w:spacing w:before="0" w:beforeAutospacing="0" w:after="0" w:afterAutospacing="0" w:line="276" w:lineRule="auto"/>
        <w:jc w:val="both"/>
        <w:rPr>
          <w:rFonts w:ascii="Tahoma" w:hAnsi="Tahoma" w:cs="Tahoma"/>
          <w:color w:val="000000"/>
          <w:sz w:val="18"/>
          <w:szCs w:val="18"/>
        </w:rPr>
      </w:pPr>
      <w:r w:rsidRPr="00C51BB4">
        <w:rPr>
          <w:rFonts w:ascii="Tahoma" w:hAnsi="Tahoma" w:cs="Tahoma"/>
          <w:color w:val="000000"/>
          <w:sz w:val="18"/>
          <w:szCs w:val="18"/>
        </w:rPr>
        <w:t xml:space="preserve">2. </w:t>
      </w:r>
      <w:r w:rsidR="001C31B3" w:rsidRPr="00C51BB4">
        <w:rPr>
          <w:rFonts w:ascii="Tahoma" w:hAnsi="Tahoma" w:cs="Tahoma"/>
          <w:color w:val="000000"/>
          <w:sz w:val="18"/>
          <w:szCs w:val="18"/>
        </w:rPr>
        <w:t>De nouvelles majorations sont envisagées pour les heures supplémentaires, le travail de nuit, du dimanche et des jours fériés.</w:t>
      </w:r>
    </w:p>
    <w:p w14:paraId="3E81222A" w14:textId="1C339BF6" w:rsidR="001C31B3" w:rsidRPr="00C51BB4" w:rsidRDefault="00567166" w:rsidP="00C51BB4">
      <w:pPr>
        <w:pStyle w:val="Normalweb"/>
        <w:spacing w:before="0" w:beforeAutospacing="0" w:after="0" w:afterAutospacing="0" w:line="276" w:lineRule="auto"/>
        <w:jc w:val="both"/>
        <w:rPr>
          <w:rFonts w:ascii="Tahoma" w:hAnsi="Tahoma" w:cs="Tahoma"/>
          <w:color w:val="000000"/>
          <w:sz w:val="18"/>
          <w:szCs w:val="18"/>
        </w:rPr>
      </w:pPr>
      <w:r w:rsidRPr="00C51BB4">
        <w:rPr>
          <w:rFonts w:ascii="Tahoma" w:hAnsi="Tahoma" w:cs="Tahoma"/>
          <w:color w:val="000000"/>
          <w:sz w:val="18"/>
          <w:szCs w:val="18"/>
        </w:rPr>
        <w:t xml:space="preserve">3. </w:t>
      </w:r>
      <w:r w:rsidR="001C31B3" w:rsidRPr="00C51BB4">
        <w:rPr>
          <w:rFonts w:ascii="Tahoma" w:hAnsi="Tahoma" w:cs="Tahoma"/>
          <w:color w:val="000000"/>
          <w:sz w:val="18"/>
          <w:szCs w:val="18"/>
        </w:rPr>
        <w:t>Des recrutements</w:t>
      </w:r>
      <w:r w:rsidR="00F47FA6">
        <w:rPr>
          <w:rFonts w:ascii="Tahoma" w:hAnsi="Tahoma" w:cs="Tahoma"/>
          <w:color w:val="000000"/>
          <w:sz w:val="18"/>
          <w:szCs w:val="18"/>
        </w:rPr>
        <w:t xml:space="preserve"> </w:t>
      </w:r>
      <w:r w:rsidR="001C31B3" w:rsidRPr="00C51BB4">
        <w:rPr>
          <w:rFonts w:ascii="Tahoma" w:hAnsi="Tahoma" w:cs="Tahoma"/>
          <w:color w:val="000000"/>
          <w:sz w:val="18"/>
          <w:szCs w:val="18"/>
        </w:rPr>
        <w:t xml:space="preserve">sont mentionnés, dont le nombre exact ne figure pas noir sur blanc. </w:t>
      </w:r>
      <w:r w:rsidR="00F47FA6">
        <w:rPr>
          <w:rFonts w:ascii="Tahoma" w:hAnsi="Tahoma" w:cs="Tahoma"/>
          <w:color w:val="000000"/>
          <w:sz w:val="18"/>
          <w:szCs w:val="18"/>
        </w:rPr>
        <w:t xml:space="preserve">Il est question de la </w:t>
      </w:r>
      <w:r w:rsidR="001C31B3" w:rsidRPr="00C51BB4">
        <w:rPr>
          <w:rFonts w:ascii="Tahoma" w:hAnsi="Tahoma" w:cs="Tahoma"/>
          <w:color w:val="000000"/>
          <w:sz w:val="18"/>
          <w:szCs w:val="18"/>
        </w:rPr>
        <w:t>création de 15 000 postes</w:t>
      </w:r>
      <w:r w:rsidRPr="00C51BB4">
        <w:rPr>
          <w:rFonts w:ascii="Tahoma" w:hAnsi="Tahoma" w:cs="Tahoma"/>
          <w:color w:val="000000"/>
          <w:sz w:val="18"/>
          <w:szCs w:val="18"/>
        </w:rPr>
        <w:t xml:space="preserve">. </w:t>
      </w:r>
    </w:p>
    <w:p w14:paraId="4BC31F33" w14:textId="6179FBC9" w:rsidR="001C31B3" w:rsidRPr="00645C01" w:rsidRDefault="00C51BB4" w:rsidP="00645C01">
      <w:pPr>
        <w:pStyle w:val="Normalweb"/>
        <w:spacing w:before="0" w:beforeAutospacing="0" w:after="0" w:afterAutospacing="0" w:line="276" w:lineRule="auto"/>
        <w:jc w:val="both"/>
        <w:rPr>
          <w:rFonts w:ascii="Tahoma" w:hAnsi="Tahoma" w:cs="Tahoma"/>
          <w:color w:val="000000"/>
          <w:sz w:val="18"/>
          <w:szCs w:val="18"/>
        </w:rPr>
      </w:pPr>
      <w:r w:rsidRPr="00645C01">
        <w:rPr>
          <w:rStyle w:val="lev"/>
          <w:rFonts w:ascii="Tahoma" w:hAnsi="Tahoma" w:cs="Tahoma"/>
          <w:b w:val="0"/>
          <w:bCs w:val="0"/>
          <w:color w:val="000000"/>
          <w:sz w:val="18"/>
          <w:szCs w:val="18"/>
        </w:rPr>
        <w:t xml:space="preserve">4. </w:t>
      </w:r>
      <w:r w:rsidR="001C31B3" w:rsidRPr="00645C01">
        <w:rPr>
          <w:rFonts w:ascii="Tahoma" w:hAnsi="Tahoma" w:cs="Tahoma"/>
          <w:color w:val="000000"/>
          <w:sz w:val="18"/>
          <w:szCs w:val="18"/>
        </w:rPr>
        <w:t>L'accord pour les médecins hospitaliers, signé par trois syndicats représentatifs sur cinq, porte sur un ensemble de 16 mesures, pour une enveloppe globale de 450 millions d'euros.</w:t>
      </w:r>
      <w:r w:rsidR="00645C01">
        <w:rPr>
          <w:rFonts w:ascii="Tahoma" w:hAnsi="Tahoma" w:cs="Tahoma"/>
          <w:color w:val="000000"/>
          <w:sz w:val="18"/>
          <w:szCs w:val="18"/>
        </w:rPr>
        <w:t xml:space="preserve"> </w:t>
      </w:r>
      <w:r w:rsidR="001C31B3" w:rsidRPr="00645C01">
        <w:rPr>
          <w:rFonts w:ascii="Tahoma" w:hAnsi="Tahoma" w:cs="Tahoma"/>
          <w:color w:val="000000"/>
          <w:sz w:val="18"/>
          <w:szCs w:val="18"/>
        </w:rPr>
        <w:t xml:space="preserve">L'essentiel de cette somme servira à augmenter l'indemnité de </w:t>
      </w:r>
      <w:r w:rsidR="000012D4">
        <w:rPr>
          <w:rFonts w:ascii="Tahoma" w:hAnsi="Tahoma" w:cs="Tahoma"/>
          <w:color w:val="000000"/>
          <w:sz w:val="18"/>
          <w:szCs w:val="18"/>
        </w:rPr>
        <w:t>« </w:t>
      </w:r>
      <w:r w:rsidR="001C31B3" w:rsidRPr="00645C01">
        <w:rPr>
          <w:rFonts w:ascii="Tahoma" w:hAnsi="Tahoma" w:cs="Tahoma"/>
          <w:color w:val="000000"/>
          <w:sz w:val="18"/>
          <w:szCs w:val="18"/>
        </w:rPr>
        <w:t>service public exclusif</w:t>
      </w:r>
      <w:r w:rsidR="000012D4">
        <w:rPr>
          <w:rFonts w:ascii="Tahoma" w:hAnsi="Tahoma" w:cs="Tahoma"/>
          <w:color w:val="000000"/>
          <w:sz w:val="18"/>
          <w:szCs w:val="18"/>
        </w:rPr>
        <w:t> »</w:t>
      </w:r>
      <w:r w:rsidR="001C31B3" w:rsidRPr="00645C01">
        <w:rPr>
          <w:rFonts w:ascii="Tahoma" w:hAnsi="Tahoma" w:cs="Tahoma"/>
          <w:color w:val="000000"/>
          <w:sz w:val="18"/>
          <w:szCs w:val="18"/>
        </w:rPr>
        <w:t>, versée aux praticiens qui s'engagent à ne travailler que dans les hôpitaux publics, sans dépassement d'honoraires.</w:t>
      </w:r>
      <w:r w:rsidR="00645C01" w:rsidRPr="00645C01">
        <w:rPr>
          <w:rFonts w:ascii="Tahoma" w:hAnsi="Tahoma" w:cs="Tahoma"/>
          <w:color w:val="000000"/>
          <w:sz w:val="18"/>
          <w:szCs w:val="18"/>
        </w:rPr>
        <w:t xml:space="preserve"> </w:t>
      </w:r>
    </w:p>
    <w:p w14:paraId="070E959A" w14:textId="39C29129" w:rsidR="001C31B3" w:rsidRPr="00645C01" w:rsidRDefault="00645C01" w:rsidP="00645C01">
      <w:pPr>
        <w:pStyle w:val="Normalweb"/>
        <w:spacing w:before="0" w:beforeAutospacing="0" w:after="0" w:afterAutospacing="0" w:line="276" w:lineRule="auto"/>
        <w:jc w:val="both"/>
        <w:rPr>
          <w:rFonts w:ascii="Tahoma" w:hAnsi="Tahoma" w:cs="Tahoma"/>
          <w:color w:val="000000"/>
          <w:sz w:val="18"/>
          <w:szCs w:val="18"/>
        </w:rPr>
      </w:pPr>
      <w:r w:rsidRPr="00645C01">
        <w:rPr>
          <w:rStyle w:val="lev"/>
          <w:rFonts w:ascii="Tahoma" w:hAnsi="Tahoma" w:cs="Tahoma"/>
          <w:b w:val="0"/>
          <w:bCs w:val="0"/>
          <w:color w:val="000000"/>
          <w:sz w:val="18"/>
          <w:szCs w:val="18"/>
        </w:rPr>
        <w:t xml:space="preserve">5. </w:t>
      </w:r>
      <w:r w:rsidR="001C31B3" w:rsidRPr="00645C01">
        <w:rPr>
          <w:rFonts w:ascii="Tahoma" w:hAnsi="Tahoma" w:cs="Tahoma"/>
          <w:color w:val="000000"/>
          <w:sz w:val="18"/>
          <w:szCs w:val="18"/>
        </w:rPr>
        <w:t xml:space="preserve">Les internes, futurs médecins employés à l'hôpital dans le cadre de stages de fin de cursus, vont bénéficier d'une enveloppe de 124 millions d'euros ainsi que de mesures visant à assurer </w:t>
      </w:r>
      <w:r w:rsidR="000012D4">
        <w:rPr>
          <w:rFonts w:ascii="Tahoma" w:hAnsi="Tahoma" w:cs="Tahoma"/>
          <w:color w:val="000000"/>
          <w:sz w:val="18"/>
          <w:szCs w:val="18"/>
        </w:rPr>
        <w:t>« </w:t>
      </w:r>
      <w:r w:rsidR="001C31B3" w:rsidRPr="00645C01">
        <w:rPr>
          <w:rFonts w:ascii="Tahoma" w:hAnsi="Tahoma" w:cs="Tahoma"/>
          <w:color w:val="000000"/>
          <w:sz w:val="18"/>
          <w:szCs w:val="18"/>
        </w:rPr>
        <w:t>un meilleur respect du temps de travail</w:t>
      </w:r>
      <w:r w:rsidR="000012D4">
        <w:rPr>
          <w:rFonts w:ascii="Tahoma" w:hAnsi="Tahoma" w:cs="Tahoma"/>
          <w:color w:val="000000"/>
          <w:sz w:val="18"/>
          <w:szCs w:val="18"/>
        </w:rPr>
        <w:t> »</w:t>
      </w:r>
      <w:r w:rsidR="001C31B3" w:rsidRPr="00645C01">
        <w:rPr>
          <w:rFonts w:ascii="Tahoma" w:hAnsi="Tahoma" w:cs="Tahoma"/>
          <w:color w:val="000000"/>
          <w:sz w:val="18"/>
          <w:szCs w:val="18"/>
        </w:rPr>
        <w:t>.</w:t>
      </w:r>
    </w:p>
    <w:p w14:paraId="558DF250" w14:textId="5C14FA5E" w:rsidR="001C31B3" w:rsidRDefault="001C31B3" w:rsidP="00645C01">
      <w:pPr>
        <w:pStyle w:val="Normalweb"/>
        <w:spacing w:before="0" w:beforeAutospacing="0" w:after="0" w:afterAutospacing="0" w:line="276" w:lineRule="auto"/>
        <w:jc w:val="both"/>
        <w:rPr>
          <w:rFonts w:ascii="Tahoma" w:hAnsi="Tahoma" w:cs="Tahoma"/>
          <w:color w:val="000000"/>
          <w:sz w:val="18"/>
          <w:szCs w:val="18"/>
        </w:rPr>
      </w:pPr>
      <w:r w:rsidRPr="00645C01">
        <w:rPr>
          <w:rFonts w:ascii="Tahoma" w:hAnsi="Tahoma" w:cs="Tahoma"/>
          <w:color w:val="000000"/>
          <w:sz w:val="18"/>
          <w:szCs w:val="18"/>
        </w:rPr>
        <w:t>Une enveloppe de 55 millions d'euros a par ailleurs été débloquée pour les étudiants en médecine</w:t>
      </w:r>
      <w:r w:rsidR="00F47FA6">
        <w:rPr>
          <w:rFonts w:ascii="Tahoma" w:hAnsi="Tahoma" w:cs="Tahoma"/>
          <w:color w:val="000000"/>
          <w:sz w:val="18"/>
          <w:szCs w:val="18"/>
        </w:rPr>
        <w:t>.</w:t>
      </w:r>
    </w:p>
    <w:p w14:paraId="101583C3" w14:textId="77777777" w:rsidR="004D2F7C" w:rsidRPr="00F47FA6" w:rsidRDefault="004D2F7C" w:rsidP="004D2F7C">
      <w:pPr>
        <w:pStyle w:val="Normalweb"/>
        <w:spacing w:before="0" w:beforeAutospacing="0" w:after="0" w:afterAutospacing="0" w:line="276" w:lineRule="auto"/>
        <w:jc w:val="both"/>
        <w:rPr>
          <w:rFonts w:ascii="Tahoma" w:hAnsi="Tahoma" w:cs="Tahoma"/>
          <w:sz w:val="18"/>
          <w:szCs w:val="18"/>
          <w:shd w:val="clear" w:color="auto" w:fill="FFFFFF"/>
        </w:rPr>
      </w:pPr>
      <w:r w:rsidRPr="00F47FA6">
        <w:rPr>
          <w:rFonts w:ascii="Tahoma" w:hAnsi="Tahoma" w:cs="Tahoma"/>
          <w:sz w:val="18"/>
          <w:szCs w:val="18"/>
          <w:shd w:val="clear" w:color="auto" w:fill="FFFFFF"/>
        </w:rPr>
        <w:t xml:space="preserve">Ensuite, il y a </w:t>
      </w:r>
      <w:r w:rsidRPr="00F47FA6">
        <w:rPr>
          <w:rFonts w:ascii="Tahoma" w:hAnsi="Tahoma" w:cs="Tahoma"/>
          <w:sz w:val="18"/>
          <w:szCs w:val="18"/>
          <w:u w:val="single"/>
          <w:shd w:val="clear" w:color="auto" w:fill="FFFFFF"/>
        </w:rPr>
        <w:t>les mesures structurelles</w:t>
      </w:r>
      <w:r w:rsidRPr="00F47FA6">
        <w:rPr>
          <w:rFonts w:ascii="Tahoma" w:hAnsi="Tahoma" w:cs="Tahoma"/>
          <w:sz w:val="18"/>
          <w:szCs w:val="18"/>
          <w:shd w:val="clear" w:color="auto" w:fill="FFFFFF"/>
        </w:rPr>
        <w:t xml:space="preserve">. </w:t>
      </w:r>
    </w:p>
    <w:p w14:paraId="326602AF" w14:textId="301DA20B" w:rsidR="00E81EEF" w:rsidRPr="00F47FA6" w:rsidRDefault="004D2F7C" w:rsidP="004D2F7C">
      <w:pPr>
        <w:pStyle w:val="Normalweb"/>
        <w:spacing w:before="0" w:beforeAutospacing="0" w:after="0" w:afterAutospacing="0" w:line="276" w:lineRule="auto"/>
        <w:jc w:val="both"/>
        <w:rPr>
          <w:rFonts w:ascii="Tahoma" w:hAnsi="Tahoma" w:cs="Tahoma"/>
          <w:sz w:val="18"/>
          <w:szCs w:val="18"/>
        </w:rPr>
      </w:pPr>
      <w:r w:rsidRPr="00F47FA6">
        <w:rPr>
          <w:rFonts w:ascii="Tahoma" w:hAnsi="Tahoma" w:cs="Tahoma"/>
          <w:sz w:val="18"/>
          <w:szCs w:val="18"/>
          <w:shd w:val="clear" w:color="auto" w:fill="FFFFFF"/>
        </w:rPr>
        <w:t xml:space="preserve">1. La première prévoit </w:t>
      </w:r>
      <w:r w:rsidR="00E81EEF" w:rsidRPr="00F47FA6">
        <w:rPr>
          <w:rFonts w:ascii="Tahoma" w:hAnsi="Tahoma" w:cs="Tahoma"/>
          <w:sz w:val="18"/>
          <w:szCs w:val="18"/>
        </w:rPr>
        <w:t>une enveloppe de 50 millions d’euros pour créer 4 000 lits </w:t>
      </w:r>
      <w:r w:rsidR="00E81EEF" w:rsidRPr="00F47FA6">
        <w:rPr>
          <w:rStyle w:val="Emphase"/>
          <w:rFonts w:ascii="Tahoma" w:hAnsi="Tahoma" w:cs="Tahoma"/>
          <w:sz w:val="18"/>
          <w:szCs w:val="18"/>
        </w:rPr>
        <w:t>« à la demande »</w:t>
      </w:r>
      <w:r w:rsidR="00E81EEF" w:rsidRPr="00F47FA6">
        <w:rPr>
          <w:rFonts w:ascii="Tahoma" w:hAnsi="Tahoma" w:cs="Tahoma"/>
          <w:sz w:val="18"/>
          <w:szCs w:val="18"/>
        </w:rPr>
        <w:t> dans les hôpitaux</w:t>
      </w:r>
      <w:r w:rsidR="000012D4">
        <w:rPr>
          <w:rFonts w:ascii="Tahoma" w:hAnsi="Tahoma" w:cs="Tahoma"/>
          <w:sz w:val="18"/>
          <w:szCs w:val="18"/>
        </w:rPr>
        <w:t>,</w:t>
      </w:r>
      <w:r w:rsidR="00E81EEF" w:rsidRPr="00F47FA6">
        <w:rPr>
          <w:rFonts w:ascii="Tahoma" w:hAnsi="Tahoma" w:cs="Tahoma"/>
          <w:sz w:val="18"/>
          <w:szCs w:val="18"/>
        </w:rPr>
        <w:t xml:space="preserve"> dès cet hiver. </w:t>
      </w:r>
    </w:p>
    <w:p w14:paraId="61429D2B" w14:textId="7BDE55A3" w:rsidR="004D2F7C" w:rsidRPr="00F47FA6" w:rsidRDefault="004D2F7C" w:rsidP="004D2F7C">
      <w:pPr>
        <w:pStyle w:val="Normalweb"/>
        <w:spacing w:before="0" w:beforeAutospacing="0" w:after="0" w:afterAutospacing="0" w:line="276" w:lineRule="auto"/>
        <w:jc w:val="both"/>
        <w:rPr>
          <w:rFonts w:ascii="Tahoma" w:hAnsi="Tahoma" w:cs="Tahoma"/>
          <w:sz w:val="18"/>
          <w:szCs w:val="18"/>
        </w:rPr>
      </w:pPr>
      <w:r w:rsidRPr="00F47FA6">
        <w:rPr>
          <w:rFonts w:ascii="Tahoma" w:hAnsi="Tahoma" w:cs="Tahoma"/>
          <w:sz w:val="18"/>
          <w:szCs w:val="18"/>
        </w:rPr>
        <w:t>2. Une autre enveloppe permettra de réduire la tarification à l’acte dans le financement des hôpitaux. De même</w:t>
      </w:r>
      <w:r w:rsidR="000012D4">
        <w:rPr>
          <w:rFonts w:ascii="Tahoma" w:hAnsi="Tahoma" w:cs="Tahoma"/>
          <w:sz w:val="18"/>
          <w:szCs w:val="18"/>
        </w:rPr>
        <w:t>,</w:t>
      </w:r>
      <w:r w:rsidRPr="00F47FA6">
        <w:rPr>
          <w:rFonts w:ascii="Tahoma" w:hAnsi="Tahoma" w:cs="Tahoma"/>
          <w:sz w:val="18"/>
          <w:szCs w:val="18"/>
        </w:rPr>
        <w:t xml:space="preserve"> le recours à l’int</w:t>
      </w:r>
      <w:r w:rsidR="003468A3" w:rsidRPr="00F47FA6">
        <w:rPr>
          <w:rFonts w:ascii="Tahoma" w:hAnsi="Tahoma" w:cs="Tahoma"/>
          <w:sz w:val="18"/>
          <w:szCs w:val="18"/>
        </w:rPr>
        <w:t>é</w:t>
      </w:r>
      <w:r w:rsidRPr="00F47FA6">
        <w:rPr>
          <w:rFonts w:ascii="Tahoma" w:hAnsi="Tahoma" w:cs="Tahoma"/>
          <w:sz w:val="18"/>
          <w:szCs w:val="18"/>
        </w:rPr>
        <w:t>rim médical, très coûteux, devrait être bloqué.</w:t>
      </w:r>
    </w:p>
    <w:p w14:paraId="0FA9E709" w14:textId="71238EE2" w:rsidR="003468A3" w:rsidRPr="00F47FA6" w:rsidRDefault="003468A3" w:rsidP="004D2F7C">
      <w:pPr>
        <w:pStyle w:val="Normalweb"/>
        <w:spacing w:before="0" w:beforeAutospacing="0" w:after="0" w:afterAutospacing="0" w:line="276" w:lineRule="auto"/>
        <w:jc w:val="both"/>
        <w:rPr>
          <w:rFonts w:ascii="Tahoma" w:hAnsi="Tahoma" w:cs="Tahoma"/>
          <w:sz w:val="18"/>
          <w:szCs w:val="18"/>
        </w:rPr>
      </w:pPr>
      <w:r w:rsidRPr="00F47FA6">
        <w:rPr>
          <w:rFonts w:ascii="Tahoma" w:hAnsi="Tahoma" w:cs="Tahoma"/>
          <w:sz w:val="18"/>
          <w:szCs w:val="18"/>
        </w:rPr>
        <w:t xml:space="preserve">3. Le développement des téléconsultations mis en place lors de la crise du </w:t>
      </w:r>
      <w:r w:rsidR="00834267">
        <w:rPr>
          <w:rFonts w:ascii="Tahoma" w:hAnsi="Tahoma" w:cs="Tahoma"/>
          <w:sz w:val="18"/>
          <w:szCs w:val="18"/>
        </w:rPr>
        <w:t>COVID-19</w:t>
      </w:r>
      <w:r w:rsidRPr="00F47FA6">
        <w:rPr>
          <w:rFonts w:ascii="Tahoma" w:hAnsi="Tahoma" w:cs="Tahoma"/>
          <w:sz w:val="18"/>
          <w:szCs w:val="18"/>
        </w:rPr>
        <w:t xml:space="preserve"> devrait se poursuivre. </w:t>
      </w:r>
    </w:p>
    <w:p w14:paraId="0A141961" w14:textId="32502751" w:rsidR="00E81EEF" w:rsidRPr="00F47FA6" w:rsidRDefault="003468A3" w:rsidP="00645C01">
      <w:pPr>
        <w:pStyle w:val="Normalweb"/>
        <w:spacing w:before="0" w:beforeAutospacing="0" w:after="0" w:afterAutospacing="0" w:line="276" w:lineRule="auto"/>
        <w:jc w:val="both"/>
        <w:rPr>
          <w:rFonts w:ascii="Tahoma" w:hAnsi="Tahoma" w:cs="Tahoma"/>
          <w:sz w:val="18"/>
          <w:szCs w:val="18"/>
          <w:shd w:val="clear" w:color="auto" w:fill="FFFFFF"/>
        </w:rPr>
      </w:pPr>
      <w:r w:rsidRPr="00F47FA6">
        <w:rPr>
          <w:rFonts w:ascii="Tahoma" w:hAnsi="Tahoma" w:cs="Tahoma"/>
          <w:sz w:val="18"/>
          <w:szCs w:val="18"/>
        </w:rPr>
        <w:t>4. Enfin, 6 milliards d’euros seront respectivement investis dans la transformation, la rénovation et l’équipement dans les établissements qui accueillent les personnes âgées (Ehpad), dans des « projets hospitaliers prioritaires » et pour combler « le retard sur le numérique en santé ».</w:t>
      </w:r>
    </w:p>
    <w:p w14:paraId="1B0AD456" w14:textId="3F24CF04" w:rsidR="004352A1" w:rsidRDefault="004352A1" w:rsidP="004352A1">
      <w:pPr>
        <w:rPr>
          <w:sz w:val="18"/>
          <w:szCs w:val="18"/>
        </w:rPr>
      </w:pPr>
      <w:r w:rsidRPr="00FF5586">
        <w:rPr>
          <w:sz w:val="18"/>
          <w:szCs w:val="18"/>
        </w:rPr>
        <w:cr/>
      </w:r>
      <w:r w:rsidRPr="00224B48">
        <w:rPr>
          <w:sz w:val="18"/>
          <w:szCs w:val="18"/>
          <w:u w:val="single"/>
        </w:rPr>
        <w:t>Débat</w:t>
      </w:r>
      <w:r w:rsidRPr="00224B48">
        <w:rPr>
          <w:sz w:val="18"/>
          <w:szCs w:val="18"/>
        </w:rPr>
        <w:t> :</w:t>
      </w:r>
    </w:p>
    <w:p w14:paraId="5EEE962F" w14:textId="00D404C6" w:rsidR="00FC1AAA" w:rsidRDefault="004352A1" w:rsidP="00645C01">
      <w:pPr>
        <w:rPr>
          <w:rFonts w:eastAsia="Times New Roman" w:cs="Tahoma"/>
          <w:color w:val="000000"/>
          <w:sz w:val="18"/>
          <w:szCs w:val="18"/>
          <w:lang w:val="fr-BE" w:eastAsia="fr-BE"/>
        </w:rPr>
      </w:pPr>
      <w:r w:rsidRPr="00FA655F">
        <w:rPr>
          <w:sz w:val="18"/>
          <w:szCs w:val="18"/>
        </w:rPr>
        <w:t xml:space="preserve">- </w:t>
      </w:r>
      <w:r w:rsidR="00BF054C" w:rsidRPr="00BF054C">
        <w:rPr>
          <w:rFonts w:eastAsia="Times New Roman" w:cs="Tahoma"/>
          <w:color w:val="000000"/>
          <w:sz w:val="18"/>
          <w:szCs w:val="18"/>
          <w:lang w:val="fr-BE" w:eastAsia="fr-BE"/>
        </w:rPr>
        <w:t xml:space="preserve">J’ai </w:t>
      </w:r>
      <w:r w:rsidR="00507DE5">
        <w:rPr>
          <w:rFonts w:eastAsia="Times New Roman" w:cs="Tahoma"/>
          <w:color w:val="000000"/>
          <w:sz w:val="18"/>
          <w:szCs w:val="18"/>
          <w:lang w:val="fr-BE" w:eastAsia="fr-BE"/>
        </w:rPr>
        <w:t>été plutôt convaincu</w:t>
      </w:r>
      <w:r w:rsidR="00F01208">
        <w:rPr>
          <w:rFonts w:eastAsia="Times New Roman" w:cs="Tahoma"/>
          <w:color w:val="000000"/>
          <w:sz w:val="18"/>
          <w:szCs w:val="18"/>
          <w:lang w:val="fr-BE" w:eastAsia="fr-BE"/>
        </w:rPr>
        <w:t>e</w:t>
      </w:r>
      <w:r w:rsidR="00507DE5">
        <w:rPr>
          <w:rFonts w:eastAsia="Times New Roman" w:cs="Tahoma"/>
          <w:color w:val="000000"/>
          <w:sz w:val="18"/>
          <w:szCs w:val="18"/>
          <w:lang w:val="fr-BE" w:eastAsia="fr-BE"/>
        </w:rPr>
        <w:t xml:space="preserve"> par l’ensemble des mesures annoncées et j’ai </w:t>
      </w:r>
      <w:r w:rsidR="006B31C1">
        <w:rPr>
          <w:rFonts w:eastAsia="Times New Roman" w:cs="Tahoma"/>
          <w:color w:val="000000"/>
          <w:sz w:val="18"/>
          <w:szCs w:val="18"/>
          <w:lang w:val="fr-BE" w:eastAsia="fr-BE"/>
        </w:rPr>
        <w:t xml:space="preserve">également </w:t>
      </w:r>
      <w:r w:rsidR="00BF054C" w:rsidRPr="00BF054C">
        <w:rPr>
          <w:rFonts w:eastAsia="Times New Roman" w:cs="Tahoma"/>
          <w:color w:val="000000"/>
          <w:sz w:val="18"/>
          <w:szCs w:val="18"/>
          <w:lang w:val="fr-BE" w:eastAsia="fr-BE"/>
        </w:rPr>
        <w:t>fait une recherche concernant Patrick Pelloux</w:t>
      </w:r>
      <w:r w:rsidR="00507DE5">
        <w:rPr>
          <w:rFonts w:eastAsia="Times New Roman" w:cs="Tahoma"/>
          <w:color w:val="000000"/>
          <w:sz w:val="18"/>
          <w:szCs w:val="18"/>
          <w:lang w:val="fr-BE" w:eastAsia="fr-BE"/>
        </w:rPr>
        <w:t xml:space="preserve">. Je voulais </w:t>
      </w:r>
      <w:r w:rsidR="00F01208">
        <w:rPr>
          <w:rFonts w:eastAsia="Times New Roman" w:cs="Tahoma"/>
          <w:color w:val="000000"/>
          <w:sz w:val="18"/>
          <w:szCs w:val="18"/>
          <w:lang w:val="fr-BE" w:eastAsia="fr-BE"/>
        </w:rPr>
        <w:t>sa</w:t>
      </w:r>
      <w:r w:rsidR="00507DE5">
        <w:rPr>
          <w:rFonts w:eastAsia="Times New Roman" w:cs="Tahoma"/>
          <w:color w:val="000000"/>
          <w:sz w:val="18"/>
          <w:szCs w:val="18"/>
          <w:lang w:val="fr-BE" w:eastAsia="fr-BE"/>
        </w:rPr>
        <w:t>voir ce qu’il en pensait.</w:t>
      </w:r>
      <w:r w:rsidR="00BF054C" w:rsidRPr="00BF054C">
        <w:rPr>
          <w:rFonts w:eastAsia="Times New Roman" w:cs="Tahoma"/>
          <w:color w:val="000000"/>
          <w:sz w:val="18"/>
          <w:szCs w:val="18"/>
          <w:lang w:val="fr-BE" w:eastAsia="fr-BE"/>
        </w:rPr>
        <w:t xml:space="preserve"> </w:t>
      </w:r>
      <w:r w:rsidR="006B31C1">
        <w:rPr>
          <w:rFonts w:eastAsia="Times New Roman" w:cs="Tahoma"/>
          <w:color w:val="000000"/>
          <w:sz w:val="18"/>
          <w:szCs w:val="18"/>
          <w:lang w:val="fr-BE" w:eastAsia="fr-BE"/>
        </w:rPr>
        <w:t>J</w:t>
      </w:r>
      <w:r w:rsidR="00BF054C" w:rsidRPr="00BF054C">
        <w:rPr>
          <w:rFonts w:eastAsia="Times New Roman" w:cs="Tahoma"/>
          <w:color w:val="000000"/>
          <w:sz w:val="18"/>
          <w:szCs w:val="18"/>
          <w:lang w:val="fr-BE" w:eastAsia="fr-BE"/>
        </w:rPr>
        <w:t>’ai découvert qu’il a</w:t>
      </w:r>
      <w:r w:rsidR="007531BD">
        <w:rPr>
          <w:rFonts w:eastAsia="Times New Roman" w:cs="Tahoma"/>
          <w:color w:val="000000"/>
          <w:sz w:val="18"/>
          <w:szCs w:val="18"/>
          <w:lang w:val="fr-BE" w:eastAsia="fr-BE"/>
        </w:rPr>
        <w:t>vait</w:t>
      </w:r>
      <w:r w:rsidR="00BF054C" w:rsidRPr="00BF054C">
        <w:rPr>
          <w:rFonts w:eastAsia="Times New Roman" w:cs="Tahoma"/>
          <w:color w:val="000000"/>
          <w:sz w:val="18"/>
          <w:szCs w:val="18"/>
          <w:lang w:val="fr-BE" w:eastAsia="fr-BE"/>
        </w:rPr>
        <w:t xml:space="preserve"> violemment critiqué les syndicats qui ont signé ces accords</w:t>
      </w:r>
      <w:r w:rsidR="00F01208">
        <w:rPr>
          <w:rFonts w:eastAsia="Times New Roman" w:cs="Tahoma"/>
          <w:color w:val="000000"/>
          <w:sz w:val="18"/>
          <w:szCs w:val="18"/>
          <w:lang w:val="fr-BE" w:eastAsia="fr-BE"/>
        </w:rPr>
        <w:t xml:space="preserve">. Il a souligné </w:t>
      </w:r>
      <w:r w:rsidR="00BF054C">
        <w:rPr>
          <w:rFonts w:eastAsia="Times New Roman" w:cs="Tahoma"/>
          <w:color w:val="000000"/>
          <w:sz w:val="18"/>
          <w:szCs w:val="18"/>
          <w:lang w:val="fr-BE" w:eastAsia="fr-BE"/>
        </w:rPr>
        <w:t>qu’il n’y a</w:t>
      </w:r>
      <w:r w:rsidR="00F01208">
        <w:rPr>
          <w:rFonts w:eastAsia="Times New Roman" w:cs="Tahoma"/>
          <w:color w:val="000000"/>
          <w:sz w:val="18"/>
          <w:szCs w:val="18"/>
          <w:lang w:val="fr-BE" w:eastAsia="fr-BE"/>
        </w:rPr>
        <w:t>vait</w:t>
      </w:r>
      <w:r w:rsidR="00BF054C">
        <w:rPr>
          <w:rFonts w:eastAsia="Times New Roman" w:cs="Tahoma"/>
          <w:color w:val="000000"/>
          <w:sz w:val="18"/>
          <w:szCs w:val="18"/>
          <w:lang w:val="fr-BE" w:eastAsia="fr-BE"/>
        </w:rPr>
        <w:t xml:space="preserve"> aucun progrès concernant les urgences alors que </w:t>
      </w:r>
      <w:r w:rsidR="00FC1AAA">
        <w:rPr>
          <w:rFonts w:eastAsia="Times New Roman" w:cs="Tahoma"/>
          <w:color w:val="000000"/>
          <w:sz w:val="18"/>
          <w:szCs w:val="18"/>
          <w:lang w:val="fr-BE" w:eastAsia="fr-BE"/>
        </w:rPr>
        <w:t>c’</w:t>
      </w:r>
      <w:r w:rsidR="006B31C1">
        <w:rPr>
          <w:rFonts w:eastAsia="Times New Roman" w:cs="Tahoma"/>
          <w:color w:val="000000"/>
          <w:sz w:val="18"/>
          <w:szCs w:val="18"/>
          <w:lang w:val="fr-BE" w:eastAsia="fr-BE"/>
        </w:rPr>
        <w:t>était</w:t>
      </w:r>
      <w:r w:rsidR="00FC1AAA">
        <w:rPr>
          <w:rFonts w:eastAsia="Times New Roman" w:cs="Tahoma"/>
          <w:color w:val="000000"/>
          <w:sz w:val="18"/>
          <w:szCs w:val="18"/>
          <w:lang w:val="fr-BE" w:eastAsia="fr-BE"/>
        </w:rPr>
        <w:t xml:space="preserve"> justement le personnel des urgences qui a</w:t>
      </w:r>
      <w:r w:rsidR="006B31C1">
        <w:rPr>
          <w:rFonts w:eastAsia="Times New Roman" w:cs="Tahoma"/>
          <w:color w:val="000000"/>
          <w:sz w:val="18"/>
          <w:szCs w:val="18"/>
          <w:lang w:val="fr-BE" w:eastAsia="fr-BE"/>
        </w:rPr>
        <w:t>vait</w:t>
      </w:r>
      <w:r w:rsidR="00FC1AAA">
        <w:rPr>
          <w:rFonts w:eastAsia="Times New Roman" w:cs="Tahoma"/>
          <w:color w:val="000000"/>
          <w:sz w:val="18"/>
          <w:szCs w:val="18"/>
          <w:lang w:val="fr-BE" w:eastAsia="fr-BE"/>
        </w:rPr>
        <w:t xml:space="preserve"> eu le plus de travail lors de la crise du coronavirus, avec les réanimateurs et les anesthésistes</w:t>
      </w:r>
      <w:r w:rsidR="007531BD">
        <w:rPr>
          <w:rFonts w:eastAsia="Times New Roman" w:cs="Tahoma"/>
          <w:color w:val="000000"/>
          <w:sz w:val="18"/>
          <w:szCs w:val="18"/>
          <w:lang w:val="fr-BE" w:eastAsia="fr-BE"/>
        </w:rPr>
        <w:t xml:space="preserve">. </w:t>
      </w:r>
      <w:r w:rsidR="00C05305">
        <w:rPr>
          <w:rFonts w:eastAsia="Times New Roman" w:cs="Tahoma"/>
          <w:color w:val="000000"/>
          <w:sz w:val="18"/>
          <w:szCs w:val="18"/>
          <w:lang w:val="fr-BE" w:eastAsia="fr-BE"/>
        </w:rPr>
        <w:t>Mais a-t-il participé à la concertation mise en place par le gouvernement ?</w:t>
      </w:r>
    </w:p>
    <w:p w14:paraId="6AC5C48D" w14:textId="4E9AB1C6" w:rsidR="00F01208" w:rsidRDefault="00FC1AAA" w:rsidP="00645C01">
      <w:pPr>
        <w:rPr>
          <w:rFonts w:eastAsia="Times New Roman" w:cs="Tahoma"/>
          <w:color w:val="000000"/>
          <w:sz w:val="18"/>
          <w:szCs w:val="18"/>
          <w:lang w:val="fr-BE" w:eastAsia="fr-BE"/>
        </w:rPr>
      </w:pPr>
      <w:r>
        <w:rPr>
          <w:rFonts w:eastAsia="Times New Roman" w:cs="Tahoma"/>
          <w:color w:val="000000"/>
          <w:sz w:val="18"/>
          <w:szCs w:val="18"/>
          <w:lang w:val="fr-BE" w:eastAsia="fr-BE"/>
        </w:rPr>
        <w:t>- Moi j’ai lu qu’il était également persuadé qu’on allait continuer les fermetures de lits. Pourtant si les salaires augmentent, les professions de la santé seront plus attractives, donc il y aura plus de personnel</w:t>
      </w:r>
      <w:r w:rsidR="007531BD">
        <w:rPr>
          <w:rFonts w:eastAsia="Times New Roman" w:cs="Tahoma"/>
          <w:color w:val="000000"/>
          <w:sz w:val="18"/>
          <w:szCs w:val="18"/>
          <w:lang w:val="fr-BE" w:eastAsia="fr-BE"/>
        </w:rPr>
        <w:t>s hospitaliers</w:t>
      </w:r>
      <w:r w:rsidR="00F01208">
        <w:rPr>
          <w:rFonts w:eastAsia="Times New Roman" w:cs="Tahoma"/>
          <w:color w:val="000000"/>
          <w:sz w:val="18"/>
          <w:szCs w:val="18"/>
          <w:lang w:val="fr-BE" w:eastAsia="fr-BE"/>
        </w:rPr>
        <w:t xml:space="preserve"> et </w:t>
      </w:r>
      <w:r w:rsidR="007531BD">
        <w:rPr>
          <w:rFonts w:eastAsia="Times New Roman" w:cs="Tahoma"/>
          <w:color w:val="000000"/>
          <w:sz w:val="18"/>
          <w:szCs w:val="18"/>
          <w:lang w:val="fr-BE" w:eastAsia="fr-BE"/>
        </w:rPr>
        <w:t xml:space="preserve">on arrêtera ces fermetures de lits dues, comme on l’a vu, au manque de personnel. </w:t>
      </w:r>
      <w:r w:rsidR="00507DE5">
        <w:rPr>
          <w:rFonts w:eastAsia="Times New Roman" w:cs="Tahoma"/>
          <w:color w:val="000000"/>
          <w:sz w:val="18"/>
          <w:szCs w:val="18"/>
          <w:lang w:val="fr-BE" w:eastAsia="fr-BE"/>
        </w:rPr>
        <w:t>Et puis, il y a cette possibilité d’ouverture de lits à la demande. C’était bien une revendication récurr</w:t>
      </w:r>
      <w:r w:rsidR="00C47580">
        <w:rPr>
          <w:rFonts w:eastAsia="Times New Roman" w:cs="Tahoma"/>
          <w:color w:val="000000"/>
          <w:sz w:val="18"/>
          <w:szCs w:val="18"/>
          <w:lang w:val="fr-BE" w:eastAsia="fr-BE"/>
        </w:rPr>
        <w:t>e</w:t>
      </w:r>
      <w:r w:rsidR="00507DE5">
        <w:rPr>
          <w:rFonts w:eastAsia="Times New Roman" w:cs="Tahoma"/>
          <w:color w:val="000000"/>
          <w:sz w:val="18"/>
          <w:szCs w:val="18"/>
          <w:lang w:val="fr-BE" w:eastAsia="fr-BE"/>
        </w:rPr>
        <w:t xml:space="preserve">nte des soignants. </w:t>
      </w:r>
    </w:p>
    <w:p w14:paraId="1929B282" w14:textId="01C47A10" w:rsidR="00BF054C" w:rsidRDefault="00F01208" w:rsidP="00645C01">
      <w:pPr>
        <w:rPr>
          <w:rFonts w:eastAsia="Times New Roman" w:cs="Tahoma"/>
          <w:color w:val="000000"/>
          <w:sz w:val="18"/>
          <w:szCs w:val="18"/>
          <w:lang w:val="fr-BE" w:eastAsia="fr-BE"/>
        </w:rPr>
      </w:pPr>
      <w:r>
        <w:rPr>
          <w:rFonts w:eastAsia="Times New Roman" w:cs="Tahoma"/>
          <w:color w:val="000000"/>
          <w:sz w:val="18"/>
          <w:szCs w:val="18"/>
          <w:lang w:val="fr-BE" w:eastAsia="fr-BE"/>
        </w:rPr>
        <w:t>- C’est vrai. Maintenant, l’ouverture des lits sera plutôt saisonnière, si j’ai bien lu. Or le problème</w:t>
      </w:r>
      <w:r w:rsidR="00834267">
        <w:rPr>
          <w:rFonts w:eastAsia="Times New Roman" w:cs="Tahoma"/>
          <w:color w:val="000000"/>
          <w:sz w:val="18"/>
          <w:szCs w:val="18"/>
          <w:lang w:val="fr-BE" w:eastAsia="fr-BE"/>
        </w:rPr>
        <w:t xml:space="preserve"> s’étale sur toute l’année. </w:t>
      </w:r>
      <w:r w:rsidR="007531BD">
        <w:rPr>
          <w:rFonts w:eastAsia="Times New Roman" w:cs="Tahoma"/>
          <w:color w:val="000000"/>
          <w:sz w:val="18"/>
          <w:szCs w:val="18"/>
          <w:lang w:val="fr-BE" w:eastAsia="fr-BE"/>
        </w:rPr>
        <w:t xml:space="preserve">Mais au-delà de </w:t>
      </w:r>
      <w:r w:rsidR="00080D14">
        <w:rPr>
          <w:rFonts w:eastAsia="Times New Roman" w:cs="Tahoma"/>
          <w:color w:val="000000"/>
          <w:sz w:val="18"/>
          <w:szCs w:val="18"/>
          <w:lang w:val="fr-BE" w:eastAsia="fr-BE"/>
        </w:rPr>
        <w:t>tout cela</w:t>
      </w:r>
      <w:r w:rsidR="007531BD">
        <w:rPr>
          <w:rFonts w:eastAsia="Times New Roman" w:cs="Tahoma"/>
          <w:color w:val="000000"/>
          <w:sz w:val="18"/>
          <w:szCs w:val="18"/>
          <w:lang w:val="fr-BE" w:eastAsia="fr-BE"/>
        </w:rPr>
        <w:t xml:space="preserve">, ce qui m’interpelle, c’est que tout est ramené à une question d’argent. </w:t>
      </w:r>
      <w:r w:rsidR="006B31C1">
        <w:rPr>
          <w:rFonts w:eastAsia="Times New Roman" w:cs="Tahoma"/>
          <w:color w:val="000000"/>
          <w:sz w:val="18"/>
          <w:szCs w:val="18"/>
          <w:lang w:val="fr-BE" w:eastAsia="fr-BE"/>
        </w:rPr>
        <w:t>Ce que je crains, c’est la gabegie par manque de visibilité. Et surtout, o</w:t>
      </w:r>
      <w:r w:rsidR="007531BD">
        <w:rPr>
          <w:rFonts w:eastAsia="Times New Roman" w:cs="Tahoma"/>
          <w:color w:val="000000"/>
          <w:sz w:val="18"/>
          <w:szCs w:val="18"/>
          <w:lang w:val="fr-BE" w:eastAsia="fr-BE"/>
        </w:rPr>
        <w:t>n ne parle pas de la déshumanisation de l’hôpital, d</w:t>
      </w:r>
      <w:r w:rsidR="00834267">
        <w:rPr>
          <w:rFonts w:eastAsia="Times New Roman" w:cs="Tahoma"/>
          <w:color w:val="000000"/>
          <w:sz w:val="18"/>
          <w:szCs w:val="18"/>
          <w:lang w:val="fr-BE" w:eastAsia="fr-BE"/>
        </w:rPr>
        <w:t>u mal-être des soignants</w:t>
      </w:r>
      <w:r w:rsidR="007531BD">
        <w:rPr>
          <w:rFonts w:eastAsia="Times New Roman" w:cs="Tahoma"/>
          <w:color w:val="000000"/>
          <w:sz w:val="18"/>
          <w:szCs w:val="18"/>
          <w:lang w:val="fr-BE" w:eastAsia="fr-BE"/>
        </w:rPr>
        <w:t xml:space="preserve">. </w:t>
      </w:r>
      <w:r w:rsidR="00834267">
        <w:rPr>
          <w:rFonts w:eastAsia="Times New Roman" w:cs="Tahoma"/>
          <w:color w:val="000000"/>
          <w:sz w:val="18"/>
          <w:szCs w:val="18"/>
          <w:lang w:val="fr-BE" w:eastAsia="fr-BE"/>
        </w:rPr>
        <w:t>Etc.</w:t>
      </w:r>
    </w:p>
    <w:p w14:paraId="77233A78" w14:textId="77777777" w:rsidR="004352A1" w:rsidRDefault="004352A1" w:rsidP="004352A1">
      <w:pPr>
        <w:rPr>
          <w:sz w:val="18"/>
          <w:szCs w:val="18"/>
        </w:rPr>
      </w:pPr>
    </w:p>
    <w:p w14:paraId="1D86FF0A" w14:textId="7560928D" w:rsidR="004352A1" w:rsidRDefault="00603ACB" w:rsidP="004352A1">
      <w:pPr>
        <w:pStyle w:val="Titre3"/>
        <w:keepNext w:val="0"/>
        <w:ind w:left="255"/>
      </w:pPr>
      <w:bookmarkStart w:id="22" w:name="_Toc28946644"/>
      <w:bookmarkStart w:id="23" w:name="_Toc54195811"/>
      <w:r>
        <w:t>P</w:t>
      </w:r>
      <w:r w:rsidR="0006684F">
        <w:t xml:space="preserve">arler de la crise sanitaire liée au </w:t>
      </w:r>
      <w:bookmarkEnd w:id="22"/>
      <w:r w:rsidR="00834267">
        <w:t>COVID-19</w:t>
      </w:r>
      <w:r w:rsidR="00D82CC2">
        <w:t xml:space="preserve"> et </w:t>
      </w:r>
      <w:r w:rsidR="0006684F">
        <w:t xml:space="preserve">de </w:t>
      </w:r>
      <w:r w:rsidR="00D82CC2">
        <w:t>ce qu’elle nous enseigne</w:t>
      </w:r>
      <w:bookmarkEnd w:id="23"/>
    </w:p>
    <w:p w14:paraId="5EF2D668" w14:textId="0B0C5DEC" w:rsidR="004352A1" w:rsidRPr="00FF0A63" w:rsidRDefault="004352A1" w:rsidP="004352A1">
      <w:pPr>
        <w:pStyle w:val="Infosactivit"/>
        <w:rPr>
          <w:rFonts w:eastAsia="Arial Unicode MS"/>
        </w:rPr>
      </w:pPr>
      <w:r>
        <w:rPr>
          <w:b/>
        </w:rPr>
        <w:t>P</w:t>
      </w:r>
      <w:r w:rsidRPr="00FF0A63">
        <w:rPr>
          <w:b/>
        </w:rPr>
        <w:t xml:space="preserve">roduction </w:t>
      </w:r>
      <w:r w:rsidR="00CD569F">
        <w:rPr>
          <w:b/>
        </w:rPr>
        <w:t xml:space="preserve">et interaction </w:t>
      </w:r>
      <w:r w:rsidR="00D82CC2">
        <w:rPr>
          <w:b/>
        </w:rPr>
        <w:t>orale</w:t>
      </w:r>
      <w:r>
        <w:rPr>
          <w:b/>
        </w:rPr>
        <w:t xml:space="preserve"> </w:t>
      </w:r>
      <w:r>
        <w:t>–</w:t>
      </w:r>
      <w:r w:rsidRPr="005F575A">
        <w:t xml:space="preserve"> </w:t>
      </w:r>
      <w:r w:rsidR="00D82CC2">
        <w:t>grands groupes</w:t>
      </w:r>
      <w:r>
        <w:t xml:space="preserve"> – 3</w:t>
      </w:r>
      <w:r w:rsidRPr="00E8372E">
        <w:t>0</w:t>
      </w:r>
      <w:r>
        <w:t xml:space="preserve"> min (support : fiche apprenant)</w:t>
      </w:r>
    </w:p>
    <w:p w14:paraId="513FC5B6" w14:textId="2D64898E" w:rsidR="00D82CC2" w:rsidRDefault="00D82CC2" w:rsidP="00D82CC2">
      <w:pPr>
        <w:rPr>
          <w:iCs/>
        </w:rPr>
      </w:pPr>
      <w:r>
        <w:rPr>
          <w:iCs/>
        </w:rPr>
        <w:t xml:space="preserve">Inviter les </w:t>
      </w:r>
      <w:r>
        <w:t>apprenant·e·s</w:t>
      </w:r>
      <w:r>
        <w:rPr>
          <w:iCs/>
        </w:rPr>
        <w:t xml:space="preserve"> à former deux grands groupes. </w:t>
      </w:r>
    </w:p>
    <w:p w14:paraId="7F3D26CE" w14:textId="752F8BA8" w:rsidR="00D82CC2" w:rsidRPr="00D82CC2" w:rsidRDefault="004352A1" w:rsidP="00D82CC2">
      <w:pPr>
        <w:rPr>
          <w:i/>
        </w:rPr>
      </w:pPr>
      <w:r w:rsidRPr="00834267">
        <w:rPr>
          <w:rFonts w:eastAsia="Arial Unicode MS"/>
          <w:i/>
        </w:rPr>
        <w:t>Réalisez l’activité 6</w:t>
      </w:r>
      <w:r w:rsidRPr="00D82CC2">
        <w:rPr>
          <w:rFonts w:eastAsia="Arial Unicode MS"/>
          <w:i/>
        </w:rPr>
        <w:t xml:space="preserve"> </w:t>
      </w:r>
      <w:r w:rsidRPr="00D82CC2">
        <w:rPr>
          <w:i/>
        </w:rPr>
        <w:t xml:space="preserve">: </w:t>
      </w:r>
      <w:bookmarkStart w:id="24" w:name="_Hlk49163601"/>
      <w:r w:rsidR="00D82CC2" w:rsidRPr="00D82CC2">
        <w:rPr>
          <w:i/>
        </w:rPr>
        <w:t xml:space="preserve">un peu partout dans le monde, le </w:t>
      </w:r>
      <w:r w:rsidR="00834267">
        <w:rPr>
          <w:i/>
        </w:rPr>
        <w:t>COVID-19</w:t>
      </w:r>
      <w:r w:rsidR="00D82CC2" w:rsidRPr="00D82CC2">
        <w:rPr>
          <w:i/>
        </w:rPr>
        <w:t xml:space="preserve"> a été un révélateur de failles (politiques, sanitaires, sociales). Qu’en est-il dans votre pays ou dans un pays proche du vôtre ? </w:t>
      </w:r>
      <w:r w:rsidR="001C0C06">
        <w:rPr>
          <w:i/>
        </w:rPr>
        <w:t xml:space="preserve">Présentez </w:t>
      </w:r>
      <w:r w:rsidR="00D82CC2" w:rsidRPr="00D82CC2">
        <w:rPr>
          <w:i/>
        </w:rPr>
        <w:t xml:space="preserve">la manière dont l’un de ces pays a traversé la crise et les leçons qu’il en a tirées. </w:t>
      </w:r>
    </w:p>
    <w:bookmarkEnd w:id="24"/>
    <w:p w14:paraId="2E8EFC6C" w14:textId="0588067F" w:rsidR="004352A1" w:rsidRDefault="00D82CC2" w:rsidP="004352A1">
      <w:pPr>
        <w:rPr>
          <w:iCs/>
        </w:rPr>
      </w:pPr>
      <w:r>
        <w:rPr>
          <w:iCs/>
        </w:rPr>
        <w:lastRenderedPageBreak/>
        <w:t>Encourag</w:t>
      </w:r>
      <w:r w:rsidR="004352A1">
        <w:rPr>
          <w:iCs/>
        </w:rPr>
        <w:t xml:space="preserve">er les </w:t>
      </w:r>
      <w:r w:rsidR="004352A1">
        <w:t>apprenant·e·s</w:t>
      </w:r>
      <w:r w:rsidR="004352A1">
        <w:rPr>
          <w:iCs/>
        </w:rPr>
        <w:t xml:space="preserve"> à réemployer le lexique des activités précédentes</w:t>
      </w:r>
      <w:r>
        <w:rPr>
          <w:iCs/>
        </w:rPr>
        <w:t xml:space="preserve"> et à interagir : demander un éclaircissement, une explication complémentaire, établir un parallèle, etc</w:t>
      </w:r>
      <w:r w:rsidR="004352A1">
        <w:rPr>
          <w:iCs/>
        </w:rPr>
        <w:t xml:space="preserve">. </w:t>
      </w:r>
    </w:p>
    <w:p w14:paraId="3E768AF5" w14:textId="601B41C6" w:rsidR="004352A1" w:rsidRPr="00861745" w:rsidRDefault="00D82CC2" w:rsidP="004352A1">
      <w:pPr>
        <w:rPr>
          <w:iCs/>
        </w:rPr>
      </w:pPr>
      <w:r>
        <w:t>Passer parmi les groupes en qualité de personne ressource, noter les erreurs éventuel</w:t>
      </w:r>
      <w:r w:rsidR="00887C06">
        <w:t>le</w:t>
      </w:r>
      <w:r>
        <w:t xml:space="preserve">s et faire un retour linguistique si nécessaire. </w:t>
      </w:r>
    </w:p>
    <w:p w14:paraId="64BDBD08" w14:textId="77777777" w:rsidR="004352A1" w:rsidRPr="00A953C2" w:rsidRDefault="004352A1" w:rsidP="004352A1">
      <w:pPr>
        <w:rPr>
          <w:rFonts w:eastAsia="Arial Unicode MS"/>
        </w:rPr>
      </w:pPr>
    </w:p>
    <w:p w14:paraId="5E09C88D" w14:textId="77777777" w:rsidR="004352A1" w:rsidRPr="00A953C2" w:rsidRDefault="004352A1" w:rsidP="004352A1">
      <w:pPr>
        <w:pStyle w:val="Pistecorrection"/>
      </w:pPr>
      <w:r w:rsidRPr="00A953C2">
        <w:t>Pistes de correction / Corrigés :</w:t>
      </w:r>
    </w:p>
    <w:p w14:paraId="3A11AF76" w14:textId="4B9DF48E" w:rsidR="004352A1" w:rsidRPr="00455492" w:rsidRDefault="00A8108B" w:rsidP="004352A1">
      <w:pPr>
        <w:rPr>
          <w:color w:val="000000" w:themeColor="text1"/>
          <w:sz w:val="18"/>
          <w:szCs w:val="18"/>
        </w:rPr>
      </w:pPr>
      <w:r w:rsidRPr="00455492">
        <w:rPr>
          <w:color w:val="000000" w:themeColor="text1"/>
          <w:sz w:val="18"/>
          <w:szCs w:val="18"/>
        </w:rPr>
        <w:t xml:space="preserve">- Je vais essayer de résumer la pandémie au </w:t>
      </w:r>
      <w:r w:rsidR="00834267">
        <w:rPr>
          <w:color w:val="000000" w:themeColor="text1"/>
          <w:sz w:val="18"/>
          <w:szCs w:val="18"/>
        </w:rPr>
        <w:t>COVID-19</w:t>
      </w:r>
      <w:r w:rsidRPr="00455492">
        <w:rPr>
          <w:color w:val="000000" w:themeColor="text1"/>
          <w:sz w:val="18"/>
          <w:szCs w:val="18"/>
        </w:rPr>
        <w:t xml:space="preserve"> au Chili, un pays que je connais bien. </w:t>
      </w:r>
    </w:p>
    <w:p w14:paraId="234F7130" w14:textId="0691D14C" w:rsidR="00A8108B" w:rsidRPr="00455492" w:rsidRDefault="00A8108B" w:rsidP="00BA01DB">
      <w:pPr>
        <w:rPr>
          <w:rFonts w:cs="Tahoma"/>
          <w:color w:val="000000" w:themeColor="text1"/>
          <w:sz w:val="18"/>
          <w:szCs w:val="18"/>
        </w:rPr>
      </w:pPr>
      <w:r w:rsidRPr="00455492">
        <w:rPr>
          <w:rFonts w:cs="Tahoma"/>
          <w:color w:val="000000" w:themeColor="text1"/>
          <w:sz w:val="18"/>
          <w:szCs w:val="18"/>
        </w:rPr>
        <w:t xml:space="preserve">Le premier décès lié </w:t>
      </w:r>
      <w:r w:rsidR="00DE793D" w:rsidRPr="00455492">
        <w:rPr>
          <w:rFonts w:cs="Tahoma"/>
          <w:color w:val="000000" w:themeColor="text1"/>
          <w:sz w:val="18"/>
          <w:szCs w:val="18"/>
        </w:rPr>
        <w:t xml:space="preserve">au coronavirus </w:t>
      </w:r>
      <w:r w:rsidRPr="00455492">
        <w:rPr>
          <w:rFonts w:cs="Tahoma"/>
          <w:color w:val="000000" w:themeColor="text1"/>
          <w:sz w:val="18"/>
          <w:szCs w:val="18"/>
        </w:rPr>
        <w:t xml:space="preserve">date du 21 mars 2020. L'épidémie était à l'origine principalement concentrée sur Santiago, la capitale du pays. </w:t>
      </w:r>
      <w:r w:rsidR="00DE793D" w:rsidRPr="00455492">
        <w:rPr>
          <w:rFonts w:cs="Tahoma"/>
          <w:color w:val="000000" w:themeColor="text1"/>
          <w:sz w:val="18"/>
          <w:szCs w:val="18"/>
        </w:rPr>
        <w:t xml:space="preserve">Elle </w:t>
      </w:r>
      <w:r w:rsidRPr="00455492">
        <w:rPr>
          <w:rFonts w:cs="Tahoma"/>
          <w:color w:val="000000" w:themeColor="text1"/>
          <w:sz w:val="18"/>
          <w:szCs w:val="18"/>
        </w:rPr>
        <w:t xml:space="preserve">s'est ensuite étendue aux provinces et même l’île de Pâques </w:t>
      </w:r>
      <w:r w:rsidR="00DE793D" w:rsidRPr="00455492">
        <w:rPr>
          <w:rFonts w:cs="Tahoma"/>
          <w:color w:val="000000" w:themeColor="text1"/>
          <w:sz w:val="18"/>
          <w:szCs w:val="18"/>
        </w:rPr>
        <w:t>a été</w:t>
      </w:r>
      <w:r w:rsidRPr="00455492">
        <w:rPr>
          <w:rFonts w:cs="Tahoma"/>
          <w:color w:val="000000" w:themeColor="text1"/>
          <w:sz w:val="18"/>
          <w:szCs w:val="18"/>
        </w:rPr>
        <w:t xml:space="preserve"> rapidement touchée. </w:t>
      </w:r>
    </w:p>
    <w:p w14:paraId="312748E0" w14:textId="384B8B9D" w:rsidR="00AD41C1" w:rsidRPr="00455492" w:rsidRDefault="00DE793D" w:rsidP="00BA01DB">
      <w:pPr>
        <w:rPr>
          <w:rFonts w:cs="Tahoma"/>
          <w:color w:val="000000" w:themeColor="text1"/>
          <w:sz w:val="18"/>
          <w:szCs w:val="18"/>
        </w:rPr>
      </w:pPr>
      <w:r w:rsidRPr="00455492">
        <w:rPr>
          <w:rFonts w:cs="Tahoma"/>
          <w:color w:val="000000" w:themeColor="text1"/>
          <w:sz w:val="18"/>
          <w:szCs w:val="18"/>
        </w:rPr>
        <w:t>En mars, a</w:t>
      </w:r>
      <w:r w:rsidR="00330F6E" w:rsidRPr="00455492">
        <w:rPr>
          <w:rFonts w:cs="Tahoma"/>
          <w:color w:val="000000" w:themeColor="text1"/>
          <w:sz w:val="18"/>
          <w:szCs w:val="18"/>
        </w:rPr>
        <w:t>lors que des mesures sont prises permettant le déploiement de l'armée pour le maintien de l'ordre</w:t>
      </w:r>
      <w:r w:rsidR="001C0C06">
        <w:rPr>
          <w:rFonts w:cs="Tahoma"/>
          <w:color w:val="000000" w:themeColor="text1"/>
          <w:sz w:val="18"/>
          <w:szCs w:val="18"/>
        </w:rPr>
        <w:t>,</w:t>
      </w:r>
      <w:r w:rsidR="00330F6E" w:rsidRPr="00455492">
        <w:rPr>
          <w:rFonts w:cs="Tahoma"/>
          <w:color w:val="000000" w:themeColor="text1"/>
          <w:sz w:val="18"/>
          <w:szCs w:val="18"/>
        </w:rPr>
        <w:t xml:space="preserve"> aucune mesure de quarantaine n'est annoncée</w:t>
      </w:r>
      <w:r w:rsidRPr="00455492">
        <w:rPr>
          <w:rFonts w:cs="Tahoma"/>
          <w:color w:val="000000" w:themeColor="text1"/>
          <w:sz w:val="18"/>
          <w:szCs w:val="18"/>
        </w:rPr>
        <w:t>.</w:t>
      </w:r>
      <w:r w:rsidR="00330F6E" w:rsidRPr="00455492">
        <w:rPr>
          <w:rFonts w:cs="Tahoma"/>
          <w:color w:val="000000" w:themeColor="text1"/>
          <w:sz w:val="18"/>
          <w:szCs w:val="18"/>
          <w:vertAlign w:val="superscript"/>
        </w:rPr>
        <w:t xml:space="preserve"> </w:t>
      </w:r>
      <w:r w:rsidR="00330F6E" w:rsidRPr="00455492">
        <w:rPr>
          <w:rFonts w:cs="Tahoma"/>
          <w:color w:val="000000" w:themeColor="text1"/>
          <w:sz w:val="18"/>
          <w:szCs w:val="18"/>
        </w:rPr>
        <w:t>Et c</w:t>
      </w:r>
      <w:r w:rsidR="00AD41C1" w:rsidRPr="00455492">
        <w:rPr>
          <w:rFonts w:cs="Tahoma"/>
          <w:color w:val="000000" w:themeColor="text1"/>
          <w:sz w:val="18"/>
          <w:szCs w:val="18"/>
        </w:rPr>
        <w:t xml:space="preserve">ontrairement à beaucoup d’autres </w:t>
      </w:r>
      <w:r w:rsidRPr="00455492">
        <w:rPr>
          <w:rFonts w:cs="Tahoma"/>
          <w:color w:val="000000" w:themeColor="text1"/>
          <w:sz w:val="18"/>
          <w:szCs w:val="18"/>
        </w:rPr>
        <w:t>pays</w:t>
      </w:r>
      <w:r w:rsidR="00AD41C1" w:rsidRPr="00455492">
        <w:rPr>
          <w:rFonts w:cs="Tahoma"/>
          <w:color w:val="000000" w:themeColor="text1"/>
          <w:sz w:val="18"/>
          <w:szCs w:val="18"/>
        </w:rPr>
        <w:t>, le Chili opt</w:t>
      </w:r>
      <w:r w:rsidR="00330F6E" w:rsidRPr="00455492">
        <w:rPr>
          <w:rFonts w:cs="Tahoma"/>
          <w:color w:val="000000" w:themeColor="text1"/>
          <w:sz w:val="18"/>
          <w:szCs w:val="18"/>
        </w:rPr>
        <w:t xml:space="preserve">e </w:t>
      </w:r>
      <w:r w:rsidR="00AD41C1" w:rsidRPr="00455492">
        <w:rPr>
          <w:rFonts w:cs="Tahoma"/>
          <w:color w:val="000000" w:themeColor="text1"/>
          <w:sz w:val="18"/>
          <w:szCs w:val="18"/>
        </w:rPr>
        <w:t xml:space="preserve">pour des confinements modulables en fonction des foyers </w:t>
      </w:r>
      <w:r w:rsidR="002C36DE">
        <w:rPr>
          <w:rFonts w:cs="Tahoma"/>
          <w:color w:val="000000" w:themeColor="text1"/>
          <w:sz w:val="18"/>
          <w:szCs w:val="18"/>
        </w:rPr>
        <w:t xml:space="preserve">d’infection </w:t>
      </w:r>
      <w:r w:rsidR="00AD41C1" w:rsidRPr="00455492">
        <w:rPr>
          <w:rFonts w:cs="Tahoma"/>
          <w:color w:val="000000" w:themeColor="text1"/>
          <w:sz w:val="18"/>
          <w:szCs w:val="18"/>
        </w:rPr>
        <w:t>et non pas pour un confinement général.</w:t>
      </w:r>
      <w:r w:rsidRPr="00455492">
        <w:rPr>
          <w:rFonts w:cs="Tahoma"/>
          <w:color w:val="000000" w:themeColor="text1"/>
          <w:sz w:val="18"/>
          <w:szCs w:val="18"/>
        </w:rPr>
        <w:t xml:space="preserve"> La</w:t>
      </w:r>
      <w:r w:rsidR="00AD41C1" w:rsidRPr="00455492">
        <w:rPr>
          <w:rFonts w:cs="Tahoma"/>
          <w:color w:val="000000" w:themeColor="text1"/>
          <w:sz w:val="18"/>
          <w:szCs w:val="18"/>
        </w:rPr>
        <w:t xml:space="preserve"> méthode fonctionn</w:t>
      </w:r>
      <w:r w:rsidRPr="00455492">
        <w:rPr>
          <w:rFonts w:cs="Tahoma"/>
          <w:color w:val="000000" w:themeColor="text1"/>
          <w:sz w:val="18"/>
          <w:szCs w:val="18"/>
        </w:rPr>
        <w:t>e</w:t>
      </w:r>
      <w:r w:rsidR="00AD41C1" w:rsidRPr="00455492">
        <w:rPr>
          <w:rFonts w:cs="Tahoma"/>
          <w:color w:val="000000" w:themeColor="text1"/>
          <w:sz w:val="18"/>
          <w:szCs w:val="18"/>
        </w:rPr>
        <w:t xml:space="preserve"> dans les quartiers les plus aisés</w:t>
      </w:r>
      <w:r w:rsidR="00D5265D">
        <w:rPr>
          <w:rFonts w:cs="Tahoma"/>
          <w:color w:val="000000" w:themeColor="text1"/>
          <w:sz w:val="18"/>
          <w:szCs w:val="18"/>
        </w:rPr>
        <w:t>,</w:t>
      </w:r>
      <w:r w:rsidR="00AD41C1" w:rsidRPr="00455492">
        <w:rPr>
          <w:rFonts w:cs="Tahoma"/>
          <w:color w:val="000000" w:themeColor="text1"/>
          <w:sz w:val="18"/>
          <w:szCs w:val="18"/>
        </w:rPr>
        <w:t xml:space="preserve"> mais </w:t>
      </w:r>
      <w:r w:rsidRPr="00455492">
        <w:rPr>
          <w:rFonts w:cs="Tahoma"/>
          <w:color w:val="000000" w:themeColor="text1"/>
          <w:sz w:val="18"/>
          <w:szCs w:val="18"/>
        </w:rPr>
        <w:t>se révèle</w:t>
      </w:r>
      <w:r w:rsidR="00AD41C1" w:rsidRPr="00455492">
        <w:rPr>
          <w:rFonts w:cs="Tahoma"/>
          <w:color w:val="000000" w:themeColor="text1"/>
          <w:sz w:val="18"/>
          <w:szCs w:val="18"/>
        </w:rPr>
        <w:t xml:space="preserve"> bien moins efficace dans les quartiers pauvres.</w:t>
      </w:r>
      <w:r w:rsidR="00330F6E" w:rsidRPr="00455492">
        <w:rPr>
          <w:rFonts w:cs="Tahoma"/>
          <w:color w:val="000000" w:themeColor="text1"/>
          <w:sz w:val="18"/>
          <w:szCs w:val="18"/>
        </w:rPr>
        <w:t xml:space="preserve"> </w:t>
      </w:r>
      <w:r w:rsidR="00AD41C1" w:rsidRPr="00455492">
        <w:rPr>
          <w:rFonts w:cs="Tahoma"/>
          <w:color w:val="000000" w:themeColor="text1"/>
          <w:sz w:val="18"/>
          <w:szCs w:val="18"/>
        </w:rPr>
        <w:t>Ceux qui n’avaient pas d’autre choix ont continué à travailler, parfois jusqu’à la mi-mai</w:t>
      </w:r>
      <w:r w:rsidR="00AD149F">
        <w:rPr>
          <w:rFonts w:cs="Tahoma"/>
          <w:color w:val="000000" w:themeColor="text1"/>
          <w:sz w:val="18"/>
          <w:szCs w:val="18"/>
        </w:rPr>
        <w:t>,</w:t>
      </w:r>
      <w:r w:rsidRPr="00455492">
        <w:rPr>
          <w:rFonts w:cs="Tahoma"/>
          <w:color w:val="000000" w:themeColor="text1"/>
          <w:sz w:val="18"/>
          <w:szCs w:val="18"/>
        </w:rPr>
        <w:t xml:space="preserve"> </w:t>
      </w:r>
      <w:r w:rsidR="001C0C06">
        <w:rPr>
          <w:rFonts w:cs="Tahoma"/>
          <w:color w:val="000000" w:themeColor="text1"/>
          <w:sz w:val="18"/>
          <w:szCs w:val="18"/>
        </w:rPr>
        <w:t>faute d’aides du gouvernement.</w:t>
      </w:r>
      <w:r w:rsidR="00AD41C1" w:rsidRPr="00455492">
        <w:rPr>
          <w:rFonts w:cs="Tahoma"/>
          <w:color w:val="000000" w:themeColor="text1"/>
          <w:sz w:val="18"/>
          <w:szCs w:val="18"/>
        </w:rPr>
        <w:t xml:space="preserve"> Mais une réelle explosion du nombre de cas </w:t>
      </w:r>
      <w:r w:rsidRPr="00455492">
        <w:rPr>
          <w:rFonts w:cs="Tahoma"/>
          <w:color w:val="000000" w:themeColor="text1"/>
          <w:sz w:val="18"/>
          <w:szCs w:val="18"/>
        </w:rPr>
        <w:t xml:space="preserve">a </w:t>
      </w:r>
      <w:r w:rsidR="00BA01DB" w:rsidRPr="00455492">
        <w:rPr>
          <w:rFonts w:cs="Tahoma"/>
          <w:color w:val="000000" w:themeColor="text1"/>
          <w:sz w:val="18"/>
          <w:szCs w:val="18"/>
        </w:rPr>
        <w:t>fini</w:t>
      </w:r>
      <w:r w:rsidR="00AD41C1" w:rsidRPr="00455492">
        <w:rPr>
          <w:rFonts w:cs="Tahoma"/>
          <w:color w:val="000000" w:themeColor="text1"/>
          <w:sz w:val="18"/>
          <w:szCs w:val="18"/>
        </w:rPr>
        <w:t xml:space="preserve"> par faire changer d’avis les autorités. Le confinement est devenu total pour les habitants de Santiago</w:t>
      </w:r>
      <w:r w:rsidR="002C36DE">
        <w:rPr>
          <w:rFonts w:cs="Tahoma"/>
          <w:color w:val="000000" w:themeColor="text1"/>
          <w:sz w:val="18"/>
          <w:szCs w:val="18"/>
        </w:rPr>
        <w:t xml:space="preserve">. </w:t>
      </w:r>
      <w:r w:rsidRPr="00455492">
        <w:rPr>
          <w:rFonts w:cs="Tahoma"/>
          <w:color w:val="000000" w:themeColor="text1"/>
          <w:sz w:val="18"/>
          <w:szCs w:val="18"/>
        </w:rPr>
        <w:t>Et le 15 juin, il était</w:t>
      </w:r>
      <w:r w:rsidR="00BA01DB" w:rsidRPr="00455492">
        <w:rPr>
          <w:rFonts w:cs="Tahoma"/>
          <w:color w:val="000000" w:themeColor="text1"/>
          <w:sz w:val="18"/>
          <w:szCs w:val="18"/>
        </w:rPr>
        <w:t xml:space="preserve"> renforcé</w:t>
      </w:r>
      <w:r w:rsidRPr="00455492">
        <w:rPr>
          <w:rFonts w:cs="Tahoma"/>
          <w:color w:val="000000" w:themeColor="text1"/>
          <w:sz w:val="18"/>
          <w:szCs w:val="18"/>
        </w:rPr>
        <w:t xml:space="preserve"> : </w:t>
      </w:r>
      <w:r w:rsidR="00BA01DB" w:rsidRPr="00455492">
        <w:rPr>
          <w:rFonts w:cs="Tahoma"/>
          <w:color w:val="000000" w:themeColor="text1"/>
          <w:sz w:val="18"/>
          <w:szCs w:val="18"/>
        </w:rPr>
        <w:t xml:space="preserve">cinq ans de prison en cas de non-respect. </w:t>
      </w:r>
    </w:p>
    <w:p w14:paraId="286A8884" w14:textId="301FD4EC" w:rsidR="00BA01DB" w:rsidRPr="00455492" w:rsidRDefault="00BA01DB" w:rsidP="00776B6C">
      <w:pPr>
        <w:pStyle w:val="Normalweb"/>
        <w:shd w:val="clear" w:color="auto" w:fill="FFFFFF"/>
        <w:spacing w:before="0" w:beforeAutospacing="0" w:after="0" w:afterAutospacing="0" w:line="276" w:lineRule="auto"/>
        <w:jc w:val="both"/>
        <w:rPr>
          <w:rFonts w:ascii="Tahoma" w:hAnsi="Tahoma" w:cs="Tahoma"/>
          <w:color w:val="000000" w:themeColor="text1"/>
          <w:sz w:val="18"/>
          <w:szCs w:val="18"/>
        </w:rPr>
      </w:pPr>
      <w:r w:rsidRPr="00455492">
        <w:rPr>
          <w:rFonts w:ascii="Tahoma" w:hAnsi="Tahoma" w:cs="Tahoma"/>
          <w:color w:val="000000" w:themeColor="text1"/>
          <w:sz w:val="18"/>
          <w:szCs w:val="18"/>
        </w:rPr>
        <w:t xml:space="preserve">Le nombre de cas de </w:t>
      </w:r>
      <w:r w:rsidR="00834267">
        <w:rPr>
          <w:rFonts w:ascii="Tahoma" w:hAnsi="Tahoma" w:cs="Tahoma"/>
          <w:color w:val="000000" w:themeColor="text1"/>
          <w:sz w:val="18"/>
          <w:szCs w:val="18"/>
        </w:rPr>
        <w:t>COVID-19</w:t>
      </w:r>
      <w:r w:rsidR="00DE793D" w:rsidRPr="00455492">
        <w:rPr>
          <w:rFonts w:ascii="Tahoma" w:hAnsi="Tahoma" w:cs="Tahoma"/>
          <w:color w:val="000000" w:themeColor="text1"/>
          <w:sz w:val="18"/>
          <w:szCs w:val="18"/>
        </w:rPr>
        <w:t xml:space="preserve"> </w:t>
      </w:r>
      <w:r w:rsidRPr="00455492">
        <w:rPr>
          <w:rFonts w:ascii="Tahoma" w:hAnsi="Tahoma" w:cs="Tahoma"/>
          <w:color w:val="000000" w:themeColor="text1"/>
          <w:sz w:val="18"/>
          <w:szCs w:val="18"/>
        </w:rPr>
        <w:t>très important au Chili</w:t>
      </w:r>
      <w:r w:rsidR="007C3ACB" w:rsidRPr="00455492">
        <w:rPr>
          <w:rFonts w:ascii="Tahoma" w:hAnsi="Tahoma" w:cs="Tahoma"/>
          <w:color w:val="000000" w:themeColor="text1"/>
          <w:sz w:val="18"/>
          <w:szCs w:val="18"/>
        </w:rPr>
        <w:t xml:space="preserve"> - </w:t>
      </w:r>
      <w:r w:rsidR="007C3ACB" w:rsidRPr="00455492">
        <w:rPr>
          <w:rFonts w:ascii="Tahoma" w:hAnsi="Tahoma" w:cs="Tahoma"/>
          <w:color w:val="000000" w:themeColor="text1"/>
          <w:sz w:val="18"/>
          <w:szCs w:val="18"/>
          <w:shd w:val="clear" w:color="auto" w:fill="FFFFFF"/>
        </w:rPr>
        <w:t xml:space="preserve">au 5 juillet, il comptait 296 000 cas - </w:t>
      </w:r>
      <w:r w:rsidRPr="00455492">
        <w:rPr>
          <w:rFonts w:ascii="Tahoma" w:hAnsi="Tahoma" w:cs="Tahoma"/>
          <w:color w:val="000000" w:themeColor="text1"/>
          <w:sz w:val="18"/>
          <w:szCs w:val="18"/>
        </w:rPr>
        <w:t xml:space="preserve">semble être dû à la grave crise économique que traverse le pays. Une partie de la population était déjà </w:t>
      </w:r>
      <w:r w:rsidR="007C3ACB" w:rsidRPr="00455492">
        <w:rPr>
          <w:rFonts w:ascii="Tahoma" w:hAnsi="Tahoma" w:cs="Tahoma"/>
          <w:color w:val="000000" w:themeColor="text1"/>
          <w:sz w:val="18"/>
          <w:szCs w:val="18"/>
        </w:rPr>
        <w:t>en grande difficulté</w:t>
      </w:r>
      <w:r w:rsidRPr="00455492">
        <w:rPr>
          <w:rFonts w:ascii="Tahoma" w:hAnsi="Tahoma" w:cs="Tahoma"/>
          <w:color w:val="000000" w:themeColor="text1"/>
          <w:sz w:val="18"/>
          <w:szCs w:val="18"/>
        </w:rPr>
        <w:t xml:space="preserve"> financièrement, elle est désormais terrassée par le virus. Depuis plusieurs mois, une contestation sociale agitait tout le pays. Les mobilisations, souvent violentes, dénonçaient les inégalités économiques et la déconnexion de la classe politique par rapport à la réalité quotidienne.</w:t>
      </w:r>
      <w:r w:rsidR="00E239C1" w:rsidRPr="00455492">
        <w:rPr>
          <w:rFonts w:ascii="Tahoma" w:hAnsi="Tahoma" w:cs="Tahoma"/>
          <w:color w:val="000000" w:themeColor="text1"/>
          <w:sz w:val="18"/>
          <w:szCs w:val="18"/>
        </w:rPr>
        <w:t xml:space="preserve"> </w:t>
      </w:r>
      <w:r w:rsidR="007C3ACB" w:rsidRPr="00455492">
        <w:rPr>
          <w:rFonts w:ascii="Tahoma" w:hAnsi="Tahoma" w:cs="Tahoma"/>
          <w:color w:val="000000" w:themeColor="text1"/>
          <w:sz w:val="18"/>
          <w:szCs w:val="18"/>
        </w:rPr>
        <w:t>Avec le coronavirus, d</w:t>
      </w:r>
      <w:r w:rsidR="00E239C1" w:rsidRPr="00455492">
        <w:rPr>
          <w:rFonts w:ascii="Tahoma" w:hAnsi="Tahoma" w:cs="Tahoma"/>
          <w:color w:val="000000" w:themeColor="text1"/>
          <w:sz w:val="18"/>
          <w:szCs w:val="18"/>
        </w:rPr>
        <w:t xml:space="preserve">es émeutes de la faim ont éclaté à la mi-mai, </w:t>
      </w:r>
      <w:r w:rsidR="007C3ACB" w:rsidRPr="00455492">
        <w:rPr>
          <w:rFonts w:ascii="Tahoma" w:hAnsi="Tahoma" w:cs="Tahoma"/>
          <w:color w:val="000000" w:themeColor="text1"/>
          <w:sz w:val="18"/>
          <w:szCs w:val="18"/>
        </w:rPr>
        <w:t>toutefois</w:t>
      </w:r>
      <w:r w:rsidR="00E239C1" w:rsidRPr="00455492">
        <w:rPr>
          <w:rFonts w:ascii="Tahoma" w:hAnsi="Tahoma" w:cs="Tahoma"/>
          <w:color w:val="000000" w:themeColor="text1"/>
          <w:sz w:val="18"/>
          <w:szCs w:val="18"/>
        </w:rPr>
        <w:t xml:space="preserve"> aucune réponse efficace n’a été apportée pour venir en aide à la majorité de la population : le programme de distribution de colis alimentaires </w:t>
      </w:r>
      <w:r w:rsidR="007C3ACB" w:rsidRPr="00455492">
        <w:rPr>
          <w:rFonts w:ascii="Tahoma" w:hAnsi="Tahoma" w:cs="Tahoma"/>
          <w:color w:val="000000" w:themeColor="text1"/>
          <w:sz w:val="18"/>
          <w:szCs w:val="18"/>
        </w:rPr>
        <w:t xml:space="preserve">aux plus démunis </w:t>
      </w:r>
      <w:r w:rsidR="00E239C1" w:rsidRPr="00455492">
        <w:rPr>
          <w:rFonts w:ascii="Tahoma" w:hAnsi="Tahoma" w:cs="Tahoma"/>
          <w:color w:val="000000" w:themeColor="text1"/>
          <w:sz w:val="18"/>
          <w:szCs w:val="18"/>
        </w:rPr>
        <w:t>mis en place par l’État est jugé insuffisant</w:t>
      </w:r>
      <w:r w:rsidR="00D5265D">
        <w:rPr>
          <w:rFonts w:ascii="Tahoma" w:hAnsi="Tahoma" w:cs="Tahoma"/>
          <w:color w:val="000000" w:themeColor="text1"/>
          <w:sz w:val="18"/>
          <w:szCs w:val="18"/>
        </w:rPr>
        <w:t>,</w:t>
      </w:r>
      <w:r w:rsidR="00DE793D" w:rsidRPr="00455492">
        <w:rPr>
          <w:rFonts w:ascii="Tahoma" w:hAnsi="Tahoma" w:cs="Tahoma"/>
          <w:color w:val="000000" w:themeColor="text1"/>
          <w:sz w:val="18"/>
          <w:szCs w:val="18"/>
        </w:rPr>
        <w:t xml:space="preserve"> car trop aléatoire</w:t>
      </w:r>
      <w:r w:rsidR="00E239C1" w:rsidRPr="00455492">
        <w:rPr>
          <w:rFonts w:ascii="Tahoma" w:hAnsi="Tahoma" w:cs="Tahoma"/>
          <w:color w:val="000000" w:themeColor="text1"/>
          <w:sz w:val="18"/>
          <w:szCs w:val="18"/>
        </w:rPr>
        <w:t xml:space="preserve">. </w:t>
      </w:r>
    </w:p>
    <w:p w14:paraId="42BAD941" w14:textId="7F014617" w:rsidR="00330F6E" w:rsidRPr="00455492" w:rsidRDefault="007C3ACB" w:rsidP="004C77B9">
      <w:pPr>
        <w:pStyle w:val="Normalweb"/>
        <w:shd w:val="clear" w:color="auto" w:fill="FFFFFF"/>
        <w:spacing w:before="0" w:beforeAutospacing="0" w:after="0" w:afterAutospacing="0" w:line="276" w:lineRule="auto"/>
        <w:jc w:val="both"/>
        <w:rPr>
          <w:rFonts w:ascii="Tahoma" w:hAnsi="Tahoma" w:cs="Tahoma"/>
          <w:color w:val="000000" w:themeColor="text1"/>
          <w:sz w:val="18"/>
          <w:szCs w:val="18"/>
        </w:rPr>
      </w:pPr>
      <w:r w:rsidRPr="00455492">
        <w:rPr>
          <w:rFonts w:ascii="Tahoma" w:hAnsi="Tahoma" w:cs="Tahoma"/>
          <w:color w:val="000000" w:themeColor="text1"/>
          <w:sz w:val="18"/>
          <w:szCs w:val="18"/>
        </w:rPr>
        <w:t xml:space="preserve">Par ailleurs, les hôpitaux sont saturés. </w:t>
      </w:r>
      <w:r w:rsidR="00330F6E" w:rsidRPr="00455492">
        <w:rPr>
          <w:rFonts w:ascii="Tahoma" w:hAnsi="Tahoma" w:cs="Tahoma"/>
          <w:color w:val="000000" w:themeColor="text1"/>
          <w:sz w:val="18"/>
          <w:szCs w:val="18"/>
        </w:rPr>
        <w:t xml:space="preserve">La pandémie a fait ressortir le caractère très inégalitaire du système de santé. Au Chili, près de 80 % de la population, </w:t>
      </w:r>
      <w:r w:rsidR="002C36DE">
        <w:rPr>
          <w:rFonts w:ascii="Tahoma" w:hAnsi="Tahoma" w:cs="Tahoma"/>
          <w:color w:val="000000" w:themeColor="text1"/>
          <w:sz w:val="18"/>
          <w:szCs w:val="18"/>
        </w:rPr>
        <w:t xml:space="preserve">dont </w:t>
      </w:r>
      <w:r w:rsidR="00330F6E" w:rsidRPr="00455492">
        <w:rPr>
          <w:rFonts w:ascii="Tahoma" w:hAnsi="Tahoma" w:cs="Tahoma"/>
          <w:color w:val="000000" w:themeColor="text1"/>
          <w:sz w:val="18"/>
          <w:szCs w:val="18"/>
        </w:rPr>
        <w:t>les plus pauvres, sont affiliés au système de santé publi</w:t>
      </w:r>
      <w:r w:rsidR="00971012">
        <w:rPr>
          <w:rFonts w:ascii="Tahoma" w:hAnsi="Tahoma" w:cs="Tahoma"/>
          <w:color w:val="000000" w:themeColor="text1"/>
          <w:sz w:val="18"/>
          <w:szCs w:val="18"/>
        </w:rPr>
        <w:t>que</w:t>
      </w:r>
      <w:r w:rsidR="00330F6E" w:rsidRPr="00455492">
        <w:rPr>
          <w:rFonts w:ascii="Tahoma" w:hAnsi="Tahoma" w:cs="Tahoma"/>
          <w:color w:val="000000" w:themeColor="text1"/>
          <w:sz w:val="18"/>
          <w:szCs w:val="18"/>
        </w:rPr>
        <w:t xml:space="preserve">. </w:t>
      </w:r>
      <w:r w:rsidR="00CD569F">
        <w:rPr>
          <w:rFonts w:ascii="Tahoma" w:hAnsi="Tahoma" w:cs="Tahoma"/>
          <w:color w:val="000000" w:themeColor="text1"/>
          <w:sz w:val="18"/>
          <w:szCs w:val="18"/>
        </w:rPr>
        <w:t>Celui-ci</w:t>
      </w:r>
      <w:r w:rsidR="00DE793D" w:rsidRPr="00455492">
        <w:rPr>
          <w:rFonts w:ascii="Tahoma" w:hAnsi="Tahoma" w:cs="Tahoma"/>
          <w:color w:val="000000" w:themeColor="text1"/>
          <w:sz w:val="18"/>
          <w:szCs w:val="18"/>
        </w:rPr>
        <w:t xml:space="preserve">, </w:t>
      </w:r>
      <w:r w:rsidR="00330F6E" w:rsidRPr="00455492">
        <w:rPr>
          <w:rFonts w:ascii="Tahoma" w:hAnsi="Tahoma" w:cs="Tahoma"/>
          <w:color w:val="000000" w:themeColor="text1"/>
          <w:sz w:val="18"/>
          <w:szCs w:val="18"/>
        </w:rPr>
        <w:t>sous-financé</w:t>
      </w:r>
      <w:r w:rsidR="00DE793D" w:rsidRPr="00455492">
        <w:rPr>
          <w:rFonts w:ascii="Tahoma" w:hAnsi="Tahoma" w:cs="Tahoma"/>
          <w:color w:val="000000" w:themeColor="text1"/>
          <w:sz w:val="18"/>
          <w:szCs w:val="18"/>
        </w:rPr>
        <w:t>,</w:t>
      </w:r>
      <w:r w:rsidR="00330F6E" w:rsidRPr="00455492">
        <w:rPr>
          <w:rFonts w:ascii="Tahoma" w:hAnsi="Tahoma" w:cs="Tahoma"/>
          <w:color w:val="000000" w:themeColor="text1"/>
          <w:sz w:val="18"/>
          <w:szCs w:val="18"/>
        </w:rPr>
        <w:t xml:space="preserve"> a été débordé face à cette crise. </w:t>
      </w:r>
      <w:r w:rsidR="00DE793D" w:rsidRPr="00455492">
        <w:rPr>
          <w:rFonts w:ascii="Tahoma" w:hAnsi="Tahoma" w:cs="Tahoma"/>
          <w:color w:val="000000" w:themeColor="text1"/>
          <w:sz w:val="18"/>
          <w:szCs w:val="18"/>
        </w:rPr>
        <w:t>Déjà, e</w:t>
      </w:r>
      <w:r w:rsidR="00330F6E" w:rsidRPr="00455492">
        <w:rPr>
          <w:rFonts w:ascii="Tahoma" w:hAnsi="Tahoma" w:cs="Tahoma"/>
          <w:color w:val="000000" w:themeColor="text1"/>
          <w:sz w:val="18"/>
          <w:szCs w:val="18"/>
        </w:rPr>
        <w:t>n temps normal, des patients sont refusés, faute de lits ou de personnel</w:t>
      </w:r>
      <w:r w:rsidR="003D21BC" w:rsidRPr="00455492">
        <w:rPr>
          <w:rFonts w:ascii="Tahoma" w:hAnsi="Tahoma" w:cs="Tahoma"/>
          <w:color w:val="000000" w:themeColor="text1"/>
          <w:sz w:val="18"/>
          <w:szCs w:val="18"/>
        </w:rPr>
        <w:t>,</w:t>
      </w:r>
      <w:r w:rsidR="00330F6E" w:rsidRPr="00455492">
        <w:rPr>
          <w:rFonts w:ascii="Tahoma" w:hAnsi="Tahoma" w:cs="Tahoma"/>
          <w:color w:val="000000" w:themeColor="text1"/>
          <w:sz w:val="18"/>
          <w:szCs w:val="18"/>
          <w:vertAlign w:val="superscript"/>
        </w:rPr>
        <w:t xml:space="preserve"> </w:t>
      </w:r>
      <w:r w:rsidR="00330F6E" w:rsidRPr="00455492">
        <w:rPr>
          <w:rFonts w:ascii="Tahoma" w:hAnsi="Tahoma" w:cs="Tahoma"/>
          <w:color w:val="000000" w:themeColor="text1"/>
          <w:sz w:val="18"/>
          <w:szCs w:val="18"/>
        </w:rPr>
        <w:t xml:space="preserve">ou pris en charge beaucoup trop tardivement par les services spécialisés. </w:t>
      </w:r>
    </w:p>
    <w:p w14:paraId="63F05005" w14:textId="354637FF" w:rsidR="003D21BC" w:rsidRPr="00455492" w:rsidRDefault="003D21BC" w:rsidP="004C77B9">
      <w:pPr>
        <w:pStyle w:val="Normalweb"/>
        <w:shd w:val="clear" w:color="auto" w:fill="FFFFFF"/>
        <w:spacing w:before="0" w:beforeAutospacing="0" w:after="0" w:afterAutospacing="0" w:line="276" w:lineRule="auto"/>
        <w:jc w:val="both"/>
        <w:rPr>
          <w:rFonts w:ascii="Tahoma" w:hAnsi="Tahoma" w:cs="Tahoma"/>
          <w:color w:val="000000" w:themeColor="text1"/>
          <w:sz w:val="18"/>
          <w:szCs w:val="18"/>
        </w:rPr>
      </w:pPr>
      <w:r w:rsidRPr="00455492">
        <w:rPr>
          <w:rFonts w:ascii="Tahoma" w:hAnsi="Tahoma" w:cs="Tahoma"/>
          <w:color w:val="000000" w:themeColor="text1"/>
          <w:sz w:val="18"/>
          <w:szCs w:val="18"/>
        </w:rPr>
        <w:t>Enfin, l</w:t>
      </w:r>
      <w:r w:rsidR="00776B6C" w:rsidRPr="00455492">
        <w:rPr>
          <w:rFonts w:ascii="Tahoma" w:hAnsi="Tahoma" w:cs="Tahoma"/>
          <w:color w:val="000000" w:themeColor="text1"/>
          <w:sz w:val="18"/>
          <w:szCs w:val="18"/>
        </w:rPr>
        <w:t>e centre du Chili est frappé pa</w:t>
      </w:r>
      <w:r w:rsidR="004C77B9" w:rsidRPr="00455492">
        <w:rPr>
          <w:rFonts w:ascii="Tahoma" w:hAnsi="Tahoma" w:cs="Tahoma"/>
          <w:color w:val="000000" w:themeColor="text1"/>
          <w:sz w:val="18"/>
          <w:szCs w:val="18"/>
        </w:rPr>
        <w:t xml:space="preserve">r une grave </w:t>
      </w:r>
      <w:r w:rsidR="00D5265D" w:rsidRPr="00455492">
        <w:rPr>
          <w:rFonts w:ascii="Tahoma" w:hAnsi="Tahoma" w:cs="Tahoma"/>
          <w:color w:val="000000" w:themeColor="text1"/>
          <w:sz w:val="18"/>
          <w:szCs w:val="18"/>
        </w:rPr>
        <w:t>s</w:t>
      </w:r>
      <w:r w:rsidR="00D5265D">
        <w:rPr>
          <w:rFonts w:ascii="Tahoma" w:hAnsi="Tahoma" w:cs="Tahoma"/>
          <w:color w:val="000000" w:themeColor="text1"/>
          <w:sz w:val="18"/>
          <w:szCs w:val="18"/>
        </w:rPr>
        <w:t>é</w:t>
      </w:r>
      <w:r w:rsidR="00D5265D" w:rsidRPr="00455492">
        <w:rPr>
          <w:rFonts w:ascii="Tahoma" w:hAnsi="Tahoma" w:cs="Tahoma"/>
          <w:color w:val="000000" w:themeColor="text1"/>
          <w:sz w:val="18"/>
          <w:szCs w:val="18"/>
        </w:rPr>
        <w:t>cheresse</w:t>
      </w:r>
      <w:r w:rsidR="00776B6C" w:rsidRPr="00455492">
        <w:rPr>
          <w:rFonts w:ascii="Tahoma" w:hAnsi="Tahoma" w:cs="Tahoma"/>
          <w:color w:val="000000" w:themeColor="text1"/>
          <w:sz w:val="18"/>
          <w:szCs w:val="18"/>
        </w:rPr>
        <w:t xml:space="preserve"> qui assèche les rivières, vide les réservoirs des barrages et rend les habitants plus vulnérables face à l'épidémie de coronavirus. </w:t>
      </w:r>
      <w:r w:rsidRPr="00455492">
        <w:rPr>
          <w:rFonts w:ascii="Tahoma" w:hAnsi="Tahoma" w:cs="Tahoma"/>
          <w:color w:val="000000" w:themeColor="text1"/>
          <w:sz w:val="18"/>
          <w:szCs w:val="18"/>
        </w:rPr>
        <w:t>Selon </w:t>
      </w:r>
      <w:hyperlink r:id="rId12" w:tooltip="Greenpeace" w:history="1">
        <w:r w:rsidRPr="00455492">
          <w:rPr>
            <w:rStyle w:val="Lienhypertexte"/>
            <w:rFonts w:ascii="Tahoma" w:hAnsi="Tahoma" w:cs="Tahoma"/>
            <w:color w:val="000000" w:themeColor="text1"/>
            <w:sz w:val="18"/>
            <w:szCs w:val="18"/>
            <w:u w:val="none"/>
          </w:rPr>
          <w:t>Greenpeace</w:t>
        </w:r>
      </w:hyperlink>
      <w:r w:rsidRPr="00455492">
        <w:rPr>
          <w:rFonts w:ascii="Tahoma" w:hAnsi="Tahoma" w:cs="Tahoma"/>
          <w:color w:val="000000" w:themeColor="text1"/>
          <w:sz w:val="18"/>
          <w:szCs w:val="18"/>
        </w:rPr>
        <w:t xml:space="preserve">, plus de 350 000 Chiliens se trouveraient dans une situation de pénurie </w:t>
      </w:r>
      <w:r w:rsidR="004C77B9" w:rsidRPr="00455492">
        <w:rPr>
          <w:rFonts w:ascii="Tahoma" w:hAnsi="Tahoma" w:cs="Tahoma"/>
          <w:color w:val="000000" w:themeColor="text1"/>
          <w:sz w:val="18"/>
          <w:szCs w:val="18"/>
        </w:rPr>
        <w:t xml:space="preserve">d’eau </w:t>
      </w:r>
      <w:r w:rsidRPr="00455492">
        <w:rPr>
          <w:rFonts w:ascii="Tahoma" w:hAnsi="Tahoma" w:cs="Tahoma"/>
          <w:color w:val="000000" w:themeColor="text1"/>
          <w:sz w:val="18"/>
          <w:szCs w:val="18"/>
        </w:rPr>
        <w:t xml:space="preserve">et ne pourraient donc pas se protéger du coronavirus. L’organisation environnementale a appelé le gouvernement à déployer un plan d’urgence de distribution d’eau potable. Au Chili, les ressources en eau ont été presque </w:t>
      </w:r>
      <w:r w:rsidR="002C36DE">
        <w:rPr>
          <w:rFonts w:ascii="Tahoma" w:hAnsi="Tahoma" w:cs="Tahoma"/>
          <w:color w:val="000000" w:themeColor="text1"/>
          <w:sz w:val="18"/>
          <w:szCs w:val="18"/>
        </w:rPr>
        <w:t>entière</w:t>
      </w:r>
      <w:r w:rsidRPr="00455492">
        <w:rPr>
          <w:rFonts w:ascii="Tahoma" w:hAnsi="Tahoma" w:cs="Tahoma"/>
          <w:color w:val="000000" w:themeColor="text1"/>
          <w:sz w:val="18"/>
          <w:szCs w:val="18"/>
        </w:rPr>
        <w:t xml:space="preserve">ment privatisées, ce qui fragilise encore davantage les communautés les plus pauvres. </w:t>
      </w:r>
    </w:p>
    <w:p w14:paraId="4247A6C0" w14:textId="755F9768" w:rsidR="003D21BC" w:rsidRDefault="004C77B9" w:rsidP="004C77B9">
      <w:pPr>
        <w:rPr>
          <w:rFonts w:cs="Tahoma"/>
          <w:color w:val="000000" w:themeColor="text1"/>
          <w:sz w:val="18"/>
          <w:szCs w:val="18"/>
          <w:shd w:val="clear" w:color="auto" w:fill="FFFFFF"/>
        </w:rPr>
      </w:pPr>
      <w:r w:rsidRPr="00455492">
        <w:rPr>
          <w:rFonts w:cs="Tahoma"/>
          <w:color w:val="000000" w:themeColor="text1"/>
          <w:sz w:val="18"/>
          <w:szCs w:val="18"/>
        </w:rPr>
        <w:t>En conclusion, le</w:t>
      </w:r>
      <w:r w:rsidR="003D21BC" w:rsidRPr="00455492">
        <w:rPr>
          <w:rFonts w:cs="Tahoma"/>
          <w:color w:val="000000" w:themeColor="text1"/>
          <w:sz w:val="18"/>
          <w:szCs w:val="18"/>
        </w:rPr>
        <w:t xml:space="preserve"> </w:t>
      </w:r>
      <w:r w:rsidR="00834267">
        <w:rPr>
          <w:rFonts w:cs="Tahoma"/>
          <w:color w:val="000000" w:themeColor="text1"/>
          <w:sz w:val="18"/>
          <w:szCs w:val="18"/>
        </w:rPr>
        <w:t>COVID-19</w:t>
      </w:r>
      <w:r w:rsidR="003D21BC" w:rsidRPr="00455492">
        <w:rPr>
          <w:rFonts w:cs="Tahoma"/>
          <w:color w:val="000000" w:themeColor="text1"/>
          <w:sz w:val="18"/>
          <w:szCs w:val="18"/>
        </w:rPr>
        <w:t xml:space="preserve"> </w:t>
      </w:r>
      <w:r w:rsidRPr="00455492">
        <w:rPr>
          <w:rFonts w:cs="Tahoma"/>
          <w:color w:val="000000" w:themeColor="text1"/>
          <w:sz w:val="18"/>
          <w:szCs w:val="18"/>
        </w:rPr>
        <w:t xml:space="preserve">est </w:t>
      </w:r>
      <w:r w:rsidR="003D21BC" w:rsidRPr="00455492">
        <w:rPr>
          <w:rFonts w:cs="Tahoma"/>
          <w:color w:val="000000" w:themeColor="text1"/>
          <w:sz w:val="18"/>
          <w:szCs w:val="18"/>
        </w:rPr>
        <w:t xml:space="preserve">révélateur de toutes les tensions du </w:t>
      </w:r>
      <w:r w:rsidRPr="00455492">
        <w:rPr>
          <w:rFonts w:cs="Tahoma"/>
          <w:color w:val="000000" w:themeColor="text1"/>
          <w:sz w:val="18"/>
          <w:szCs w:val="18"/>
        </w:rPr>
        <w:t>Chili et surtout de la crise politique et économique qui frappe le pays</w:t>
      </w:r>
      <w:r w:rsidR="00603ACB">
        <w:rPr>
          <w:rFonts w:cs="Tahoma"/>
          <w:color w:val="000000" w:themeColor="text1"/>
          <w:sz w:val="18"/>
          <w:szCs w:val="18"/>
        </w:rPr>
        <w:t xml:space="preserve"> depuis plusieurs années</w:t>
      </w:r>
      <w:r w:rsidRPr="00455492">
        <w:rPr>
          <w:rFonts w:cs="Tahoma"/>
          <w:color w:val="000000" w:themeColor="text1"/>
          <w:sz w:val="18"/>
          <w:szCs w:val="18"/>
        </w:rPr>
        <w:t xml:space="preserve">. </w:t>
      </w:r>
      <w:r w:rsidR="00455492">
        <w:rPr>
          <w:rFonts w:cs="Tahoma"/>
          <w:color w:val="000000" w:themeColor="text1"/>
          <w:sz w:val="18"/>
          <w:szCs w:val="18"/>
          <w:shd w:val="clear" w:color="auto" w:fill="FFFFFF"/>
        </w:rPr>
        <w:t>Dès lors, j</w:t>
      </w:r>
      <w:r w:rsidR="00455492" w:rsidRPr="00455492">
        <w:rPr>
          <w:rFonts w:cs="Tahoma"/>
          <w:color w:val="000000" w:themeColor="text1"/>
          <w:sz w:val="18"/>
          <w:szCs w:val="18"/>
          <w:shd w:val="clear" w:color="auto" w:fill="FFFFFF"/>
        </w:rPr>
        <w:t xml:space="preserve">e crains fort que les lendemains ne soient très difficiles pour </w:t>
      </w:r>
      <w:r w:rsidR="002C36DE">
        <w:rPr>
          <w:rFonts w:cs="Tahoma"/>
          <w:color w:val="000000" w:themeColor="text1"/>
          <w:sz w:val="18"/>
          <w:szCs w:val="18"/>
          <w:shd w:val="clear" w:color="auto" w:fill="FFFFFF"/>
        </w:rPr>
        <w:t>les Chiliens</w:t>
      </w:r>
      <w:r w:rsidR="00455492" w:rsidRPr="00455492">
        <w:rPr>
          <w:rFonts w:cs="Tahoma"/>
          <w:color w:val="000000" w:themeColor="text1"/>
          <w:sz w:val="18"/>
          <w:szCs w:val="18"/>
          <w:shd w:val="clear" w:color="auto" w:fill="FFFFFF"/>
        </w:rPr>
        <w:t xml:space="preserve">. </w:t>
      </w:r>
    </w:p>
    <w:p w14:paraId="49A42ED0" w14:textId="7F587E88" w:rsidR="00455492" w:rsidRDefault="00455492" w:rsidP="004C77B9">
      <w:pPr>
        <w:rPr>
          <w:rFonts w:cs="Tahoma"/>
          <w:color w:val="000000" w:themeColor="text1"/>
          <w:sz w:val="18"/>
          <w:szCs w:val="18"/>
          <w:shd w:val="clear" w:color="auto" w:fill="FFFFFF"/>
        </w:rPr>
      </w:pPr>
      <w:r>
        <w:rPr>
          <w:rFonts w:cs="Tahoma"/>
          <w:color w:val="000000" w:themeColor="text1"/>
          <w:sz w:val="18"/>
          <w:szCs w:val="18"/>
          <w:shd w:val="clear" w:color="auto" w:fill="FFFFFF"/>
        </w:rPr>
        <w:t xml:space="preserve">Sources principales : Wikipédia, la RTBF, </w:t>
      </w:r>
      <w:r w:rsidRPr="00455492">
        <w:rPr>
          <w:rFonts w:cs="Tahoma"/>
          <w:i/>
          <w:iCs/>
          <w:color w:val="000000" w:themeColor="text1"/>
          <w:sz w:val="18"/>
          <w:szCs w:val="18"/>
          <w:shd w:val="clear" w:color="auto" w:fill="FFFFFF"/>
        </w:rPr>
        <w:t>le Monde</w:t>
      </w:r>
      <w:r>
        <w:rPr>
          <w:rFonts w:cs="Tahoma"/>
          <w:color w:val="000000" w:themeColor="text1"/>
          <w:sz w:val="18"/>
          <w:szCs w:val="18"/>
          <w:shd w:val="clear" w:color="auto" w:fill="FFFFFF"/>
        </w:rPr>
        <w:t xml:space="preserve">, </w:t>
      </w:r>
      <w:r w:rsidRPr="00455492">
        <w:rPr>
          <w:rFonts w:cs="Tahoma"/>
          <w:i/>
          <w:iCs/>
          <w:color w:val="000000" w:themeColor="text1"/>
          <w:sz w:val="18"/>
          <w:szCs w:val="18"/>
          <w:shd w:val="clear" w:color="auto" w:fill="FFFFFF"/>
        </w:rPr>
        <w:t>le Courrier international</w:t>
      </w:r>
      <w:r>
        <w:rPr>
          <w:rFonts w:cs="Tahoma"/>
          <w:color w:val="000000" w:themeColor="text1"/>
          <w:sz w:val="18"/>
          <w:szCs w:val="18"/>
          <w:shd w:val="clear" w:color="auto" w:fill="FFFFFF"/>
        </w:rPr>
        <w:t>.</w:t>
      </w:r>
    </w:p>
    <w:p w14:paraId="00FB1149" w14:textId="61A44F77" w:rsidR="00CD569F" w:rsidRDefault="00CD569F" w:rsidP="004C77B9">
      <w:pPr>
        <w:rPr>
          <w:rFonts w:cs="Tahoma"/>
          <w:color w:val="000000" w:themeColor="text1"/>
          <w:sz w:val="18"/>
          <w:szCs w:val="18"/>
          <w:shd w:val="clear" w:color="auto" w:fill="FFFFFF"/>
        </w:rPr>
      </w:pPr>
    </w:p>
    <w:p w14:paraId="77898223" w14:textId="6FBD33D3" w:rsidR="00CD569F" w:rsidRDefault="00CD569F" w:rsidP="004C77B9">
      <w:pPr>
        <w:rPr>
          <w:rFonts w:cs="Tahoma"/>
          <w:color w:val="000000" w:themeColor="text1"/>
          <w:sz w:val="18"/>
          <w:szCs w:val="18"/>
          <w:shd w:val="clear" w:color="auto" w:fill="FFFFFF"/>
        </w:rPr>
      </w:pPr>
      <w:r>
        <w:rPr>
          <w:rFonts w:cs="Tahoma"/>
          <w:color w:val="000000" w:themeColor="text1"/>
          <w:sz w:val="18"/>
          <w:szCs w:val="18"/>
          <w:shd w:val="clear" w:color="auto" w:fill="FFFFFF"/>
        </w:rPr>
        <w:t xml:space="preserve">- Je pense que ton exposé sur la situation chilienne illustre bien la crise que traversent la plupart des pays d’Amérique du Sud : moi qui suis argentin, je peux dire que c’est surtout les plus pauvres et la classe moyenne – déjà en grande difficulté économique – qui ont été touchés. Et la situation des hôpitaux publics y est tout aussi déplorable. Etc. </w:t>
      </w:r>
    </w:p>
    <w:p w14:paraId="2193087E" w14:textId="20963F8E" w:rsidR="00CD569F" w:rsidRPr="00455492" w:rsidRDefault="00CD569F" w:rsidP="004C77B9">
      <w:pPr>
        <w:rPr>
          <w:rFonts w:cs="Tahoma"/>
          <w:color w:val="000000" w:themeColor="text1"/>
          <w:sz w:val="18"/>
          <w:szCs w:val="18"/>
          <w:lang w:val="fr-BE" w:eastAsia="fr-BE"/>
        </w:rPr>
      </w:pPr>
    </w:p>
    <w:p w14:paraId="7F0EBF3B" w14:textId="401DF7F3" w:rsidR="00A8108B" w:rsidRPr="00455492" w:rsidRDefault="00A8108B" w:rsidP="004352A1">
      <w:pPr>
        <w:rPr>
          <w:color w:val="000000" w:themeColor="text1"/>
          <w:sz w:val="18"/>
          <w:szCs w:val="18"/>
          <w:lang w:val="fr-BE"/>
        </w:rPr>
      </w:pPr>
    </w:p>
    <w:sectPr w:rsidR="00A8108B" w:rsidRPr="00455492" w:rsidSect="00554B94">
      <w:type w:val="continuous"/>
      <w:pgSz w:w="11900" w:h="16840"/>
      <w:pgMar w:top="1417" w:right="1134" w:bottom="1134" w:left="1134" w:header="708"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B08634" w14:textId="77777777" w:rsidR="00A108AB" w:rsidRDefault="00A108AB" w:rsidP="0026095A">
      <w:r>
        <w:separator/>
      </w:r>
    </w:p>
  </w:endnote>
  <w:endnote w:type="continuationSeparator" w:id="0">
    <w:p w14:paraId="0AA1ABF5" w14:textId="77777777" w:rsidR="00A108AB" w:rsidRDefault="00A108AB" w:rsidP="00260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EFF" w:usb1="C000605B" w:usb2="00000029" w:usb3="00000000" w:csb0="000101FF" w:csb1="00000000"/>
  </w:font>
  <w:font w:name="MS Mincho">
    <w:panose1 w:val="020206090402050803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MS Gothic">
    <w:panose1 w:val="020B0609070205080204"/>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Lucida Grande">
    <w:altName w:val="Arial"/>
    <w:panose1 w:val="020B0600040502020204"/>
    <w:charset w:val="00"/>
    <w:family w:val="auto"/>
    <w:pitch w:val="variable"/>
    <w:sig w:usb0="E1000AEF" w:usb1="5000A1FF" w:usb2="00000000" w:usb3="00000000" w:csb0="000001B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4361"/>
      <w:gridCol w:w="1560"/>
      <w:gridCol w:w="3927"/>
    </w:tblGrid>
    <w:tr w:rsidR="00DD0F96" w:rsidRPr="009168AF" w14:paraId="6A414FFE" w14:textId="77777777" w:rsidTr="009168AF">
      <w:trPr>
        <w:trHeight w:val="74"/>
      </w:trPr>
      <w:tc>
        <w:tcPr>
          <w:tcW w:w="2214" w:type="pct"/>
          <w:tcBorders>
            <w:bottom w:val="single" w:sz="4" w:space="0" w:color="A6A6A6"/>
          </w:tcBorders>
          <w:shd w:val="clear" w:color="auto" w:fill="auto"/>
          <w:vAlign w:val="center"/>
        </w:tcPr>
        <w:p w14:paraId="792AC7F3" w14:textId="3C2270A8" w:rsidR="00DD0F96" w:rsidRPr="009168AF" w:rsidRDefault="00DD0F96" w:rsidP="0026095A">
          <w:pPr>
            <w:pStyle w:val="Pieddepagefiche"/>
          </w:pPr>
          <w:r w:rsidRPr="009168AF">
            <w:t xml:space="preserve">Fiche réalisée par : </w:t>
          </w:r>
          <w:r>
            <w:t>Jacqueline Grevisse</w:t>
          </w:r>
        </w:p>
      </w:tc>
      <w:tc>
        <w:tcPr>
          <w:tcW w:w="792" w:type="pct"/>
          <w:vMerge w:val="restart"/>
          <w:shd w:val="clear" w:color="auto" w:fill="auto"/>
          <w:vAlign w:val="center"/>
        </w:tcPr>
        <w:p w14:paraId="7945AA03" w14:textId="77777777" w:rsidR="00DD0F96" w:rsidRPr="009168AF" w:rsidRDefault="00DD0F96" w:rsidP="009168AF">
          <w:pPr>
            <w:pStyle w:val="Pieddepagefiche"/>
            <w:jc w:val="center"/>
            <w:rPr>
              <w:b/>
              <w:bCs/>
              <w:szCs w:val="18"/>
            </w:rPr>
          </w:pPr>
          <w:r w:rsidRPr="009168AF">
            <w:rPr>
              <w:szCs w:val="18"/>
            </w:rPr>
            <w:t xml:space="preserve">Page </w:t>
          </w:r>
          <w:r w:rsidRPr="009168AF">
            <w:rPr>
              <w:b/>
              <w:bCs/>
              <w:szCs w:val="18"/>
            </w:rPr>
            <w:fldChar w:fldCharType="begin"/>
          </w:r>
          <w:r w:rsidRPr="009168AF">
            <w:rPr>
              <w:b/>
              <w:bCs/>
              <w:szCs w:val="18"/>
            </w:rPr>
            <w:instrText>PAGE</w:instrText>
          </w:r>
          <w:r w:rsidRPr="009168AF">
            <w:rPr>
              <w:b/>
              <w:bCs/>
              <w:szCs w:val="18"/>
            </w:rPr>
            <w:fldChar w:fldCharType="separate"/>
          </w:r>
          <w:r w:rsidR="008B18FB">
            <w:rPr>
              <w:b/>
              <w:bCs/>
              <w:noProof/>
              <w:szCs w:val="18"/>
            </w:rPr>
            <w:t>4</w:t>
          </w:r>
          <w:r w:rsidRPr="009168AF">
            <w:rPr>
              <w:b/>
              <w:bCs/>
              <w:szCs w:val="18"/>
            </w:rPr>
            <w:fldChar w:fldCharType="end"/>
          </w:r>
          <w:r w:rsidRPr="009168AF">
            <w:rPr>
              <w:szCs w:val="18"/>
            </w:rPr>
            <w:t xml:space="preserve"> sur </w:t>
          </w:r>
          <w:r w:rsidRPr="009168AF">
            <w:rPr>
              <w:b/>
              <w:bCs/>
              <w:szCs w:val="18"/>
            </w:rPr>
            <w:fldChar w:fldCharType="begin"/>
          </w:r>
          <w:r w:rsidRPr="009168AF">
            <w:rPr>
              <w:b/>
              <w:bCs/>
              <w:szCs w:val="18"/>
            </w:rPr>
            <w:instrText>NUMPAGES</w:instrText>
          </w:r>
          <w:r w:rsidRPr="009168AF">
            <w:rPr>
              <w:b/>
              <w:bCs/>
              <w:szCs w:val="18"/>
            </w:rPr>
            <w:fldChar w:fldCharType="separate"/>
          </w:r>
          <w:r w:rsidR="008B18FB">
            <w:rPr>
              <w:b/>
              <w:bCs/>
              <w:noProof/>
              <w:szCs w:val="18"/>
            </w:rPr>
            <w:t>7</w:t>
          </w:r>
          <w:r w:rsidRPr="009168AF">
            <w:rPr>
              <w:b/>
              <w:bCs/>
              <w:szCs w:val="18"/>
            </w:rPr>
            <w:fldChar w:fldCharType="end"/>
          </w:r>
        </w:p>
      </w:tc>
      <w:tc>
        <w:tcPr>
          <w:tcW w:w="1994" w:type="pct"/>
          <w:tcBorders>
            <w:bottom w:val="single" w:sz="4" w:space="0" w:color="A6A6A6"/>
          </w:tcBorders>
          <w:shd w:val="clear" w:color="auto" w:fill="auto"/>
          <w:vAlign w:val="center"/>
        </w:tcPr>
        <w:p w14:paraId="0098354C" w14:textId="77777777" w:rsidR="00DD0F96" w:rsidRPr="009168AF" w:rsidRDefault="00DD0F96" w:rsidP="009168AF">
          <w:pPr>
            <w:pStyle w:val="Pieddepagefiche"/>
            <w:jc w:val="right"/>
          </w:pPr>
          <w:r>
            <w:t>enseigner.tv5monde.com</w:t>
          </w:r>
        </w:p>
      </w:tc>
    </w:tr>
    <w:tr w:rsidR="00DD0F96" w:rsidRPr="009168AF" w14:paraId="64188014" w14:textId="77777777" w:rsidTr="009168AF">
      <w:trPr>
        <w:trHeight w:val="74"/>
      </w:trPr>
      <w:tc>
        <w:tcPr>
          <w:tcW w:w="2214" w:type="pct"/>
          <w:tcBorders>
            <w:top w:val="single" w:sz="4" w:space="0" w:color="A6A6A6"/>
          </w:tcBorders>
          <w:shd w:val="clear" w:color="auto" w:fill="auto"/>
          <w:vAlign w:val="center"/>
        </w:tcPr>
        <w:p w14:paraId="66A6A3A1" w14:textId="32DCDDF3" w:rsidR="00DD0F96" w:rsidRPr="009168AF" w:rsidRDefault="00DD0F96" w:rsidP="0026095A">
          <w:pPr>
            <w:pStyle w:val="Pieddepagefiche"/>
          </w:pPr>
          <w:r>
            <w:t>Alliance française de Bruxelles-Europe</w:t>
          </w:r>
        </w:p>
      </w:tc>
      <w:tc>
        <w:tcPr>
          <w:tcW w:w="792" w:type="pct"/>
          <w:vMerge/>
          <w:shd w:val="clear" w:color="auto" w:fill="auto"/>
          <w:vAlign w:val="center"/>
        </w:tcPr>
        <w:p w14:paraId="21E0536C" w14:textId="77777777" w:rsidR="00DD0F96" w:rsidRPr="009168AF" w:rsidRDefault="00DD0F96" w:rsidP="0026095A">
          <w:pPr>
            <w:pStyle w:val="Pieddepagefiche"/>
          </w:pPr>
        </w:p>
      </w:tc>
      <w:tc>
        <w:tcPr>
          <w:tcW w:w="1994" w:type="pct"/>
          <w:tcBorders>
            <w:top w:val="single" w:sz="4" w:space="0" w:color="A6A6A6"/>
          </w:tcBorders>
          <w:shd w:val="clear" w:color="auto" w:fill="auto"/>
          <w:vAlign w:val="center"/>
        </w:tcPr>
        <w:p w14:paraId="35ED1A58" w14:textId="07683874" w:rsidR="00DD0F96" w:rsidRPr="009168AF" w:rsidRDefault="00A108AB" w:rsidP="009168AF">
          <w:pPr>
            <w:pStyle w:val="Pieddepagefiche"/>
            <w:jc w:val="right"/>
            <w:rPr>
              <w:szCs w:val="18"/>
            </w:rPr>
          </w:pPr>
          <w:r>
            <w:fldChar w:fldCharType="begin"/>
          </w:r>
          <w:r>
            <w:instrText xml:space="preserve"> STYLEREF  "Mise en ligne"  \* MERGEFORMAT </w:instrText>
          </w:r>
          <w:r>
            <w:fldChar w:fldCharType="separate"/>
          </w:r>
          <w:r w:rsidR="008B18FB">
            <w:rPr>
              <w:noProof/>
            </w:rPr>
            <w:t>2020</w:t>
          </w:r>
          <w:r>
            <w:rPr>
              <w:noProof/>
            </w:rPr>
            <w:fldChar w:fldCharType="end"/>
          </w:r>
        </w:p>
      </w:tc>
    </w:tr>
  </w:tbl>
  <w:p w14:paraId="1AF65E81" w14:textId="77777777" w:rsidR="00DD0F96" w:rsidRDefault="00DD0F96" w:rsidP="00204A25">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6E9ED7" w14:textId="77777777" w:rsidR="00A108AB" w:rsidRDefault="00A108AB" w:rsidP="0026095A">
      <w:r>
        <w:separator/>
      </w:r>
    </w:p>
  </w:footnote>
  <w:footnote w:type="continuationSeparator" w:id="0">
    <w:p w14:paraId="6184BA57" w14:textId="77777777" w:rsidR="00A108AB" w:rsidRDefault="00A108AB" w:rsidP="0026095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41" w:rightFromText="141" w:vertAnchor="text" w:horzAnchor="page" w:tblpX="7030" w:tblpY="22"/>
      <w:tblW w:w="3968" w:type="dxa"/>
      <w:tblLook w:val="04A0" w:firstRow="1" w:lastRow="0" w:firstColumn="1" w:lastColumn="0" w:noHBand="0" w:noVBand="1"/>
    </w:tblPr>
    <w:tblGrid>
      <w:gridCol w:w="3343"/>
      <w:gridCol w:w="625"/>
    </w:tblGrid>
    <w:tr w:rsidR="00406114" w:rsidRPr="009168AF" w14:paraId="7C87A5B4" w14:textId="77777777" w:rsidTr="00406114">
      <w:trPr>
        <w:trHeight w:val="119"/>
      </w:trPr>
      <w:tc>
        <w:tcPr>
          <w:tcW w:w="3343" w:type="dxa"/>
          <w:shd w:val="clear" w:color="auto" w:fill="auto"/>
        </w:tcPr>
        <w:p w14:paraId="7D4A1849" w14:textId="762D0834" w:rsidR="00406114" w:rsidRPr="009168AF" w:rsidRDefault="00406114" w:rsidP="00406114">
          <w:pPr>
            <w:pStyle w:val="En-tte"/>
            <w:jc w:val="right"/>
            <w:rPr>
              <w:color w:val="A6A6A6"/>
              <w:sz w:val="16"/>
            </w:rPr>
          </w:pPr>
          <w:r w:rsidRPr="009168AF">
            <w:rPr>
              <w:color w:val="A6A6A6"/>
              <w:sz w:val="16"/>
            </w:rPr>
            <w:fldChar w:fldCharType="begin"/>
          </w:r>
          <w:r w:rsidRPr="009168AF">
            <w:rPr>
              <w:color w:val="A6A6A6"/>
              <w:sz w:val="16"/>
            </w:rPr>
            <w:instrText xml:space="preserve"> STYLEREF "Titre;Titre fiche" \* MERGEFORMAT </w:instrText>
          </w:r>
          <w:r w:rsidRPr="009168AF">
            <w:rPr>
              <w:color w:val="A6A6A6"/>
              <w:sz w:val="16"/>
            </w:rPr>
            <w:fldChar w:fldCharType="separate"/>
          </w:r>
          <w:r w:rsidR="008B18FB">
            <w:rPr>
              <w:noProof/>
              <w:color w:val="A6A6A6"/>
              <w:sz w:val="16"/>
            </w:rPr>
            <w:t>Santé publique : état d’urgence</w:t>
          </w:r>
          <w:r w:rsidRPr="009168AF">
            <w:rPr>
              <w:color w:val="A6A6A6"/>
              <w:sz w:val="16"/>
            </w:rPr>
            <w:fldChar w:fldCharType="end"/>
          </w:r>
        </w:p>
      </w:tc>
      <w:tc>
        <w:tcPr>
          <w:tcW w:w="0" w:type="auto"/>
          <w:shd w:val="clear" w:color="auto" w:fill="auto"/>
          <w:vAlign w:val="center"/>
        </w:tcPr>
        <w:p w14:paraId="1E92B071" w14:textId="77777777" w:rsidR="00406114" w:rsidRPr="009168AF" w:rsidRDefault="00406114" w:rsidP="00406114">
          <w:pPr>
            <w:jc w:val="right"/>
          </w:pPr>
          <w:r>
            <w:rPr>
              <w:noProof/>
              <w:lang w:eastAsia="fr-FR"/>
            </w:rPr>
            <w:drawing>
              <wp:inline distT="0" distB="0" distL="0" distR="0" wp14:anchorId="7AECF59B" wp14:editId="6F972807">
                <wp:extent cx="214630" cy="214630"/>
                <wp:effectExtent l="0" t="0" r="0" b="0"/>
                <wp:docPr id="2" name="Image 10" descr="SYSTEME:Users:vmoisan:Desktop:Gabarit BNF: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descr="SYSTEME:Users:vmoisan:Desktop:Gabarit BNF:C1.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630" cy="214630"/>
                        </a:xfrm>
                        <a:prstGeom prst="rect">
                          <a:avLst/>
                        </a:prstGeom>
                        <a:noFill/>
                        <a:ln>
                          <a:noFill/>
                        </a:ln>
                      </pic:spPr>
                    </pic:pic>
                  </a:graphicData>
                </a:graphic>
              </wp:inline>
            </w:drawing>
          </w:r>
        </w:p>
      </w:tc>
    </w:tr>
  </w:tbl>
  <w:p w14:paraId="77140A94" w14:textId="1EA3A285" w:rsidR="00DD0F96" w:rsidRDefault="00406114" w:rsidP="00204A25">
    <w:pPr>
      <w:pStyle w:val="En-tte"/>
    </w:pPr>
    <w:r>
      <w:rPr>
        <w:noProof/>
        <w:lang w:eastAsia="fr-FR"/>
      </w:rPr>
      <w:drawing>
        <wp:anchor distT="0" distB="0" distL="114300" distR="114300" simplePos="0" relativeHeight="251658240" behindDoc="1" locked="0" layoutInCell="0" allowOverlap="1" wp14:anchorId="192E4B9B" wp14:editId="61616F21">
          <wp:simplePos x="0" y="0"/>
          <wp:positionH relativeFrom="page">
            <wp:posOffset>-290830</wp:posOffset>
          </wp:positionH>
          <wp:positionV relativeFrom="page">
            <wp:posOffset>-3175</wp:posOffset>
          </wp:positionV>
          <wp:extent cx="8010545" cy="826894"/>
          <wp:effectExtent l="0" t="0" r="0" b="1143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8010545" cy="82689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9" type="#_x0000_t75" style="width:64pt;height:35pt" o:bullet="t">
        <v:imagedata r:id="rId1" o:title="Fleche"/>
      </v:shape>
    </w:pict>
  </w:numPicBullet>
  <w:abstractNum w:abstractNumId="0">
    <w:nsid w:val="FFFFFF1D"/>
    <w:multiLevelType w:val="multilevel"/>
    <w:tmpl w:val="796CBD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4909EE"/>
    <w:multiLevelType w:val="hybridMultilevel"/>
    <w:tmpl w:val="37A4F17C"/>
    <w:lvl w:ilvl="0" w:tplc="7382D592">
      <w:start w:val="1"/>
      <w:numFmt w:val="bullet"/>
      <w:lvlText w:val=""/>
      <w:lvlPicBulletId w:val="0"/>
      <w:lvlJc w:val="righ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3D125F1"/>
    <w:multiLevelType w:val="multilevel"/>
    <w:tmpl w:val="B73286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0B3A61E0"/>
    <w:multiLevelType w:val="multilevel"/>
    <w:tmpl w:val="DE54D02E"/>
    <w:lvl w:ilvl="0">
      <w:start w:val="1"/>
      <w:numFmt w:val="bullet"/>
      <w:lvlText w:val=""/>
      <w:lvlJc w:val="left"/>
      <w:pPr>
        <w:ind w:left="0" w:firstLine="18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0EE62F42"/>
    <w:multiLevelType w:val="multilevel"/>
    <w:tmpl w:val="FAECC642"/>
    <w:lvl w:ilvl="0">
      <w:start w:val="1"/>
      <w:numFmt w:val="bullet"/>
      <w:lvlText w:val=""/>
      <w:lvlJc w:val="left"/>
      <w:pPr>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12197837"/>
    <w:multiLevelType w:val="hybridMultilevel"/>
    <w:tmpl w:val="4678D0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335001A"/>
    <w:multiLevelType w:val="multilevel"/>
    <w:tmpl w:val="06C29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C47468"/>
    <w:multiLevelType w:val="multilevel"/>
    <w:tmpl w:val="5B2E8A94"/>
    <w:lvl w:ilvl="0">
      <w:start w:val="1"/>
      <w:numFmt w:val="bullet"/>
      <w:lvlText w:val=""/>
      <w:lvlPicBulletId w:val="0"/>
      <w:lvlJc w:val="right"/>
      <w:pPr>
        <w:ind w:left="187" w:firstLine="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1CF46557"/>
    <w:multiLevelType w:val="hybridMultilevel"/>
    <w:tmpl w:val="EE502422"/>
    <w:lvl w:ilvl="0" w:tplc="FFFFFFFF">
      <w:numFmt w:val="bullet"/>
      <w:pStyle w:val="Listedepouces"/>
      <w:lvlText w:val=""/>
      <w:lvlJc w:val="left"/>
      <w:pPr>
        <w:tabs>
          <w:tab w:val="num" w:pos="397"/>
        </w:tabs>
        <w:ind w:left="397" w:hanging="397"/>
      </w:pPr>
      <w:rPr>
        <w:rFonts w:ascii="Symbol" w:hAnsi="Symbol" w:hint="default"/>
        <w:color w:val="333399"/>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
    <w:nsid w:val="1CF767C2"/>
    <w:multiLevelType w:val="hybridMultilevel"/>
    <w:tmpl w:val="27F8A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E236E09"/>
    <w:multiLevelType w:val="multilevel"/>
    <w:tmpl w:val="188AA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3F7B6B"/>
    <w:multiLevelType w:val="multilevel"/>
    <w:tmpl w:val="9BBCE048"/>
    <w:lvl w:ilvl="0">
      <w:start w:val="1"/>
      <w:numFmt w:val="bullet"/>
      <w:lvlText w:val=""/>
      <w:lvlPicBulletId w:val="0"/>
      <w:lvlJc w:val="righ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38DD3A85"/>
    <w:multiLevelType w:val="hybridMultilevel"/>
    <w:tmpl w:val="86804E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F7D58A0"/>
    <w:multiLevelType w:val="hybridMultilevel"/>
    <w:tmpl w:val="900A7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F946535"/>
    <w:multiLevelType w:val="multilevel"/>
    <w:tmpl w:val="E9F2A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0DB51AC"/>
    <w:multiLevelType w:val="hybridMultilevel"/>
    <w:tmpl w:val="E1028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BFA072C"/>
    <w:multiLevelType w:val="hybridMultilevel"/>
    <w:tmpl w:val="72E8C07A"/>
    <w:lvl w:ilvl="0" w:tplc="23D2AB5C">
      <w:numFmt w:val="bullet"/>
      <w:lvlText w:val="-"/>
      <w:lvlJc w:val="left"/>
      <w:pPr>
        <w:ind w:left="720" w:hanging="360"/>
      </w:pPr>
      <w:rPr>
        <w:rFonts w:ascii="Tahoma" w:eastAsia="MS Mincho" w:hAnsi="Tahoma" w:cs="Tahoma"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DA501C6"/>
    <w:multiLevelType w:val="multilevel"/>
    <w:tmpl w:val="3AC4EC9A"/>
    <w:lvl w:ilvl="0">
      <w:start w:val="1"/>
      <w:numFmt w:val="bullet"/>
      <w:lvlText w:val=""/>
      <w:lvlPicBulletId w:val="0"/>
      <w:lvlJc w:val="right"/>
      <w:pPr>
        <w:ind w:left="414" w:hanging="22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nsid w:val="52D902E8"/>
    <w:multiLevelType w:val="hybridMultilevel"/>
    <w:tmpl w:val="1F00907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2EB5B64"/>
    <w:multiLevelType w:val="hybridMultilevel"/>
    <w:tmpl w:val="3FCE3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5765DE2"/>
    <w:multiLevelType w:val="hybridMultilevel"/>
    <w:tmpl w:val="D8DCF798"/>
    <w:lvl w:ilvl="0" w:tplc="1AEC160A">
      <w:start w:val="5"/>
      <w:numFmt w:val="bullet"/>
      <w:lvlText w:val=""/>
      <w:lvlJc w:val="left"/>
      <w:pPr>
        <w:ind w:left="720" w:hanging="360"/>
      </w:pPr>
      <w:rPr>
        <w:rFonts w:ascii="Wingdings" w:eastAsia="MS Mincho"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6C4770F"/>
    <w:multiLevelType w:val="multilevel"/>
    <w:tmpl w:val="71BCB2D8"/>
    <w:lvl w:ilvl="0">
      <w:start w:val="1"/>
      <w:numFmt w:val="bullet"/>
      <w:lvlText w:val=""/>
      <w:lvlPicBulletId w:val="0"/>
      <w:lvlJc w:val="right"/>
      <w:pPr>
        <w:ind w:left="414" w:hanging="17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nsid w:val="5AB46997"/>
    <w:multiLevelType w:val="hybridMultilevel"/>
    <w:tmpl w:val="A47C94C0"/>
    <w:lvl w:ilvl="0" w:tplc="05C0E89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ABA5305"/>
    <w:multiLevelType w:val="hybridMultilevel"/>
    <w:tmpl w:val="338E17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F626B36"/>
    <w:multiLevelType w:val="multilevel"/>
    <w:tmpl w:val="CE74B980"/>
    <w:lvl w:ilvl="0">
      <w:start w:val="1"/>
      <w:numFmt w:val="bullet"/>
      <w:lvlText w:val=""/>
      <w:lvlPicBulletId w:val="0"/>
      <w:lvlJc w:val="right"/>
      <w:pPr>
        <w:ind w:left="0" w:firstLine="18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nsid w:val="685E3C0F"/>
    <w:multiLevelType w:val="hybridMultilevel"/>
    <w:tmpl w:val="B3E4CAB0"/>
    <w:lvl w:ilvl="0" w:tplc="78D6306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93C0146"/>
    <w:multiLevelType w:val="hybridMultilevel"/>
    <w:tmpl w:val="0458F836"/>
    <w:lvl w:ilvl="0" w:tplc="A9F4A330">
      <w:start w:val="1"/>
      <w:numFmt w:val="bullet"/>
      <w:lvlText w:val="-"/>
      <w:lvlJc w:val="left"/>
      <w:pPr>
        <w:ind w:left="720" w:hanging="360"/>
      </w:pPr>
      <w:rPr>
        <w:rFonts w:ascii="Tahoma" w:eastAsia="MS Mincho"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BCB24F0"/>
    <w:multiLevelType w:val="hybridMultilevel"/>
    <w:tmpl w:val="AF307864"/>
    <w:lvl w:ilvl="0" w:tplc="F7C612BA">
      <w:start w:val="1"/>
      <w:numFmt w:val="bullet"/>
      <w:pStyle w:val="Listeobjectifs"/>
      <w:lvlText w:val=""/>
      <w:lvlJc w:val="left"/>
      <w:pPr>
        <w:ind w:left="360" w:hanging="17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C247308"/>
    <w:multiLevelType w:val="multilevel"/>
    <w:tmpl w:val="BBCC1B86"/>
    <w:lvl w:ilvl="0">
      <w:start w:val="1"/>
      <w:numFmt w:val="bullet"/>
      <w:lvlText w:val=""/>
      <w:lvlJc w:val="left"/>
      <w:pPr>
        <w:ind w:left="244" w:hanging="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nsid w:val="6E2C5A18"/>
    <w:multiLevelType w:val="multilevel"/>
    <w:tmpl w:val="0E0AD410"/>
    <w:lvl w:ilvl="0">
      <w:start w:val="1"/>
      <w:numFmt w:val="bullet"/>
      <w:lvlText w:val=""/>
      <w:lvlJc w:val="left"/>
      <w:pPr>
        <w:tabs>
          <w:tab w:val="num" w:pos="187"/>
        </w:tabs>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nsid w:val="6E515C3A"/>
    <w:multiLevelType w:val="hybridMultilevel"/>
    <w:tmpl w:val="A7D4E9F4"/>
    <w:lvl w:ilvl="0" w:tplc="F83E1BF2">
      <w:start w:val="1"/>
      <w:numFmt w:val="bullet"/>
      <w:lvlText w:val=""/>
      <w:lvlJc w:val="left"/>
      <w:pPr>
        <w:ind w:left="400" w:hanging="21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C215BE6"/>
    <w:multiLevelType w:val="hybridMultilevel"/>
    <w:tmpl w:val="6BECDE7E"/>
    <w:lvl w:ilvl="0" w:tplc="32429CA0">
      <w:start w:val="1"/>
      <w:numFmt w:val="bullet"/>
      <w:pStyle w:val="Titre3"/>
      <w:lvlText w:val=""/>
      <w:lvlPicBulletId w:val="0"/>
      <w:lvlJc w:val="right"/>
      <w:pPr>
        <w:ind w:left="414" w:hanging="113"/>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7CBA4298"/>
    <w:multiLevelType w:val="multilevel"/>
    <w:tmpl w:val="1E6A1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8"/>
  </w:num>
  <w:num w:numId="3">
    <w:abstractNumId w:val="9"/>
  </w:num>
  <w:num w:numId="4">
    <w:abstractNumId w:val="27"/>
  </w:num>
  <w:num w:numId="5">
    <w:abstractNumId w:val="19"/>
  </w:num>
  <w:num w:numId="6">
    <w:abstractNumId w:val="27"/>
  </w:num>
  <w:num w:numId="7">
    <w:abstractNumId w:val="13"/>
  </w:num>
  <w:num w:numId="8">
    <w:abstractNumId w:val="5"/>
  </w:num>
  <w:num w:numId="9">
    <w:abstractNumId w:val="15"/>
  </w:num>
  <w:num w:numId="10">
    <w:abstractNumId w:val="0"/>
  </w:num>
  <w:num w:numId="11">
    <w:abstractNumId w:val="30"/>
  </w:num>
  <w:num w:numId="12">
    <w:abstractNumId w:val="2"/>
  </w:num>
  <w:num w:numId="13">
    <w:abstractNumId w:val="28"/>
  </w:num>
  <w:num w:numId="14">
    <w:abstractNumId w:val="27"/>
    <w:lvlOverride w:ilvl="0">
      <w:startOverride w:val="1"/>
    </w:lvlOverride>
  </w:num>
  <w:num w:numId="15">
    <w:abstractNumId w:val="3"/>
  </w:num>
  <w:num w:numId="16">
    <w:abstractNumId w:val="27"/>
  </w:num>
  <w:num w:numId="17">
    <w:abstractNumId w:val="29"/>
  </w:num>
  <w:num w:numId="18">
    <w:abstractNumId w:val="27"/>
    <w:lvlOverride w:ilvl="0">
      <w:startOverride w:val="1"/>
    </w:lvlOverride>
  </w:num>
  <w:num w:numId="19">
    <w:abstractNumId w:val="4"/>
  </w:num>
  <w:num w:numId="20">
    <w:abstractNumId w:val="27"/>
    <w:lvlOverride w:ilvl="0">
      <w:startOverride w:val="1"/>
    </w:lvlOverride>
  </w:num>
  <w:num w:numId="21">
    <w:abstractNumId w:val="31"/>
  </w:num>
  <w:num w:numId="22">
    <w:abstractNumId w:val="11"/>
  </w:num>
  <w:num w:numId="23">
    <w:abstractNumId w:val="24"/>
  </w:num>
  <w:num w:numId="24">
    <w:abstractNumId w:val="7"/>
  </w:num>
  <w:num w:numId="25">
    <w:abstractNumId w:val="31"/>
  </w:num>
  <w:num w:numId="26">
    <w:abstractNumId w:val="17"/>
  </w:num>
  <w:num w:numId="27">
    <w:abstractNumId w:val="31"/>
  </w:num>
  <w:num w:numId="28">
    <w:abstractNumId w:val="21"/>
  </w:num>
  <w:num w:numId="29">
    <w:abstractNumId w:val="31"/>
    <w:lvlOverride w:ilvl="0">
      <w:startOverride w:val="1"/>
    </w:lvlOverride>
  </w:num>
  <w:num w:numId="30">
    <w:abstractNumId w:val="12"/>
  </w:num>
  <w:num w:numId="31">
    <w:abstractNumId w:val="27"/>
  </w:num>
  <w:num w:numId="32">
    <w:abstractNumId w:val="22"/>
    <w:lvlOverride w:ilvl="0">
      <w:startOverride w:val="1"/>
    </w:lvlOverride>
  </w:num>
  <w:num w:numId="33">
    <w:abstractNumId w:val="25"/>
  </w:num>
  <w:num w:numId="34">
    <w:abstractNumId w:val="1"/>
  </w:num>
  <w:num w:numId="35">
    <w:abstractNumId w:val="18"/>
  </w:num>
  <w:num w:numId="36">
    <w:abstractNumId w:val="23"/>
  </w:num>
  <w:num w:numId="37">
    <w:abstractNumId w:val="26"/>
  </w:num>
  <w:num w:numId="38">
    <w:abstractNumId w:val="10"/>
  </w:num>
  <w:num w:numId="39">
    <w:abstractNumId w:val="32"/>
  </w:num>
  <w:num w:numId="40">
    <w:abstractNumId w:val="6"/>
  </w:num>
  <w:num w:numId="41">
    <w:abstractNumId w:val="14"/>
  </w:num>
  <w:num w:numId="42">
    <w:abstractNumId w:val="20"/>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4CD"/>
    <w:rsid w:val="000009FB"/>
    <w:rsid w:val="000012D4"/>
    <w:rsid w:val="00001C68"/>
    <w:rsid w:val="00014258"/>
    <w:rsid w:val="00017367"/>
    <w:rsid w:val="000309CC"/>
    <w:rsid w:val="00036497"/>
    <w:rsid w:val="00040F43"/>
    <w:rsid w:val="0005667D"/>
    <w:rsid w:val="00057560"/>
    <w:rsid w:val="0006684F"/>
    <w:rsid w:val="00070B3D"/>
    <w:rsid w:val="00080D14"/>
    <w:rsid w:val="000B496A"/>
    <w:rsid w:val="000C6DAA"/>
    <w:rsid w:val="000C776A"/>
    <w:rsid w:val="000D49E7"/>
    <w:rsid w:val="000E2A46"/>
    <w:rsid w:val="000E5F3C"/>
    <w:rsid w:val="000E7777"/>
    <w:rsid w:val="000F3033"/>
    <w:rsid w:val="00123CD0"/>
    <w:rsid w:val="0013547F"/>
    <w:rsid w:val="001423CF"/>
    <w:rsid w:val="00151E06"/>
    <w:rsid w:val="00163F89"/>
    <w:rsid w:val="00165574"/>
    <w:rsid w:val="00175936"/>
    <w:rsid w:val="001A3421"/>
    <w:rsid w:val="001B089C"/>
    <w:rsid w:val="001B2757"/>
    <w:rsid w:val="001C0C06"/>
    <w:rsid w:val="001C31B3"/>
    <w:rsid w:val="001D4C84"/>
    <w:rsid w:val="001F1F35"/>
    <w:rsid w:val="001F34F8"/>
    <w:rsid w:val="00201B32"/>
    <w:rsid w:val="00204854"/>
    <w:rsid w:val="00204A25"/>
    <w:rsid w:val="00212CE3"/>
    <w:rsid w:val="00214C32"/>
    <w:rsid w:val="00217280"/>
    <w:rsid w:val="002173DD"/>
    <w:rsid w:val="00237A98"/>
    <w:rsid w:val="00245305"/>
    <w:rsid w:val="00254915"/>
    <w:rsid w:val="0026095A"/>
    <w:rsid w:val="0029275A"/>
    <w:rsid w:val="002B6B25"/>
    <w:rsid w:val="002C043C"/>
    <w:rsid w:val="002C36DE"/>
    <w:rsid w:val="002E187E"/>
    <w:rsid w:val="002F5411"/>
    <w:rsid w:val="00302BF7"/>
    <w:rsid w:val="00330CEA"/>
    <w:rsid w:val="00330F6E"/>
    <w:rsid w:val="0033115A"/>
    <w:rsid w:val="00340DB8"/>
    <w:rsid w:val="003468A3"/>
    <w:rsid w:val="00352031"/>
    <w:rsid w:val="003608C6"/>
    <w:rsid w:val="0038355D"/>
    <w:rsid w:val="00393640"/>
    <w:rsid w:val="003B1A96"/>
    <w:rsid w:val="003B36F9"/>
    <w:rsid w:val="003D21BC"/>
    <w:rsid w:val="003E2F83"/>
    <w:rsid w:val="003E578D"/>
    <w:rsid w:val="003F3213"/>
    <w:rsid w:val="00401A41"/>
    <w:rsid w:val="00402CAB"/>
    <w:rsid w:val="00405398"/>
    <w:rsid w:val="00406114"/>
    <w:rsid w:val="00425296"/>
    <w:rsid w:val="004352A1"/>
    <w:rsid w:val="00436E87"/>
    <w:rsid w:val="00450B6D"/>
    <w:rsid w:val="00455492"/>
    <w:rsid w:val="00462101"/>
    <w:rsid w:val="00466563"/>
    <w:rsid w:val="004826B4"/>
    <w:rsid w:val="00493750"/>
    <w:rsid w:val="004A3A55"/>
    <w:rsid w:val="004A740F"/>
    <w:rsid w:val="004C77B9"/>
    <w:rsid w:val="004D0AEE"/>
    <w:rsid w:val="004D0C82"/>
    <w:rsid w:val="004D2F7C"/>
    <w:rsid w:val="004F1566"/>
    <w:rsid w:val="004F46B4"/>
    <w:rsid w:val="004F4EF5"/>
    <w:rsid w:val="00500317"/>
    <w:rsid w:val="00500540"/>
    <w:rsid w:val="00504074"/>
    <w:rsid w:val="0050589A"/>
    <w:rsid w:val="0050612A"/>
    <w:rsid w:val="00507DE5"/>
    <w:rsid w:val="005134C9"/>
    <w:rsid w:val="005333AA"/>
    <w:rsid w:val="00537FCA"/>
    <w:rsid w:val="00546D62"/>
    <w:rsid w:val="00554B94"/>
    <w:rsid w:val="005614B6"/>
    <w:rsid w:val="00564C51"/>
    <w:rsid w:val="00567166"/>
    <w:rsid w:val="0059376E"/>
    <w:rsid w:val="005949EC"/>
    <w:rsid w:val="00595A23"/>
    <w:rsid w:val="005A6F07"/>
    <w:rsid w:val="005B169D"/>
    <w:rsid w:val="005B1798"/>
    <w:rsid w:val="005C6ABE"/>
    <w:rsid w:val="005D2518"/>
    <w:rsid w:val="005E00B0"/>
    <w:rsid w:val="005E14F4"/>
    <w:rsid w:val="005E33C6"/>
    <w:rsid w:val="005F514A"/>
    <w:rsid w:val="005F575A"/>
    <w:rsid w:val="00600A36"/>
    <w:rsid w:val="006027FC"/>
    <w:rsid w:val="00603ACB"/>
    <w:rsid w:val="00611651"/>
    <w:rsid w:val="00613B69"/>
    <w:rsid w:val="00624B6B"/>
    <w:rsid w:val="0064247A"/>
    <w:rsid w:val="00645C01"/>
    <w:rsid w:val="00654D87"/>
    <w:rsid w:val="00655F8B"/>
    <w:rsid w:val="006702DC"/>
    <w:rsid w:val="00670E3A"/>
    <w:rsid w:val="0069654C"/>
    <w:rsid w:val="00697489"/>
    <w:rsid w:val="006A4499"/>
    <w:rsid w:val="006B31C1"/>
    <w:rsid w:val="006C0EC2"/>
    <w:rsid w:val="006C35F1"/>
    <w:rsid w:val="006E38DE"/>
    <w:rsid w:val="006E5429"/>
    <w:rsid w:val="006E795A"/>
    <w:rsid w:val="00717AFC"/>
    <w:rsid w:val="0073493F"/>
    <w:rsid w:val="007429DF"/>
    <w:rsid w:val="0074342B"/>
    <w:rsid w:val="007531BD"/>
    <w:rsid w:val="00753884"/>
    <w:rsid w:val="00775FED"/>
    <w:rsid w:val="00776B6C"/>
    <w:rsid w:val="00777134"/>
    <w:rsid w:val="007856E1"/>
    <w:rsid w:val="007A3710"/>
    <w:rsid w:val="007A7085"/>
    <w:rsid w:val="007C0B14"/>
    <w:rsid w:val="007C11FE"/>
    <w:rsid w:val="007C3ACB"/>
    <w:rsid w:val="007E2393"/>
    <w:rsid w:val="008101FD"/>
    <w:rsid w:val="0082757A"/>
    <w:rsid w:val="00834267"/>
    <w:rsid w:val="008408BE"/>
    <w:rsid w:val="008431CB"/>
    <w:rsid w:val="00845019"/>
    <w:rsid w:val="00855D6F"/>
    <w:rsid w:val="008657D3"/>
    <w:rsid w:val="00866FDB"/>
    <w:rsid w:val="00871F8D"/>
    <w:rsid w:val="00874066"/>
    <w:rsid w:val="00874A49"/>
    <w:rsid w:val="00887C06"/>
    <w:rsid w:val="008B11E4"/>
    <w:rsid w:val="008B18FB"/>
    <w:rsid w:val="008C032B"/>
    <w:rsid w:val="008E595C"/>
    <w:rsid w:val="008E642B"/>
    <w:rsid w:val="008E76C4"/>
    <w:rsid w:val="008F5014"/>
    <w:rsid w:val="008F52C5"/>
    <w:rsid w:val="00913E7C"/>
    <w:rsid w:val="00915A29"/>
    <w:rsid w:val="009168AF"/>
    <w:rsid w:val="00927CAF"/>
    <w:rsid w:val="009537A6"/>
    <w:rsid w:val="0096345A"/>
    <w:rsid w:val="0096710E"/>
    <w:rsid w:val="00971012"/>
    <w:rsid w:val="00976448"/>
    <w:rsid w:val="00990D61"/>
    <w:rsid w:val="009B055F"/>
    <w:rsid w:val="009B6A44"/>
    <w:rsid w:val="009C125E"/>
    <w:rsid w:val="009C7F10"/>
    <w:rsid w:val="009D0942"/>
    <w:rsid w:val="009D2E1A"/>
    <w:rsid w:val="009D3B09"/>
    <w:rsid w:val="009E3035"/>
    <w:rsid w:val="009F7FBE"/>
    <w:rsid w:val="00A108AB"/>
    <w:rsid w:val="00A23072"/>
    <w:rsid w:val="00A41716"/>
    <w:rsid w:val="00A534CD"/>
    <w:rsid w:val="00A57150"/>
    <w:rsid w:val="00A61574"/>
    <w:rsid w:val="00A66AE5"/>
    <w:rsid w:val="00A6726F"/>
    <w:rsid w:val="00A717FC"/>
    <w:rsid w:val="00A77C42"/>
    <w:rsid w:val="00A8108B"/>
    <w:rsid w:val="00A851D4"/>
    <w:rsid w:val="00AB5B56"/>
    <w:rsid w:val="00AC3258"/>
    <w:rsid w:val="00AC4043"/>
    <w:rsid w:val="00AC6728"/>
    <w:rsid w:val="00AD0B0B"/>
    <w:rsid w:val="00AD149F"/>
    <w:rsid w:val="00AD41C1"/>
    <w:rsid w:val="00AE47F1"/>
    <w:rsid w:val="00AE5B95"/>
    <w:rsid w:val="00AF0094"/>
    <w:rsid w:val="00B22A32"/>
    <w:rsid w:val="00B37F3C"/>
    <w:rsid w:val="00B4606D"/>
    <w:rsid w:val="00B53272"/>
    <w:rsid w:val="00B6418C"/>
    <w:rsid w:val="00B97F04"/>
    <w:rsid w:val="00BA01DB"/>
    <w:rsid w:val="00BB6BA1"/>
    <w:rsid w:val="00BC4F52"/>
    <w:rsid w:val="00BD6126"/>
    <w:rsid w:val="00BE135A"/>
    <w:rsid w:val="00BF054C"/>
    <w:rsid w:val="00C0216C"/>
    <w:rsid w:val="00C05305"/>
    <w:rsid w:val="00C20517"/>
    <w:rsid w:val="00C265BE"/>
    <w:rsid w:val="00C45C67"/>
    <w:rsid w:val="00C47580"/>
    <w:rsid w:val="00C51BB4"/>
    <w:rsid w:val="00C53ED5"/>
    <w:rsid w:val="00C60F5B"/>
    <w:rsid w:val="00C651B5"/>
    <w:rsid w:val="00C7387B"/>
    <w:rsid w:val="00C81902"/>
    <w:rsid w:val="00C83CE3"/>
    <w:rsid w:val="00CB0868"/>
    <w:rsid w:val="00CB2475"/>
    <w:rsid w:val="00CC11B8"/>
    <w:rsid w:val="00CC16B3"/>
    <w:rsid w:val="00CC1E25"/>
    <w:rsid w:val="00CD569F"/>
    <w:rsid w:val="00CD56AD"/>
    <w:rsid w:val="00CF0BF6"/>
    <w:rsid w:val="00CF3E46"/>
    <w:rsid w:val="00CF4A4B"/>
    <w:rsid w:val="00D13290"/>
    <w:rsid w:val="00D133B4"/>
    <w:rsid w:val="00D41081"/>
    <w:rsid w:val="00D5265D"/>
    <w:rsid w:val="00D53BFA"/>
    <w:rsid w:val="00D64986"/>
    <w:rsid w:val="00D66728"/>
    <w:rsid w:val="00D76E36"/>
    <w:rsid w:val="00D82CC2"/>
    <w:rsid w:val="00DA3623"/>
    <w:rsid w:val="00DB05AC"/>
    <w:rsid w:val="00DC3E71"/>
    <w:rsid w:val="00DC4892"/>
    <w:rsid w:val="00DD0F96"/>
    <w:rsid w:val="00DD3145"/>
    <w:rsid w:val="00DD571C"/>
    <w:rsid w:val="00DE793D"/>
    <w:rsid w:val="00E0714E"/>
    <w:rsid w:val="00E1011F"/>
    <w:rsid w:val="00E163E8"/>
    <w:rsid w:val="00E239C1"/>
    <w:rsid w:val="00E309D7"/>
    <w:rsid w:val="00E624C0"/>
    <w:rsid w:val="00E66849"/>
    <w:rsid w:val="00E81EEF"/>
    <w:rsid w:val="00EC33CE"/>
    <w:rsid w:val="00EC3ED6"/>
    <w:rsid w:val="00ED328B"/>
    <w:rsid w:val="00EF0539"/>
    <w:rsid w:val="00EF2926"/>
    <w:rsid w:val="00F01208"/>
    <w:rsid w:val="00F37056"/>
    <w:rsid w:val="00F40C62"/>
    <w:rsid w:val="00F47FA6"/>
    <w:rsid w:val="00F8581D"/>
    <w:rsid w:val="00F96D4E"/>
    <w:rsid w:val="00FA2E37"/>
    <w:rsid w:val="00FA3810"/>
    <w:rsid w:val="00FB18EF"/>
    <w:rsid w:val="00FB5B86"/>
    <w:rsid w:val="00FC119F"/>
    <w:rsid w:val="00FC1AAA"/>
    <w:rsid w:val="00FD35A8"/>
    <w:rsid w:val="00FD7F64"/>
    <w:rsid w:val="00FF0A6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9E977D2"/>
  <w14:defaultImageDpi w14:val="300"/>
  <w15:docId w15:val="{D67DD983-06A4-4671-A75B-98BF3319D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fr-FR"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7"/>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8AF"/>
    <w:pPr>
      <w:spacing w:line="276" w:lineRule="auto"/>
      <w:jc w:val="both"/>
    </w:pPr>
    <w:rPr>
      <w:rFonts w:ascii="Tahoma" w:hAnsi="Tahoma"/>
      <w:szCs w:val="24"/>
      <w:lang w:val="fr-FR" w:eastAsia="en-US"/>
    </w:rPr>
  </w:style>
  <w:style w:type="paragraph" w:styleId="Titre1">
    <w:name w:val="heading 1"/>
    <w:aliases w:val="Grand titre"/>
    <w:basedOn w:val="Normal"/>
    <w:next w:val="Normal"/>
    <w:link w:val="Titre1Car"/>
    <w:uiPriority w:val="9"/>
    <w:qFormat/>
    <w:rsid w:val="00204A25"/>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6E38DE"/>
    <w:pPr>
      <w:keepNext/>
      <w:keepLines/>
      <w:pBdr>
        <w:bottom w:val="single" w:sz="4" w:space="1" w:color="95B3D7"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8E76C4"/>
    <w:pPr>
      <w:keepNext/>
      <w:numPr>
        <w:numId w:val="21"/>
      </w:numPr>
      <w:spacing w:line="240" w:lineRule="auto"/>
      <w:outlineLvl w:val="2"/>
    </w:pPr>
    <w:rPr>
      <w:rFonts w:eastAsia="MS Gothic"/>
      <w:b/>
      <w:color w:val="365F91" w:themeColor="accent1" w:themeShade="BF"/>
    </w:rPr>
  </w:style>
  <w:style w:type="paragraph" w:styleId="Titre4">
    <w:name w:val="heading 4"/>
    <w:basedOn w:val="Listedepouces"/>
    <w:next w:val="Normal"/>
    <w:link w:val="Titre4Car"/>
    <w:uiPriority w:val="9"/>
    <w:unhideWhenUsed/>
    <w:qFormat/>
    <w:rsid w:val="00204A25"/>
    <w:pPr>
      <w:numPr>
        <w:numId w:val="0"/>
      </w:numPr>
      <w:tabs>
        <w:tab w:val="left" w:pos="708"/>
      </w:tabs>
      <w:outlineLvl w:val="3"/>
    </w:pPr>
    <w:rPr>
      <w:rFonts w:cs="Tahoma"/>
      <w:b/>
      <w:color w:val="auto"/>
      <w:sz w:val="20"/>
    </w:rPr>
  </w:style>
  <w:style w:type="paragraph" w:styleId="Titre5">
    <w:name w:val="heading 5"/>
    <w:basedOn w:val="Normal"/>
    <w:next w:val="Normal"/>
    <w:link w:val="Titre5Car"/>
    <w:uiPriority w:val="9"/>
    <w:unhideWhenUsed/>
    <w:qFormat/>
    <w:rsid w:val="00204A25"/>
    <w:pPr>
      <w:outlineLvl w:val="4"/>
    </w:pPr>
    <w:rPr>
      <w:rFonts w:eastAsia="MS Gothic"/>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095A"/>
    <w:pPr>
      <w:tabs>
        <w:tab w:val="center" w:pos="4703"/>
        <w:tab w:val="right" w:pos="9406"/>
      </w:tabs>
    </w:pPr>
  </w:style>
  <w:style w:type="character" w:customStyle="1" w:styleId="En-tteCar">
    <w:name w:val="En-tête Car"/>
    <w:basedOn w:val="Policepardfaut"/>
    <w:link w:val="En-tte"/>
    <w:uiPriority w:val="99"/>
    <w:rsid w:val="0026095A"/>
  </w:style>
  <w:style w:type="paragraph" w:styleId="Pieddepage">
    <w:name w:val="footer"/>
    <w:basedOn w:val="Normal"/>
    <w:link w:val="PieddepageCar"/>
    <w:uiPriority w:val="99"/>
    <w:unhideWhenUsed/>
    <w:rsid w:val="0026095A"/>
    <w:pPr>
      <w:tabs>
        <w:tab w:val="center" w:pos="4703"/>
        <w:tab w:val="right" w:pos="9406"/>
      </w:tabs>
    </w:pPr>
  </w:style>
  <w:style w:type="character" w:customStyle="1" w:styleId="PieddepageCar">
    <w:name w:val="Pied de page Car"/>
    <w:basedOn w:val="Policepardfaut"/>
    <w:link w:val="Pieddepage"/>
    <w:uiPriority w:val="99"/>
    <w:rsid w:val="0026095A"/>
  </w:style>
  <w:style w:type="character" w:customStyle="1" w:styleId="Datemiseenligne">
    <w:name w:val="Datemiseenligne"/>
    <w:uiPriority w:val="1"/>
    <w:qFormat/>
    <w:rsid w:val="0026095A"/>
    <w:rPr>
      <w:rFonts w:cs="Tahoma"/>
      <w:color w:val="365F91"/>
    </w:rPr>
  </w:style>
  <w:style w:type="character" w:customStyle="1" w:styleId="Titre1Car">
    <w:name w:val="Titre 1 Car"/>
    <w:aliases w:val="Grand titre Car"/>
    <w:link w:val="Titre1"/>
    <w:uiPriority w:val="9"/>
    <w:rsid w:val="00204A25"/>
    <w:rPr>
      <w:rFonts w:ascii="Tahoma" w:eastAsia="Times New Roman" w:hAnsi="Tahoma" w:cs="Tahoma"/>
      <w:smallCaps/>
      <w:color w:val="365F91"/>
      <w:sz w:val="28"/>
      <w:lang w:eastAsia="en-US"/>
    </w:rPr>
  </w:style>
  <w:style w:type="character" w:customStyle="1" w:styleId="Titre2Car">
    <w:name w:val="Titre 2 Car"/>
    <w:aliases w:val="1. Étape Car"/>
    <w:link w:val="Titre2"/>
    <w:uiPriority w:val="9"/>
    <w:rsid w:val="006E38DE"/>
    <w:rPr>
      <w:rFonts w:ascii="Calibri" w:eastAsia="MS Gothic" w:hAnsi="Calibri"/>
      <w:b/>
      <w:bCs/>
      <w:smallCaps/>
      <w:color w:val="365F91"/>
      <w:sz w:val="26"/>
      <w:szCs w:val="26"/>
      <w:lang w:val="fr-FR" w:eastAsia="en-US"/>
    </w:rPr>
  </w:style>
  <w:style w:type="paragraph" w:styleId="Titre">
    <w:name w:val="Title"/>
    <w:aliases w:val="Titre fiche"/>
    <w:basedOn w:val="Normal"/>
    <w:next w:val="Normal"/>
    <w:link w:val="TitreCar"/>
    <w:uiPriority w:val="10"/>
    <w:qFormat/>
    <w:rsid w:val="00204A25"/>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link w:val="Titre"/>
    <w:uiPriority w:val="10"/>
    <w:rsid w:val="00204A25"/>
    <w:rPr>
      <w:rFonts w:ascii="Tahoma" w:eastAsia="Times New Roman" w:hAnsi="Tahoma" w:cs="Tahoma"/>
      <w:b/>
      <w:smallCaps/>
      <w:color w:val="365F91"/>
      <w:sz w:val="36"/>
      <w:lang w:eastAsia="en-US"/>
    </w:rPr>
  </w:style>
  <w:style w:type="table" w:styleId="Grilledutableau">
    <w:name w:val="Table Grid"/>
    <w:basedOn w:val="TableauNormal"/>
    <w:uiPriority w:val="59"/>
    <w:rsid w:val="002609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3Car">
    <w:name w:val="Titre 3 Car"/>
    <w:aliases w:val="2. Activité Car"/>
    <w:link w:val="Titre3"/>
    <w:uiPriority w:val="9"/>
    <w:rsid w:val="008E76C4"/>
    <w:rPr>
      <w:rFonts w:ascii="Tahoma" w:eastAsia="MS Gothic" w:hAnsi="Tahoma"/>
      <w:b/>
      <w:color w:val="365F91" w:themeColor="accent1" w:themeShade="BF"/>
      <w:szCs w:val="24"/>
      <w:lang w:val="fr-FR" w:eastAsia="en-US"/>
    </w:rPr>
  </w:style>
  <w:style w:type="paragraph" w:customStyle="1" w:styleId="Listedepouces">
    <w:name w:val="Liste de pouces"/>
    <w:basedOn w:val="Normal"/>
    <w:rsid w:val="0026095A"/>
    <w:pPr>
      <w:numPr>
        <w:numId w:val="2"/>
      </w:numPr>
    </w:pPr>
    <w:rPr>
      <w:rFonts w:eastAsia="Times"/>
      <w:color w:val="000000"/>
      <w:sz w:val="22"/>
      <w:szCs w:val="20"/>
      <w:lang w:eastAsia="fr-FR"/>
    </w:rPr>
  </w:style>
  <w:style w:type="character" w:customStyle="1" w:styleId="Miseenligne">
    <w:name w:val="Mise en ligne"/>
    <w:uiPriority w:val="1"/>
    <w:rsid w:val="00204A25"/>
    <w:rPr>
      <w:i/>
      <w:color w:val="7F7F7F"/>
      <w:sz w:val="18"/>
    </w:rPr>
  </w:style>
  <w:style w:type="paragraph" w:styleId="Pardeliste">
    <w:name w:val="List Paragraph"/>
    <w:basedOn w:val="Normal"/>
    <w:uiPriority w:val="34"/>
    <w:qFormat/>
    <w:rsid w:val="00204A25"/>
    <w:pPr>
      <w:ind w:left="720"/>
      <w:contextualSpacing/>
    </w:pPr>
    <w:rPr>
      <w:rFonts w:eastAsia="Times New Roman"/>
    </w:rPr>
  </w:style>
  <w:style w:type="paragraph" w:customStyle="1" w:styleId="Infosactivit">
    <w:name w:val="Infos activité"/>
    <w:link w:val="InfosactivitCar"/>
    <w:qFormat/>
    <w:rsid w:val="008E76C4"/>
    <w:pPr>
      <w:keepNext/>
      <w:spacing w:after="120"/>
      <w:ind w:left="414"/>
    </w:pPr>
    <w:rPr>
      <w:rFonts w:ascii="Tahoma" w:eastAsia="Times New Roman" w:hAnsi="Tahoma"/>
      <w:color w:val="7F7F7F"/>
      <w:sz w:val="16"/>
      <w:szCs w:val="24"/>
      <w:lang w:val="fr-FR" w:eastAsia="en-US"/>
    </w:rPr>
  </w:style>
  <w:style w:type="paragraph" w:customStyle="1" w:styleId="Pistecorrection">
    <w:name w:val="Piste correction"/>
    <w:basedOn w:val="Titre5"/>
    <w:link w:val="PistecorrectionCar"/>
    <w:rsid w:val="00204A25"/>
    <w:rPr>
      <w:rFonts w:eastAsia="Times New Roman"/>
    </w:rPr>
  </w:style>
  <w:style w:type="character" w:customStyle="1" w:styleId="InfosactivitCar">
    <w:name w:val="Infos activité Car"/>
    <w:link w:val="Infosactivit"/>
    <w:rsid w:val="008E76C4"/>
    <w:rPr>
      <w:rFonts w:ascii="Tahoma" w:eastAsia="Times New Roman" w:hAnsi="Tahoma"/>
      <w:color w:val="7F7F7F"/>
      <w:sz w:val="16"/>
      <w:szCs w:val="24"/>
      <w:lang w:val="fr-FR" w:eastAsia="en-US"/>
    </w:rPr>
  </w:style>
  <w:style w:type="paragraph" w:customStyle="1" w:styleId="Pistecorrectiontexte">
    <w:name w:val="Piste correction texte"/>
    <w:basedOn w:val="Normal"/>
    <w:link w:val="PistecorrectiontexteCar"/>
    <w:rsid w:val="006702DC"/>
    <w:rPr>
      <w:rFonts w:eastAsia="Arial Unicode MS"/>
      <w:sz w:val="18"/>
    </w:rPr>
  </w:style>
  <w:style w:type="character" w:customStyle="1" w:styleId="PistecorrectionCar">
    <w:name w:val="Piste correction Car"/>
    <w:link w:val="Pistecorrection"/>
    <w:rsid w:val="00204A25"/>
    <w:rPr>
      <w:rFonts w:ascii="Tahoma" w:eastAsia="Times New Roman" w:hAnsi="Tahoma" w:cs="Times New Roman"/>
      <w:b/>
      <w:sz w:val="18"/>
      <w:szCs w:val="18"/>
      <w:lang w:eastAsia="en-US"/>
    </w:rPr>
  </w:style>
  <w:style w:type="character" w:customStyle="1" w:styleId="PistecorrectiontexteCar">
    <w:name w:val="Piste correction texte Car"/>
    <w:link w:val="Pistecorrectiontexte"/>
    <w:rsid w:val="006702DC"/>
    <w:rPr>
      <w:rFonts w:ascii="Tahoma" w:eastAsia="Arial Unicode MS" w:hAnsi="Tahoma"/>
      <w:sz w:val="18"/>
      <w:szCs w:val="24"/>
      <w:lang w:val="fr-FR" w:eastAsia="en-US"/>
    </w:rPr>
  </w:style>
  <w:style w:type="paragraph" w:customStyle="1" w:styleId="Listeobjectifs">
    <w:name w:val="Liste objectifs"/>
    <w:basedOn w:val="Pardeliste"/>
    <w:qFormat/>
    <w:rsid w:val="000E7777"/>
    <w:pPr>
      <w:numPr>
        <w:numId w:val="4"/>
      </w:numPr>
    </w:pPr>
    <w:rPr>
      <w:sz w:val="18"/>
      <w:szCs w:val="18"/>
    </w:rPr>
  </w:style>
  <w:style w:type="paragraph" w:customStyle="1" w:styleId="Objectifs">
    <w:name w:val="Objectifs"/>
    <w:basedOn w:val="Normal"/>
    <w:qFormat/>
    <w:rsid w:val="00017367"/>
    <w:pPr>
      <w:keepNext/>
    </w:pPr>
    <w:rPr>
      <w:rFonts w:eastAsia="Times New Roman"/>
      <w:smallCaps/>
      <w:color w:val="365F91"/>
      <w:szCs w:val="20"/>
    </w:rPr>
  </w:style>
  <w:style w:type="paragraph" w:styleId="TM1">
    <w:name w:val="toc 1"/>
    <w:basedOn w:val="Normal"/>
    <w:next w:val="Normal"/>
    <w:autoRedefine/>
    <w:uiPriority w:val="39"/>
    <w:unhideWhenUsed/>
    <w:rsid w:val="00554B94"/>
    <w:pPr>
      <w:tabs>
        <w:tab w:val="right" w:leader="dot" w:pos="9622"/>
      </w:tabs>
    </w:pPr>
    <w:rPr>
      <w:rFonts w:eastAsia="Times New Roman"/>
      <w:b/>
      <w:sz w:val="18"/>
    </w:rPr>
  </w:style>
  <w:style w:type="character" w:customStyle="1" w:styleId="Titre5Car">
    <w:name w:val="Titre 5 Car"/>
    <w:link w:val="Titre5"/>
    <w:uiPriority w:val="9"/>
    <w:rsid w:val="00204A25"/>
    <w:rPr>
      <w:rFonts w:ascii="Tahoma" w:eastAsia="MS Gothic" w:hAnsi="Tahoma" w:cs="Times New Roman"/>
      <w:b/>
      <w:sz w:val="18"/>
      <w:szCs w:val="18"/>
      <w:lang w:eastAsia="en-US"/>
    </w:rPr>
  </w:style>
  <w:style w:type="paragraph" w:customStyle="1" w:styleId="Pieddepagefiche">
    <w:name w:val="Pied de page fiche"/>
    <w:rsid w:val="0026095A"/>
    <w:rPr>
      <w:rFonts w:ascii="Tahoma" w:eastAsia="Times New Roman" w:hAnsi="Tahoma" w:cs="Tahoma"/>
      <w:color w:val="7F7F7F"/>
      <w:sz w:val="16"/>
      <w:lang w:val="fr-FR" w:eastAsia="en-US"/>
    </w:rPr>
  </w:style>
  <w:style w:type="character" w:customStyle="1" w:styleId="Niveau">
    <w:name w:val="Niveau"/>
    <w:uiPriority w:val="1"/>
    <w:rsid w:val="00204A25"/>
    <w:rPr>
      <w:rFonts w:cs="Tahoma"/>
      <w:szCs w:val="20"/>
      <w:lang w:val="fr-FR"/>
    </w:rPr>
  </w:style>
  <w:style w:type="character" w:customStyle="1" w:styleId="Titre4Car">
    <w:name w:val="Titre 4 Car"/>
    <w:link w:val="Titre4"/>
    <w:uiPriority w:val="9"/>
    <w:rsid w:val="00204A25"/>
    <w:rPr>
      <w:rFonts w:ascii="Tahoma" w:eastAsia="Times" w:hAnsi="Tahoma" w:cs="Tahoma"/>
      <w:b/>
      <w:sz w:val="20"/>
      <w:szCs w:val="20"/>
    </w:rPr>
  </w:style>
  <w:style w:type="paragraph" w:styleId="En-ttedetabledesmatires">
    <w:name w:val="TOC Heading"/>
    <w:basedOn w:val="Titre1"/>
    <w:next w:val="Normal"/>
    <w:uiPriority w:val="39"/>
    <w:semiHidden/>
    <w:unhideWhenUsed/>
    <w:qFormat/>
    <w:rsid w:val="00204A25"/>
    <w:pPr>
      <w:keepLines/>
      <w:pBdr>
        <w:bottom w:val="none" w:sz="0" w:space="0" w:color="auto"/>
      </w:pBdr>
      <w:spacing w:before="480" w:after="0"/>
      <w:ind w:right="0"/>
      <w:jc w:val="left"/>
      <w:outlineLvl w:val="9"/>
    </w:pPr>
    <w:rPr>
      <w:rFonts w:ascii="Calibri" w:eastAsia="MS Gothic" w:hAnsi="Calibri" w:cs="Times New Roman"/>
      <w:b/>
      <w:bCs/>
      <w:smallCaps w:val="0"/>
      <w:szCs w:val="28"/>
      <w:lang w:val="en-GB" w:eastAsia="fr-FR"/>
    </w:rPr>
  </w:style>
  <w:style w:type="paragraph" w:styleId="TM2">
    <w:name w:val="toc 2"/>
    <w:basedOn w:val="Normal"/>
    <w:next w:val="Normal"/>
    <w:autoRedefine/>
    <w:uiPriority w:val="39"/>
    <w:unhideWhenUsed/>
    <w:rsid w:val="00554B94"/>
    <w:pPr>
      <w:ind w:left="200"/>
    </w:pPr>
    <w:rPr>
      <w:sz w:val="18"/>
    </w:rPr>
  </w:style>
  <w:style w:type="paragraph" w:styleId="TM3">
    <w:name w:val="toc 3"/>
    <w:basedOn w:val="Normal"/>
    <w:next w:val="Normal"/>
    <w:autoRedefine/>
    <w:uiPriority w:val="39"/>
    <w:unhideWhenUsed/>
    <w:rsid w:val="00BB6BA1"/>
    <w:pPr>
      <w:ind w:left="400"/>
    </w:pPr>
  </w:style>
  <w:style w:type="paragraph" w:styleId="TM4">
    <w:name w:val="toc 4"/>
    <w:basedOn w:val="Normal"/>
    <w:next w:val="Normal"/>
    <w:autoRedefine/>
    <w:uiPriority w:val="39"/>
    <w:unhideWhenUsed/>
    <w:rsid w:val="00BB6BA1"/>
    <w:pPr>
      <w:ind w:left="600"/>
    </w:pPr>
  </w:style>
  <w:style w:type="paragraph" w:styleId="TM5">
    <w:name w:val="toc 5"/>
    <w:basedOn w:val="Normal"/>
    <w:next w:val="Normal"/>
    <w:autoRedefine/>
    <w:uiPriority w:val="39"/>
    <w:unhideWhenUsed/>
    <w:rsid w:val="00BB6BA1"/>
    <w:pPr>
      <w:ind w:left="800"/>
    </w:pPr>
  </w:style>
  <w:style w:type="paragraph" w:styleId="TM6">
    <w:name w:val="toc 6"/>
    <w:basedOn w:val="Normal"/>
    <w:next w:val="Normal"/>
    <w:autoRedefine/>
    <w:uiPriority w:val="39"/>
    <w:unhideWhenUsed/>
    <w:rsid w:val="00BB6BA1"/>
    <w:pPr>
      <w:ind w:left="1000"/>
    </w:pPr>
  </w:style>
  <w:style w:type="paragraph" w:styleId="TM7">
    <w:name w:val="toc 7"/>
    <w:basedOn w:val="Normal"/>
    <w:next w:val="Normal"/>
    <w:autoRedefine/>
    <w:uiPriority w:val="39"/>
    <w:unhideWhenUsed/>
    <w:rsid w:val="00BB6BA1"/>
    <w:pPr>
      <w:ind w:left="1200"/>
    </w:pPr>
  </w:style>
  <w:style w:type="paragraph" w:styleId="TM8">
    <w:name w:val="toc 8"/>
    <w:basedOn w:val="Normal"/>
    <w:next w:val="Normal"/>
    <w:autoRedefine/>
    <w:uiPriority w:val="39"/>
    <w:unhideWhenUsed/>
    <w:rsid w:val="00BB6BA1"/>
    <w:pPr>
      <w:ind w:left="1400"/>
    </w:pPr>
  </w:style>
  <w:style w:type="paragraph" w:styleId="TM9">
    <w:name w:val="toc 9"/>
    <w:basedOn w:val="Normal"/>
    <w:next w:val="Normal"/>
    <w:autoRedefine/>
    <w:uiPriority w:val="39"/>
    <w:unhideWhenUsed/>
    <w:rsid w:val="00BB6BA1"/>
    <w:pPr>
      <w:ind w:left="1600"/>
    </w:pPr>
  </w:style>
  <w:style w:type="paragraph" w:styleId="Textedebulles">
    <w:name w:val="Balloon Text"/>
    <w:basedOn w:val="Normal"/>
    <w:link w:val="TextedebullesCar"/>
    <w:uiPriority w:val="99"/>
    <w:semiHidden/>
    <w:unhideWhenUsed/>
    <w:rsid w:val="00A534CD"/>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534CD"/>
    <w:rPr>
      <w:rFonts w:ascii="Lucida Grande" w:hAnsi="Lucida Grande" w:cs="Lucida Grande"/>
      <w:sz w:val="18"/>
      <w:szCs w:val="18"/>
      <w:lang w:val="fr-FR" w:eastAsia="en-US"/>
    </w:rPr>
  </w:style>
  <w:style w:type="character" w:styleId="Lienhypertexte">
    <w:name w:val="Hyperlink"/>
    <w:uiPriority w:val="99"/>
    <w:rsid w:val="009C125E"/>
    <w:rPr>
      <w:color w:val="0000FF"/>
      <w:u w:val="single"/>
    </w:rPr>
  </w:style>
  <w:style w:type="character" w:customStyle="1" w:styleId="Mentionnonrsolue1">
    <w:name w:val="Mention non résolue1"/>
    <w:basedOn w:val="Policepardfaut"/>
    <w:uiPriority w:val="99"/>
    <w:semiHidden/>
    <w:unhideWhenUsed/>
    <w:rsid w:val="007E2393"/>
    <w:rPr>
      <w:color w:val="605E5C"/>
      <w:shd w:val="clear" w:color="auto" w:fill="E1DFDD"/>
    </w:rPr>
  </w:style>
  <w:style w:type="paragraph" w:customStyle="1" w:styleId="TableauGrille31">
    <w:name w:val="Tableau Grille 31"/>
    <w:basedOn w:val="Titre1"/>
    <w:next w:val="Normal"/>
    <w:uiPriority w:val="39"/>
    <w:semiHidden/>
    <w:unhideWhenUsed/>
    <w:qFormat/>
    <w:rsid w:val="004352A1"/>
    <w:pPr>
      <w:keepLines/>
      <w:pBdr>
        <w:bottom w:val="none" w:sz="0" w:space="0" w:color="auto"/>
      </w:pBdr>
      <w:spacing w:before="480" w:after="0"/>
      <w:ind w:right="0"/>
      <w:jc w:val="left"/>
      <w:outlineLvl w:val="9"/>
    </w:pPr>
    <w:rPr>
      <w:rFonts w:ascii="Calibri" w:eastAsia="MS Gothic" w:hAnsi="Calibri" w:cs="Times New Roman"/>
      <w:b/>
      <w:bCs/>
      <w:smallCaps w:val="0"/>
      <w:szCs w:val="28"/>
      <w:lang w:val="en-GB" w:eastAsia="fr-FR"/>
    </w:rPr>
  </w:style>
  <w:style w:type="paragraph" w:customStyle="1" w:styleId="diffusion">
    <w:name w:val="diffusion"/>
    <w:basedOn w:val="Normal"/>
    <w:rsid w:val="004352A1"/>
    <w:pPr>
      <w:spacing w:before="240"/>
      <w:ind w:left="-57" w:right="-57"/>
      <w:jc w:val="right"/>
    </w:pPr>
    <w:rPr>
      <w:rFonts w:eastAsia="Times New Roman"/>
      <w:color w:val="000080"/>
      <w:sz w:val="18"/>
    </w:rPr>
  </w:style>
  <w:style w:type="character" w:styleId="Emphase">
    <w:name w:val="Emphasis"/>
    <w:uiPriority w:val="20"/>
    <w:qFormat/>
    <w:rsid w:val="004352A1"/>
    <w:rPr>
      <w:i/>
      <w:iCs/>
    </w:rPr>
  </w:style>
  <w:style w:type="paragraph" w:styleId="Notedebasdepage">
    <w:name w:val="footnote text"/>
    <w:basedOn w:val="Normal"/>
    <w:link w:val="NotedebasdepageCar"/>
    <w:uiPriority w:val="99"/>
    <w:unhideWhenUsed/>
    <w:rsid w:val="004352A1"/>
    <w:pPr>
      <w:jc w:val="left"/>
    </w:pPr>
    <w:rPr>
      <w:szCs w:val="20"/>
    </w:rPr>
  </w:style>
  <w:style w:type="character" w:customStyle="1" w:styleId="NotedebasdepageCar">
    <w:name w:val="Note de bas de page Car"/>
    <w:basedOn w:val="Policepardfaut"/>
    <w:link w:val="Notedebasdepage"/>
    <w:uiPriority w:val="99"/>
    <w:rsid w:val="004352A1"/>
    <w:rPr>
      <w:rFonts w:ascii="Tahoma" w:hAnsi="Tahoma"/>
      <w:lang w:val="fr-FR" w:eastAsia="en-US"/>
    </w:rPr>
  </w:style>
  <w:style w:type="character" w:styleId="Appelnotedebasdep">
    <w:name w:val="footnote reference"/>
    <w:uiPriority w:val="99"/>
    <w:unhideWhenUsed/>
    <w:rsid w:val="004352A1"/>
    <w:rPr>
      <w:vertAlign w:val="superscript"/>
    </w:rPr>
  </w:style>
  <w:style w:type="character" w:styleId="Lienhypertextevisit">
    <w:name w:val="FollowedHyperlink"/>
    <w:uiPriority w:val="99"/>
    <w:semiHidden/>
    <w:unhideWhenUsed/>
    <w:rsid w:val="004352A1"/>
    <w:rPr>
      <w:color w:val="954F72"/>
      <w:u w:val="single"/>
    </w:rPr>
  </w:style>
  <w:style w:type="paragraph" w:customStyle="1" w:styleId="yiv0576336969p1">
    <w:name w:val="yiv0576336969p1"/>
    <w:basedOn w:val="Normal"/>
    <w:rsid w:val="004352A1"/>
    <w:pPr>
      <w:spacing w:before="100" w:beforeAutospacing="1" w:after="100" w:afterAutospacing="1" w:line="240" w:lineRule="auto"/>
      <w:jc w:val="left"/>
    </w:pPr>
    <w:rPr>
      <w:rFonts w:ascii="Times New Roman" w:eastAsia="Times New Roman" w:hAnsi="Times New Roman"/>
      <w:sz w:val="24"/>
      <w:lang w:val="fr-BE" w:eastAsia="fr-BE"/>
    </w:rPr>
  </w:style>
  <w:style w:type="paragraph" w:customStyle="1" w:styleId="articledesc">
    <w:name w:val="article__desc"/>
    <w:basedOn w:val="Normal"/>
    <w:rsid w:val="004352A1"/>
    <w:pPr>
      <w:spacing w:before="100" w:beforeAutospacing="1" w:after="100" w:afterAutospacing="1" w:line="240" w:lineRule="auto"/>
      <w:jc w:val="left"/>
    </w:pPr>
    <w:rPr>
      <w:rFonts w:ascii="Times New Roman" w:eastAsia="Times New Roman" w:hAnsi="Times New Roman"/>
      <w:sz w:val="24"/>
      <w:lang w:val="fr-BE" w:eastAsia="fr-BE"/>
    </w:rPr>
  </w:style>
  <w:style w:type="table" w:styleId="Grillemoyenne1-Accent2">
    <w:name w:val="Medium Grid 1 Accent 2"/>
    <w:basedOn w:val="TableauNormal"/>
    <w:uiPriority w:val="67"/>
    <w:semiHidden/>
    <w:unhideWhenUsed/>
    <w:rsid w:val="004352A1"/>
    <w:rPr>
      <w:lang w:val="fr-BE" w:eastAsia="fr-BE"/>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Normalweb">
    <w:name w:val="Normal (Web)"/>
    <w:basedOn w:val="Normal"/>
    <w:uiPriority w:val="99"/>
    <w:unhideWhenUsed/>
    <w:rsid w:val="008F5014"/>
    <w:pPr>
      <w:spacing w:before="100" w:beforeAutospacing="1" w:after="100" w:afterAutospacing="1" w:line="240" w:lineRule="auto"/>
      <w:jc w:val="left"/>
    </w:pPr>
    <w:rPr>
      <w:rFonts w:ascii="Times New Roman" w:eastAsia="Times New Roman" w:hAnsi="Times New Roman"/>
      <w:sz w:val="24"/>
      <w:lang w:val="fr-BE" w:eastAsia="fr-BE"/>
    </w:rPr>
  </w:style>
  <w:style w:type="character" w:styleId="lev">
    <w:name w:val="Strong"/>
    <w:basedOn w:val="Policepardfaut"/>
    <w:uiPriority w:val="22"/>
    <w:qFormat/>
    <w:rsid w:val="001C31B3"/>
    <w:rPr>
      <w:b/>
      <w:bCs/>
    </w:rPr>
  </w:style>
  <w:style w:type="paragraph" w:customStyle="1" w:styleId="o-self-promotext">
    <w:name w:val="o-self-promo__text"/>
    <w:basedOn w:val="Normal"/>
    <w:rsid w:val="001C31B3"/>
    <w:pPr>
      <w:spacing w:before="100" w:beforeAutospacing="1" w:after="100" w:afterAutospacing="1" w:line="240" w:lineRule="auto"/>
      <w:jc w:val="left"/>
    </w:pPr>
    <w:rPr>
      <w:rFonts w:ascii="Times New Roman" w:eastAsia="Times New Roman" w:hAnsi="Times New Roman"/>
      <w:sz w:val="24"/>
      <w:lang w:val="fr-BE" w:eastAsia="fr-BE"/>
    </w:rPr>
  </w:style>
  <w:style w:type="character" w:customStyle="1" w:styleId="citation">
    <w:name w:val="citation"/>
    <w:basedOn w:val="Policepardfaut"/>
    <w:rsid w:val="00A8108B"/>
  </w:style>
  <w:style w:type="character" w:customStyle="1" w:styleId="mw-headline">
    <w:name w:val="mw-headline"/>
    <w:basedOn w:val="Policepardfaut"/>
    <w:rsid w:val="00330F6E"/>
  </w:style>
  <w:style w:type="paragraph" w:customStyle="1" w:styleId="articleparagraph">
    <w:name w:val="article__paragraph"/>
    <w:basedOn w:val="Normal"/>
    <w:rsid w:val="00E81EEF"/>
    <w:pPr>
      <w:spacing w:before="100" w:beforeAutospacing="1" w:after="100" w:afterAutospacing="1" w:line="240" w:lineRule="auto"/>
      <w:jc w:val="left"/>
    </w:pPr>
    <w:rPr>
      <w:rFonts w:ascii="Times New Roman" w:eastAsia="Times New Roman" w:hAnsi="Times New Roman"/>
      <w:sz w:val="24"/>
      <w:lang w:val="fr-BE" w:eastAsia="fr-BE"/>
    </w:rPr>
  </w:style>
  <w:style w:type="character" w:styleId="Marquedecommentaire">
    <w:name w:val="annotation reference"/>
    <w:basedOn w:val="Policepardfaut"/>
    <w:uiPriority w:val="99"/>
    <w:semiHidden/>
    <w:unhideWhenUsed/>
    <w:rsid w:val="00340DB8"/>
    <w:rPr>
      <w:sz w:val="18"/>
      <w:szCs w:val="18"/>
    </w:rPr>
  </w:style>
  <w:style w:type="paragraph" w:styleId="Commentaire">
    <w:name w:val="annotation text"/>
    <w:basedOn w:val="Normal"/>
    <w:link w:val="CommentaireCar"/>
    <w:uiPriority w:val="99"/>
    <w:unhideWhenUsed/>
    <w:rsid w:val="00340DB8"/>
    <w:pPr>
      <w:spacing w:line="240" w:lineRule="auto"/>
    </w:pPr>
    <w:rPr>
      <w:sz w:val="24"/>
    </w:rPr>
  </w:style>
  <w:style w:type="character" w:customStyle="1" w:styleId="CommentaireCar">
    <w:name w:val="Commentaire Car"/>
    <w:basedOn w:val="Policepardfaut"/>
    <w:link w:val="Commentaire"/>
    <w:uiPriority w:val="99"/>
    <w:rsid w:val="00340DB8"/>
    <w:rPr>
      <w:rFonts w:ascii="Tahoma" w:hAnsi="Tahoma"/>
      <w:sz w:val="24"/>
      <w:szCs w:val="24"/>
      <w:lang w:val="fr-FR" w:eastAsia="en-US"/>
    </w:rPr>
  </w:style>
  <w:style w:type="paragraph" w:styleId="Objetducommentaire">
    <w:name w:val="annotation subject"/>
    <w:basedOn w:val="Commentaire"/>
    <w:next w:val="Commentaire"/>
    <w:link w:val="ObjetducommentaireCar"/>
    <w:uiPriority w:val="99"/>
    <w:semiHidden/>
    <w:unhideWhenUsed/>
    <w:rsid w:val="00340DB8"/>
    <w:rPr>
      <w:b/>
      <w:bCs/>
      <w:sz w:val="20"/>
      <w:szCs w:val="20"/>
    </w:rPr>
  </w:style>
  <w:style w:type="character" w:customStyle="1" w:styleId="ObjetducommentaireCar">
    <w:name w:val="Objet du commentaire Car"/>
    <w:basedOn w:val="CommentaireCar"/>
    <w:link w:val="Objetducommentaire"/>
    <w:uiPriority w:val="99"/>
    <w:semiHidden/>
    <w:rsid w:val="00340DB8"/>
    <w:rPr>
      <w:rFonts w:ascii="Tahoma" w:hAnsi="Tahoma"/>
      <w:b/>
      <w:bCs/>
      <w:sz w:val="24"/>
      <w:szCs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779086">
      <w:bodyDiv w:val="1"/>
      <w:marLeft w:val="0"/>
      <w:marRight w:val="0"/>
      <w:marTop w:val="0"/>
      <w:marBottom w:val="0"/>
      <w:divBdr>
        <w:top w:val="none" w:sz="0" w:space="0" w:color="auto"/>
        <w:left w:val="none" w:sz="0" w:space="0" w:color="auto"/>
        <w:bottom w:val="none" w:sz="0" w:space="0" w:color="auto"/>
        <w:right w:val="none" w:sz="0" w:space="0" w:color="auto"/>
      </w:divBdr>
    </w:div>
    <w:div w:id="314065570">
      <w:bodyDiv w:val="1"/>
      <w:marLeft w:val="0"/>
      <w:marRight w:val="0"/>
      <w:marTop w:val="0"/>
      <w:marBottom w:val="0"/>
      <w:divBdr>
        <w:top w:val="none" w:sz="0" w:space="0" w:color="auto"/>
        <w:left w:val="none" w:sz="0" w:space="0" w:color="auto"/>
        <w:bottom w:val="none" w:sz="0" w:space="0" w:color="auto"/>
        <w:right w:val="none" w:sz="0" w:space="0" w:color="auto"/>
      </w:divBdr>
    </w:div>
    <w:div w:id="633412316">
      <w:bodyDiv w:val="1"/>
      <w:marLeft w:val="0"/>
      <w:marRight w:val="0"/>
      <w:marTop w:val="0"/>
      <w:marBottom w:val="0"/>
      <w:divBdr>
        <w:top w:val="none" w:sz="0" w:space="0" w:color="auto"/>
        <w:left w:val="none" w:sz="0" w:space="0" w:color="auto"/>
        <w:bottom w:val="none" w:sz="0" w:space="0" w:color="auto"/>
        <w:right w:val="none" w:sz="0" w:space="0" w:color="auto"/>
      </w:divBdr>
    </w:div>
    <w:div w:id="727144821">
      <w:bodyDiv w:val="1"/>
      <w:marLeft w:val="0"/>
      <w:marRight w:val="0"/>
      <w:marTop w:val="0"/>
      <w:marBottom w:val="0"/>
      <w:divBdr>
        <w:top w:val="none" w:sz="0" w:space="0" w:color="auto"/>
        <w:left w:val="none" w:sz="0" w:space="0" w:color="auto"/>
        <w:bottom w:val="none" w:sz="0" w:space="0" w:color="auto"/>
        <w:right w:val="none" w:sz="0" w:space="0" w:color="auto"/>
      </w:divBdr>
    </w:div>
    <w:div w:id="1094788249">
      <w:bodyDiv w:val="1"/>
      <w:marLeft w:val="0"/>
      <w:marRight w:val="0"/>
      <w:marTop w:val="0"/>
      <w:marBottom w:val="0"/>
      <w:divBdr>
        <w:top w:val="none" w:sz="0" w:space="0" w:color="auto"/>
        <w:left w:val="none" w:sz="0" w:space="0" w:color="auto"/>
        <w:bottom w:val="none" w:sz="0" w:space="0" w:color="auto"/>
        <w:right w:val="none" w:sz="0" w:space="0" w:color="auto"/>
      </w:divBdr>
    </w:div>
    <w:div w:id="1166241298">
      <w:bodyDiv w:val="1"/>
      <w:marLeft w:val="0"/>
      <w:marRight w:val="0"/>
      <w:marTop w:val="0"/>
      <w:marBottom w:val="0"/>
      <w:divBdr>
        <w:top w:val="none" w:sz="0" w:space="0" w:color="auto"/>
        <w:left w:val="none" w:sz="0" w:space="0" w:color="auto"/>
        <w:bottom w:val="none" w:sz="0" w:space="0" w:color="auto"/>
        <w:right w:val="none" w:sz="0" w:space="0" w:color="auto"/>
      </w:divBdr>
    </w:div>
    <w:div w:id="1371110061">
      <w:bodyDiv w:val="1"/>
      <w:marLeft w:val="0"/>
      <w:marRight w:val="0"/>
      <w:marTop w:val="0"/>
      <w:marBottom w:val="0"/>
      <w:divBdr>
        <w:top w:val="none" w:sz="0" w:space="0" w:color="auto"/>
        <w:left w:val="none" w:sz="0" w:space="0" w:color="auto"/>
        <w:bottom w:val="none" w:sz="0" w:space="0" w:color="auto"/>
        <w:right w:val="none" w:sz="0" w:space="0" w:color="auto"/>
      </w:divBdr>
    </w:div>
    <w:div w:id="1478110319">
      <w:bodyDiv w:val="1"/>
      <w:marLeft w:val="0"/>
      <w:marRight w:val="0"/>
      <w:marTop w:val="0"/>
      <w:marBottom w:val="0"/>
      <w:divBdr>
        <w:top w:val="none" w:sz="0" w:space="0" w:color="auto"/>
        <w:left w:val="none" w:sz="0" w:space="0" w:color="auto"/>
        <w:bottom w:val="none" w:sz="0" w:space="0" w:color="auto"/>
        <w:right w:val="none" w:sz="0" w:space="0" w:color="auto"/>
      </w:divBdr>
      <w:divsChild>
        <w:div w:id="1115632856">
          <w:marLeft w:val="450"/>
          <w:marRight w:val="0"/>
          <w:marTop w:val="0"/>
          <w:marBottom w:val="600"/>
          <w:divBdr>
            <w:top w:val="single" w:sz="6" w:space="9" w:color="C4C4C4"/>
            <w:left w:val="none" w:sz="0" w:space="0" w:color="auto"/>
            <w:bottom w:val="single" w:sz="6" w:space="11" w:color="C4C4C4"/>
            <w:right w:val="none" w:sz="0" w:space="0" w:color="auto"/>
          </w:divBdr>
          <w:divsChild>
            <w:div w:id="161416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080727">
      <w:bodyDiv w:val="1"/>
      <w:marLeft w:val="0"/>
      <w:marRight w:val="0"/>
      <w:marTop w:val="0"/>
      <w:marBottom w:val="0"/>
      <w:divBdr>
        <w:top w:val="none" w:sz="0" w:space="0" w:color="auto"/>
        <w:left w:val="none" w:sz="0" w:space="0" w:color="auto"/>
        <w:bottom w:val="none" w:sz="0" w:space="0" w:color="auto"/>
        <w:right w:val="none" w:sz="0" w:space="0" w:color="auto"/>
      </w:divBdr>
    </w:div>
    <w:div w:id="1558472452">
      <w:bodyDiv w:val="1"/>
      <w:marLeft w:val="0"/>
      <w:marRight w:val="0"/>
      <w:marTop w:val="0"/>
      <w:marBottom w:val="0"/>
      <w:divBdr>
        <w:top w:val="none" w:sz="0" w:space="0" w:color="auto"/>
        <w:left w:val="none" w:sz="0" w:space="0" w:color="auto"/>
        <w:bottom w:val="none" w:sz="0" w:space="0" w:color="auto"/>
        <w:right w:val="none" w:sz="0" w:space="0" w:color="auto"/>
      </w:divBdr>
    </w:div>
    <w:div w:id="1596402618">
      <w:bodyDiv w:val="1"/>
      <w:marLeft w:val="0"/>
      <w:marRight w:val="0"/>
      <w:marTop w:val="0"/>
      <w:marBottom w:val="0"/>
      <w:divBdr>
        <w:top w:val="none" w:sz="0" w:space="0" w:color="auto"/>
        <w:left w:val="none" w:sz="0" w:space="0" w:color="auto"/>
        <w:bottom w:val="none" w:sz="0" w:space="0" w:color="auto"/>
        <w:right w:val="none" w:sz="0" w:space="0" w:color="auto"/>
      </w:divBdr>
    </w:div>
    <w:div w:id="1740981889">
      <w:bodyDiv w:val="1"/>
      <w:marLeft w:val="0"/>
      <w:marRight w:val="0"/>
      <w:marTop w:val="0"/>
      <w:marBottom w:val="0"/>
      <w:divBdr>
        <w:top w:val="none" w:sz="0" w:space="0" w:color="auto"/>
        <w:left w:val="none" w:sz="0" w:space="0" w:color="auto"/>
        <w:bottom w:val="none" w:sz="0" w:space="0" w:color="auto"/>
        <w:right w:val="none" w:sz="0" w:space="0" w:color="auto"/>
      </w:divBdr>
    </w:div>
    <w:div w:id="1924148541">
      <w:bodyDiv w:val="1"/>
      <w:marLeft w:val="0"/>
      <w:marRight w:val="0"/>
      <w:marTop w:val="0"/>
      <w:marBottom w:val="0"/>
      <w:divBdr>
        <w:top w:val="none" w:sz="0" w:space="0" w:color="auto"/>
        <w:left w:val="none" w:sz="0" w:space="0" w:color="auto"/>
        <w:bottom w:val="none" w:sz="0" w:space="0" w:color="auto"/>
        <w:right w:val="none" w:sz="0" w:space="0" w:color="auto"/>
      </w:divBdr>
    </w:div>
    <w:div w:id="19301908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lemonde.fr/societe/article/2020/07/21/segur-de-la-sante-apres-les-salaires-place-aux-reformes-structurelles_6046807_3224.html" TargetMode="External"/><Relationship Id="rId12" Type="http://schemas.openxmlformats.org/officeDocument/2006/relationships/hyperlink" Target="https://fr.wikipedia.org/wiki/Greenpeace"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yperlink" Target="https://www.france24.com/fr/20200713-les-accords-de-s%C3%A9gur-officiellement-sign%C3%A9s-un-moment-historique-selon-jean-caste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lentin\Google%20Drive\DFPFRI\Mod&#232;les\Gabarit%20fiches%20p&#233;dagogiques\Gabarit-EnseignantV3.2.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FCC61-C033-2B4D-8957-9ABC0806B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C:\Users\Valentin\Google Drive\DFPFRI\Modèles\Gabarit fiches pédagogiques\Gabarit-EnseignantV3.2.dotx</Template>
  <TotalTime>1</TotalTime>
  <Pages>7</Pages>
  <Words>3933</Words>
  <Characters>21632</Characters>
  <Application>Microsoft Macintosh Word</Application>
  <DocSecurity>0</DocSecurity>
  <Lines>180</Lines>
  <Paragraphs>51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administrateurlocal</dc:creator>
  <cp:keywords/>
  <dc:description/>
  <cp:lastModifiedBy>Utilisateur de Microsoft Office</cp:lastModifiedBy>
  <cp:revision>3</cp:revision>
  <cp:lastPrinted>2020-10-21T16:07:00Z</cp:lastPrinted>
  <dcterms:created xsi:type="dcterms:W3CDTF">2020-10-21T16:07:00Z</dcterms:created>
  <dcterms:modified xsi:type="dcterms:W3CDTF">2020-10-21T16:07:00Z</dcterms:modified>
</cp:coreProperties>
</file>