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75326CCF" w:rsidR="00A33F16" w:rsidRPr="008D1A9F" w:rsidRDefault="005C7748" w:rsidP="004E39D7">
      <w:pPr>
        <w:pStyle w:val="Titre"/>
      </w:pPr>
      <w:r w:rsidRPr="008D1A9F">
        <w:rPr>
          <w:i/>
        </w:rPr>
        <w:t>Tambou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250328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8D1A9F" w:rsidRDefault="00A33F16" w:rsidP="004E39D7">
            <w:pPr>
              <w:pStyle w:val="Titre1"/>
              <w:outlineLvl w:val="0"/>
            </w:pPr>
            <w:r w:rsidRPr="008D1A9F">
              <w:t>Niveau</w:t>
            </w:r>
          </w:p>
          <w:p w14:paraId="1B8476E0" w14:textId="4834F1F5" w:rsidR="00A33F16" w:rsidRPr="008D1A9F" w:rsidRDefault="00A35020" w:rsidP="004E39D7">
            <w:r w:rsidRPr="008D1A9F">
              <w:t>A</w:t>
            </w:r>
            <w:r w:rsidR="00CF0B1D" w:rsidRPr="008D1A9F">
              <w:t>1</w:t>
            </w:r>
          </w:p>
          <w:p w14:paraId="43D11D28" w14:textId="77777777" w:rsidR="00A33F16" w:rsidRPr="008D1A9F" w:rsidRDefault="00A33F16" w:rsidP="004E39D7"/>
          <w:p w14:paraId="485860B2" w14:textId="77777777" w:rsidR="00A33F16" w:rsidRPr="008D1A9F" w:rsidRDefault="00A33F16" w:rsidP="004E39D7">
            <w:pPr>
              <w:pStyle w:val="Titre1"/>
              <w:outlineLvl w:val="0"/>
            </w:pPr>
            <w:r w:rsidRPr="008D1A9F">
              <w:t>Public</w:t>
            </w:r>
          </w:p>
          <w:p w14:paraId="01826C5A" w14:textId="48A666C6" w:rsidR="00A33F16" w:rsidRPr="008D1A9F" w:rsidRDefault="00556221" w:rsidP="004E39D7">
            <w:r w:rsidRPr="008D1A9F">
              <w:t>Adolescents (</w:t>
            </w:r>
            <w:r w:rsidR="00CF0B1D" w:rsidRPr="008D1A9F">
              <w:t>12-15 ans)</w:t>
            </w:r>
          </w:p>
          <w:p w14:paraId="03836A74" w14:textId="77777777" w:rsidR="00A33F16" w:rsidRPr="008D1A9F" w:rsidRDefault="00A33F16" w:rsidP="004E39D7"/>
          <w:p w14:paraId="639788A1" w14:textId="77777777" w:rsidR="00A33F16" w:rsidRPr="008D1A9F" w:rsidRDefault="00A33F16" w:rsidP="004E39D7">
            <w:pPr>
              <w:pStyle w:val="Titre1"/>
              <w:outlineLvl w:val="0"/>
            </w:pPr>
            <w:r w:rsidRPr="008D1A9F">
              <w:t>Durée</w:t>
            </w:r>
          </w:p>
          <w:p w14:paraId="52DA47EA" w14:textId="35FA59FB" w:rsidR="006B4FBA" w:rsidRPr="008D1A9F" w:rsidRDefault="006B4FBA" w:rsidP="004E39D7">
            <w:r w:rsidRPr="008D1A9F">
              <w:t>45 min</w:t>
            </w:r>
          </w:p>
          <w:p w14:paraId="026291FB" w14:textId="77777777" w:rsidR="00A33F16" w:rsidRPr="008D1A9F" w:rsidRDefault="00A33F16" w:rsidP="004E39D7">
            <w:pPr>
              <w:rPr>
                <w:b/>
              </w:rPr>
            </w:pPr>
          </w:p>
          <w:p w14:paraId="1A86F6B2" w14:textId="77777777" w:rsidR="00A33F16" w:rsidRPr="008D1A9F" w:rsidRDefault="00A33F16" w:rsidP="004E39D7">
            <w:pPr>
              <w:pStyle w:val="Titre1"/>
              <w:outlineLvl w:val="0"/>
            </w:pPr>
            <w:r w:rsidRPr="008D1A9F">
              <w:t>Collection</w:t>
            </w:r>
          </w:p>
          <w:p w14:paraId="24CF1E52" w14:textId="4B97CC5F" w:rsidR="00D35FE0" w:rsidRPr="008D1A9F" w:rsidRDefault="003B5D29" w:rsidP="004E39D7">
            <w:pPr>
              <w:rPr>
                <w:rFonts w:cs="Arial"/>
                <w:szCs w:val="20"/>
              </w:rPr>
            </w:pPr>
            <w:hyperlink r:id="rId7" w:history="1">
              <w:r w:rsidR="005C7748" w:rsidRPr="008D1A9F">
                <w:rPr>
                  <w:rStyle w:val="Lienhypertexte"/>
                  <w:rFonts w:cs="Arial"/>
                  <w:szCs w:val="20"/>
                </w:rPr>
                <w:t>Francophonie des Amériques</w:t>
              </w:r>
            </w:hyperlink>
          </w:p>
          <w:p w14:paraId="498E1CC1" w14:textId="77777777" w:rsidR="006B4FBA" w:rsidRPr="008D1A9F" w:rsidRDefault="006B4FBA" w:rsidP="004E39D7">
            <w:pPr>
              <w:rPr>
                <w:rFonts w:cs="Arial"/>
                <w:szCs w:val="20"/>
              </w:rPr>
            </w:pPr>
          </w:p>
          <w:p w14:paraId="20008D58" w14:textId="77777777" w:rsidR="00A33F16" w:rsidRPr="008D1A9F" w:rsidRDefault="00A33F16" w:rsidP="004E39D7">
            <w:pPr>
              <w:pStyle w:val="Titre1"/>
              <w:outlineLvl w:val="0"/>
            </w:pPr>
            <w:r w:rsidRPr="008D1A9F">
              <w:t>Mise en ligne</w:t>
            </w:r>
          </w:p>
          <w:p w14:paraId="503B23C9" w14:textId="5AB1DF9F" w:rsidR="00A33F16" w:rsidRPr="008D1A9F" w:rsidRDefault="00716005" w:rsidP="004E39D7">
            <w:r w:rsidRPr="00CC568C">
              <w:t>202</w:t>
            </w:r>
            <w:r w:rsidR="00CC568C" w:rsidRPr="00CC568C">
              <w:t>3</w:t>
            </w:r>
          </w:p>
          <w:p w14:paraId="22BA8DB3" w14:textId="6C12CF22" w:rsidR="00A33F16" w:rsidRPr="008D1A9F" w:rsidRDefault="00A33F16" w:rsidP="004E39D7"/>
        </w:tc>
        <w:tc>
          <w:tcPr>
            <w:tcW w:w="5660" w:type="dxa"/>
            <w:shd w:val="clear" w:color="auto" w:fill="auto"/>
          </w:tcPr>
          <w:p w14:paraId="69DAD7ED" w14:textId="77777777" w:rsidR="00A33F16" w:rsidRPr="00286917" w:rsidRDefault="00A366EB" w:rsidP="004E39D7">
            <w:pPr>
              <w:pStyle w:val="Titre1"/>
              <w:outlineLvl w:val="0"/>
            </w:pPr>
            <w:r w:rsidRPr="00286917">
              <w:t>En bref</w:t>
            </w:r>
          </w:p>
          <w:p w14:paraId="0B9A9F61" w14:textId="6F7FE2C3" w:rsidR="00A33F16" w:rsidRPr="00286917" w:rsidRDefault="00EB34B8" w:rsidP="004E39D7">
            <w:pPr>
              <w:rPr>
                <w:rFonts w:cs="Arial"/>
                <w:szCs w:val="20"/>
              </w:rPr>
            </w:pPr>
            <w:r w:rsidRPr="00286917">
              <w:rPr>
                <w:rFonts w:cs="Arial"/>
                <w:szCs w:val="20"/>
              </w:rPr>
              <w:t>Comment peut se passer la rencontre avec un grand-père qu’on ne connaît pas </w:t>
            </w:r>
            <w:r w:rsidR="00286917">
              <w:rPr>
                <w:rFonts w:cs="Arial"/>
                <w:szCs w:val="20"/>
              </w:rPr>
              <w:t xml:space="preserve">ou qu’on a rarement vu </w:t>
            </w:r>
            <w:r w:rsidRPr="00286917">
              <w:rPr>
                <w:rFonts w:cs="Arial"/>
                <w:szCs w:val="20"/>
              </w:rPr>
              <w:t>?</w:t>
            </w:r>
            <w:r w:rsidR="00A366EB" w:rsidRPr="00286917">
              <w:rPr>
                <w:rFonts w:cs="Arial"/>
                <w:szCs w:val="20"/>
              </w:rPr>
              <w:t xml:space="preserve"> Avec cette fiche pédagogique, </w:t>
            </w:r>
            <w:r w:rsidR="0083553E" w:rsidRPr="00286917">
              <w:rPr>
                <w:rFonts w:cs="Arial"/>
                <w:szCs w:val="20"/>
              </w:rPr>
              <w:t xml:space="preserve">les </w:t>
            </w:r>
            <w:r w:rsidR="00A366EB" w:rsidRPr="00286917">
              <w:rPr>
                <w:rFonts w:cs="Arial"/>
                <w:szCs w:val="20"/>
              </w:rPr>
              <w:t>apprenant</w:t>
            </w:r>
            <w:r w:rsidR="0083553E" w:rsidRPr="00286917">
              <w:rPr>
                <w:rFonts w:cs="Arial"/>
                <w:szCs w:val="20"/>
              </w:rPr>
              <w:t>·e·</w:t>
            </w:r>
            <w:r w:rsidR="00A366EB" w:rsidRPr="00286917">
              <w:rPr>
                <w:rFonts w:cs="Arial"/>
                <w:szCs w:val="20"/>
              </w:rPr>
              <w:t>s</w:t>
            </w:r>
            <w:r w:rsidRPr="00286917">
              <w:rPr>
                <w:rFonts w:cs="Arial"/>
                <w:szCs w:val="20"/>
              </w:rPr>
              <w:t xml:space="preserve"> découvriront la relation naissante entre un grand-père et son petit-fils. Ils·Elles réviseront les questions de présentation avant de simuler une rencontre.</w:t>
            </w:r>
            <w:r w:rsidR="00A33F16" w:rsidRPr="00286917">
              <w:t xml:space="preserve"> </w:t>
            </w:r>
          </w:p>
          <w:p w14:paraId="407FE45D" w14:textId="14C9B597" w:rsidR="00A33F16" w:rsidRPr="00286917" w:rsidRDefault="00A33F16" w:rsidP="004E39D7">
            <w:pPr>
              <w:rPr>
                <w:b/>
              </w:rPr>
            </w:pPr>
          </w:p>
          <w:p w14:paraId="71249D66" w14:textId="77777777" w:rsidR="00454AC4" w:rsidRPr="00286917" w:rsidRDefault="00454AC4" w:rsidP="004E39D7">
            <w:pPr>
              <w:pStyle w:val="Titre1"/>
              <w:outlineLvl w:val="0"/>
            </w:pPr>
            <w:r w:rsidRPr="00286917">
              <w:t>Prérequis</w:t>
            </w:r>
          </w:p>
          <w:p w14:paraId="428B5630" w14:textId="18B6F6FA" w:rsidR="00454AC4" w:rsidRPr="00286917" w:rsidRDefault="00454AC4" w:rsidP="004E39D7">
            <w:pPr>
              <w:pStyle w:val="Paragraphedeliste"/>
              <w:numPr>
                <w:ilvl w:val="0"/>
                <w:numId w:val="11"/>
              </w:numPr>
              <w:spacing w:line="256" w:lineRule="auto"/>
              <w:rPr>
                <w:rFonts w:cs="Arial"/>
                <w:szCs w:val="20"/>
              </w:rPr>
            </w:pPr>
            <w:r w:rsidRPr="00286917">
              <w:rPr>
                <w:rFonts w:cs="Arial"/>
                <w:szCs w:val="20"/>
              </w:rPr>
              <w:t>Les questions de présentation</w:t>
            </w:r>
          </w:p>
          <w:p w14:paraId="0568A2A6" w14:textId="77777777" w:rsidR="00A33F16" w:rsidRPr="00286917" w:rsidRDefault="00A33F16" w:rsidP="004E39D7">
            <w:pPr>
              <w:pStyle w:val="Titre1"/>
              <w:outlineLvl w:val="0"/>
            </w:pPr>
            <w:r w:rsidRPr="00286917">
              <w:t>Objectifs</w:t>
            </w:r>
          </w:p>
          <w:p w14:paraId="1A346C22" w14:textId="77777777" w:rsidR="00A33F16" w:rsidRPr="00286917" w:rsidRDefault="00A33F16" w:rsidP="004E39D7">
            <w:pPr>
              <w:rPr>
                <w:b/>
              </w:rPr>
            </w:pPr>
            <w:r w:rsidRPr="00286917">
              <w:rPr>
                <w:b/>
              </w:rPr>
              <w:t>Communicatifs / pragmatiques</w:t>
            </w:r>
          </w:p>
          <w:p w14:paraId="6825262C" w14:textId="1C3D3B02" w:rsidR="00A33F16" w:rsidRPr="00286917" w:rsidRDefault="00A33F16" w:rsidP="004E39D7">
            <w:pPr>
              <w:pStyle w:val="Paragraphedeliste"/>
              <w:numPr>
                <w:ilvl w:val="0"/>
                <w:numId w:val="1"/>
              </w:numPr>
            </w:pPr>
            <w:r w:rsidRPr="00286917">
              <w:t>Activité</w:t>
            </w:r>
            <w:r w:rsidR="00286917" w:rsidRPr="00286917">
              <w:t> 1</w:t>
            </w:r>
            <w:r w:rsidRPr="00286917">
              <w:t xml:space="preserve"> : </w:t>
            </w:r>
            <w:r w:rsidR="00286917" w:rsidRPr="00286917">
              <w:t>identifier un lieu grâce à une ambiance musicale ; identifier des instruments de musique.</w:t>
            </w:r>
          </w:p>
          <w:p w14:paraId="54AAA1CB" w14:textId="103C0B15" w:rsidR="00716005" w:rsidRPr="00286917" w:rsidRDefault="00716005" w:rsidP="004E39D7">
            <w:pPr>
              <w:pStyle w:val="Paragraphedeliste"/>
              <w:numPr>
                <w:ilvl w:val="0"/>
                <w:numId w:val="1"/>
              </w:numPr>
            </w:pPr>
            <w:r w:rsidRPr="00286917">
              <w:t xml:space="preserve">Activité </w:t>
            </w:r>
            <w:r w:rsidR="00286917" w:rsidRPr="00286917">
              <w:t>2</w:t>
            </w:r>
            <w:r w:rsidRPr="00286917">
              <w:t xml:space="preserve"> : </w:t>
            </w:r>
            <w:r w:rsidR="00286917" w:rsidRPr="00286917">
              <w:t>comprendre une situation.</w:t>
            </w:r>
          </w:p>
          <w:p w14:paraId="310DCCA0" w14:textId="683AFF41" w:rsidR="00716005" w:rsidRPr="00286917" w:rsidRDefault="00716005" w:rsidP="004E39D7">
            <w:pPr>
              <w:pStyle w:val="Paragraphedeliste"/>
              <w:numPr>
                <w:ilvl w:val="0"/>
                <w:numId w:val="1"/>
              </w:numPr>
            </w:pPr>
            <w:r w:rsidRPr="00286917">
              <w:t xml:space="preserve">Activité </w:t>
            </w:r>
            <w:r w:rsidR="00286917" w:rsidRPr="00286917">
              <w:t>3</w:t>
            </w:r>
            <w:r w:rsidRPr="00286917">
              <w:t xml:space="preserve"> : </w:t>
            </w:r>
            <w:r w:rsidR="00286917" w:rsidRPr="00286917">
              <w:t>comprendre une présentation.</w:t>
            </w:r>
          </w:p>
          <w:p w14:paraId="6972F5C1" w14:textId="0327187E" w:rsidR="00716005" w:rsidRPr="00286917" w:rsidRDefault="00716005" w:rsidP="004E39D7">
            <w:pPr>
              <w:pStyle w:val="Paragraphedeliste"/>
              <w:numPr>
                <w:ilvl w:val="0"/>
                <w:numId w:val="1"/>
              </w:numPr>
            </w:pPr>
            <w:r w:rsidRPr="00286917">
              <w:t xml:space="preserve">Activité </w:t>
            </w:r>
            <w:r w:rsidR="00286917" w:rsidRPr="00286917">
              <w:t>6</w:t>
            </w:r>
            <w:r w:rsidRPr="00286917">
              <w:t xml:space="preserve"> : </w:t>
            </w:r>
            <w:r w:rsidR="00286917" w:rsidRPr="00286917">
              <w:t>se présenter.</w:t>
            </w:r>
          </w:p>
          <w:p w14:paraId="74364D4F" w14:textId="3F3CBB62" w:rsidR="00A33F16" w:rsidRPr="00286917" w:rsidRDefault="00A366EB" w:rsidP="004E39D7">
            <w:pPr>
              <w:rPr>
                <w:b/>
              </w:rPr>
            </w:pPr>
            <w:r w:rsidRPr="00286917">
              <w:rPr>
                <w:b/>
              </w:rPr>
              <w:t>Linguistique</w:t>
            </w:r>
          </w:p>
          <w:p w14:paraId="6240BC0B" w14:textId="220404FB" w:rsidR="00A33F16" w:rsidRPr="00286917" w:rsidRDefault="00716005" w:rsidP="004E39D7">
            <w:pPr>
              <w:pStyle w:val="Paragraphedeliste"/>
              <w:numPr>
                <w:ilvl w:val="0"/>
                <w:numId w:val="1"/>
              </w:numPr>
            </w:pPr>
            <w:r w:rsidRPr="00286917">
              <w:t xml:space="preserve">Activité </w:t>
            </w:r>
            <w:r w:rsidR="00286917" w:rsidRPr="00286917">
              <w:t xml:space="preserve">5 </w:t>
            </w:r>
            <w:r w:rsidR="00A33F16" w:rsidRPr="00286917">
              <w:t xml:space="preserve">: </w:t>
            </w:r>
            <w:r w:rsidRPr="00286917">
              <w:t>réviser les questions de présentation.</w:t>
            </w:r>
          </w:p>
          <w:p w14:paraId="05D0912A" w14:textId="778B4A47" w:rsidR="00A33F16" w:rsidRPr="00286917" w:rsidRDefault="00A33F16" w:rsidP="004E39D7">
            <w:pPr>
              <w:rPr>
                <w:b/>
              </w:rPr>
            </w:pPr>
            <w:r w:rsidRPr="00286917">
              <w:rPr>
                <w:b/>
              </w:rPr>
              <w:t>(Inter)culturel</w:t>
            </w:r>
          </w:p>
          <w:p w14:paraId="68038C19" w14:textId="6279748C" w:rsidR="00B33F6E" w:rsidRPr="00286917" w:rsidRDefault="00A33F16" w:rsidP="004E39D7">
            <w:pPr>
              <w:pStyle w:val="Paragraphedeliste"/>
              <w:numPr>
                <w:ilvl w:val="0"/>
                <w:numId w:val="1"/>
              </w:numPr>
            </w:pPr>
            <w:r w:rsidRPr="00286917">
              <w:t xml:space="preserve">Activité </w:t>
            </w:r>
            <w:r w:rsidR="00286917" w:rsidRPr="00286917">
              <w:t>1</w:t>
            </w:r>
            <w:r w:rsidRPr="00286917">
              <w:t xml:space="preserve"> : </w:t>
            </w:r>
            <w:r w:rsidR="00716005" w:rsidRPr="00286917">
              <w:t>découvrir la musique louisianaise</w:t>
            </w:r>
            <w:r w:rsidR="00B33F6E" w:rsidRPr="00286917">
              <w:t>.</w:t>
            </w:r>
          </w:p>
          <w:p w14:paraId="1A887FB9" w14:textId="77777777" w:rsidR="00A33F16" w:rsidRDefault="00B33F6E" w:rsidP="004E39D7">
            <w:pPr>
              <w:pStyle w:val="Paragraphedeliste"/>
              <w:numPr>
                <w:ilvl w:val="0"/>
                <w:numId w:val="1"/>
              </w:numPr>
            </w:pPr>
            <w:r w:rsidRPr="00286917">
              <w:t xml:space="preserve">Activité </w:t>
            </w:r>
            <w:r w:rsidR="00286917" w:rsidRPr="00286917">
              <w:t>4</w:t>
            </w:r>
            <w:r w:rsidRPr="00286917">
              <w:t> : découvrir le créole louisianais</w:t>
            </w:r>
            <w:r w:rsidR="00716005" w:rsidRPr="00286917">
              <w:t>.</w:t>
            </w:r>
          </w:p>
          <w:p w14:paraId="6186C091" w14:textId="3E2020CC" w:rsidR="001D41EE" w:rsidRDefault="001D41EE" w:rsidP="004E39D7">
            <w:pPr>
              <w:rPr>
                <w:b/>
              </w:rPr>
            </w:pPr>
            <w:r>
              <w:rPr>
                <w:b/>
              </w:rPr>
              <w:t>Préparation au DELF</w:t>
            </w:r>
          </w:p>
          <w:p w14:paraId="2D5DAAE9" w14:textId="31767B0C" w:rsidR="001D41EE" w:rsidRPr="001D41EE" w:rsidRDefault="001D41EE" w:rsidP="004E39D7">
            <w:pPr>
              <w:pStyle w:val="Paragraphedeliste"/>
              <w:numPr>
                <w:ilvl w:val="0"/>
                <w:numId w:val="13"/>
              </w:numPr>
              <w:rPr>
                <w:b/>
              </w:rPr>
            </w:pPr>
            <w:r>
              <w:t>Activité 6 : se préparer à l’entretien dirigé.</w:t>
            </w:r>
          </w:p>
        </w:tc>
      </w:tr>
    </w:tbl>
    <w:p w14:paraId="24A7CFEF" w14:textId="219EF71C" w:rsidR="006B4FBA" w:rsidRDefault="006B4FBA" w:rsidP="004E39D7"/>
    <w:p w14:paraId="7DC52E39" w14:textId="77777777" w:rsidR="001D41EE" w:rsidRDefault="001D41EE" w:rsidP="004E39D7">
      <w:pPr>
        <w:rPr>
          <w:i/>
          <w:iCs/>
        </w:rPr>
      </w:pPr>
      <w:r w:rsidRPr="008D1A9F">
        <w:rPr>
          <w:noProof/>
        </w:rPr>
        <w:drawing>
          <wp:inline distT="0" distB="0" distL="0" distR="0" wp14:anchorId="488B24DF" wp14:editId="1D1265AA">
            <wp:extent cx="6120130" cy="361687"/>
            <wp:effectExtent l="0" t="0" r="0" b="0"/>
            <wp:docPr id="9" name="Image 9" descr="bloc-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bloc-inf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1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563FC" w14:textId="2289600D" w:rsidR="001D41EE" w:rsidRDefault="001D41EE" w:rsidP="004E39D7">
      <w:pPr>
        <w:rPr>
          <w:iCs/>
        </w:rPr>
      </w:pPr>
      <w:r>
        <w:rPr>
          <w:iCs/>
        </w:rPr>
        <w:t>Une partie des dialogue</w:t>
      </w:r>
      <w:r w:rsidR="00755D3A">
        <w:rPr>
          <w:iCs/>
        </w:rPr>
        <w:t>s</w:t>
      </w:r>
      <w:r>
        <w:rPr>
          <w:iCs/>
        </w:rPr>
        <w:t xml:space="preserve"> dans ce court métrage est en créole louisianais.</w:t>
      </w:r>
    </w:p>
    <w:p w14:paraId="108B3C0B" w14:textId="231893A8" w:rsidR="001D41EE" w:rsidRPr="00A03C26" w:rsidRDefault="001D41EE" w:rsidP="004E39D7">
      <w:pPr>
        <w:rPr>
          <w:iCs/>
        </w:rPr>
      </w:pPr>
      <w:r w:rsidRPr="00A03C26">
        <w:rPr>
          <w:iCs/>
        </w:rPr>
        <w:t>Le créole est</w:t>
      </w:r>
      <w:r>
        <w:rPr>
          <w:iCs/>
        </w:rPr>
        <w:t xml:space="preserve"> </w:t>
      </w:r>
      <w:r w:rsidRPr="00A03C26">
        <w:rPr>
          <w:iCs/>
        </w:rPr>
        <w:t>une l</w:t>
      </w:r>
      <w:r>
        <w:rPr>
          <w:iCs/>
        </w:rPr>
        <w:t xml:space="preserve">angue née d’un contact entre la langue locale et une langue européenne. Le créole louisianais, parlé majoritairement dans la communauté noire de Louisiane, a une base lexicale de français, mais une grammaire différente. Il ressemble à d’autres créoles parlés dans la Caraïbe et en Guyane. </w:t>
      </w:r>
    </w:p>
    <w:p w14:paraId="6A7AA2D1" w14:textId="77777777" w:rsidR="001D41EE" w:rsidRPr="008D1A9F" w:rsidRDefault="001D41EE" w:rsidP="004E39D7"/>
    <w:p w14:paraId="1ED90432" w14:textId="0E3DC312" w:rsidR="00532C8E" w:rsidRPr="008D1A9F" w:rsidRDefault="00517CA0" w:rsidP="004E39D7">
      <w:r w:rsidRPr="008D1A9F">
        <w:rPr>
          <w:noProof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1A9F">
        <w:rPr>
          <w:noProof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69DD">
        <w:rPr>
          <w:noProof/>
        </w:rPr>
        <w:drawing>
          <wp:inline distT="0" distB="0" distL="0" distR="0" wp14:anchorId="1C0B9C93" wp14:editId="0B6DCC28">
            <wp:extent cx="1171575" cy="352425"/>
            <wp:effectExtent l="0" t="0" r="0" b="0"/>
            <wp:docPr id="19" name="Image 19" descr="variant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ariante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9E4696" w14:textId="273B7047" w:rsidR="00C069DD" w:rsidRDefault="00C069DD" w:rsidP="00C069DD">
      <w:pPr>
        <w:rPr>
          <w:noProof/>
        </w:rPr>
      </w:pPr>
      <w:r>
        <w:rPr>
          <w:noProof/>
        </w:rPr>
        <w:drawing>
          <wp:inline distT="0" distB="0" distL="0" distR="0" wp14:anchorId="134285D5" wp14:editId="52913217">
            <wp:extent cx="1209675" cy="361950"/>
            <wp:effectExtent l="0" t="0" r="0" b="0"/>
            <wp:docPr id="15" name="Image 15" descr="parti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1" descr="partie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C069DD" w14:paraId="39197308" w14:textId="77777777" w:rsidTr="00C069DD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  <w:hideMark/>
          </w:tcPr>
          <w:p w14:paraId="00069BAC" w14:textId="5CFBD9F3" w:rsidR="00C069DD" w:rsidRDefault="00C069DD">
            <w:pPr>
              <w:jc w:val="both"/>
            </w:pPr>
            <w:r>
              <w:rPr>
                <w:noProof/>
              </w:rPr>
              <w:drawing>
                <wp:inline distT="0" distB="0" distL="0" distR="0" wp14:anchorId="7A14F8EB" wp14:editId="438EEBE0">
                  <wp:extent cx="809625" cy="36195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8ECB49" w14:textId="6259E996" w:rsidR="00C069DD" w:rsidRDefault="00C069DD">
            <w:pPr>
              <w:jc w:val="both"/>
            </w:pPr>
            <w:r>
              <w:t>Cette proposition de mise en route s’adresse à un public américain ou ayant une bonne connaissance de la culture musicale et géographique des États-Unis.</w:t>
            </w:r>
          </w:p>
        </w:tc>
      </w:tr>
    </w:tbl>
    <w:p w14:paraId="0682A5DE" w14:textId="29CD713B" w:rsidR="00396052" w:rsidRPr="008D1A9F" w:rsidRDefault="00396052" w:rsidP="004E39D7">
      <w:pPr>
        <w:rPr>
          <w:b/>
        </w:rPr>
      </w:pPr>
    </w:p>
    <w:p w14:paraId="5D21F5DC" w14:textId="77777777" w:rsidR="00532C8E" w:rsidRPr="008D1A9F" w:rsidRDefault="00532C8E" w:rsidP="004E39D7">
      <w:pPr>
        <w:rPr>
          <w:b/>
        </w:rPr>
      </w:pPr>
      <w:r w:rsidRPr="008D1A9F">
        <w:rPr>
          <w:b/>
        </w:rPr>
        <w:t>Consigne</w:t>
      </w:r>
    </w:p>
    <w:p w14:paraId="7AE1EC4F" w14:textId="4D2B0FAE" w:rsidR="00532C8E" w:rsidRPr="008D1A9F" w:rsidRDefault="00716005" w:rsidP="004E39D7">
      <w:bookmarkStart w:id="0" w:name="_Hlk149030255"/>
      <w:r w:rsidRPr="008D1A9F">
        <w:t>Fermez les yeux.</w:t>
      </w:r>
      <w:r w:rsidR="00EB34B8" w:rsidRPr="008D1A9F">
        <w:t xml:space="preserve"> Écoutez la musique. </w:t>
      </w:r>
      <w:r w:rsidR="00E85617" w:rsidRPr="008D1A9F">
        <w:t xml:space="preserve">Où est-ce qu’on </w:t>
      </w:r>
      <w:r w:rsidR="008D5D81">
        <w:t>est</w:t>
      </w:r>
      <w:r w:rsidR="00E85617" w:rsidRPr="008D1A9F">
        <w:t> ?</w:t>
      </w:r>
    </w:p>
    <w:bookmarkEnd w:id="0"/>
    <w:p w14:paraId="48338869" w14:textId="77777777" w:rsidR="00396052" w:rsidRPr="008D1A9F" w:rsidRDefault="00396052" w:rsidP="004E39D7"/>
    <w:p w14:paraId="7C050BC4" w14:textId="77777777" w:rsidR="00532C8E" w:rsidRPr="008D1A9F" w:rsidRDefault="00532C8E" w:rsidP="004E39D7">
      <w:pPr>
        <w:rPr>
          <w:b/>
        </w:rPr>
      </w:pPr>
      <w:r w:rsidRPr="008D1A9F">
        <w:rPr>
          <w:b/>
        </w:rPr>
        <w:t xml:space="preserve">Mise en œuvre </w:t>
      </w:r>
    </w:p>
    <w:p w14:paraId="602B8CBE" w14:textId="5E2BD67E" w:rsidR="00927A68" w:rsidRPr="008D1A9F" w:rsidRDefault="00E85617" w:rsidP="004E39D7">
      <w:pPr>
        <w:pStyle w:val="Paragraphedeliste"/>
        <w:numPr>
          <w:ilvl w:val="0"/>
          <w:numId w:val="3"/>
        </w:numPr>
        <w:rPr>
          <w:i/>
          <w:iCs/>
        </w:rPr>
      </w:pPr>
      <w:r w:rsidRPr="008D1A9F">
        <w:rPr>
          <w:rFonts w:eastAsia="Arial Unicode MS"/>
        </w:rPr>
        <w:t>Écrire au tableau « Louisiane / Maine » et s’assurer que les apprenant·e·s savent situer</w:t>
      </w:r>
      <w:r w:rsidR="00927A68" w:rsidRPr="008D1A9F">
        <w:rPr>
          <w:rFonts w:eastAsia="Arial Unicode MS"/>
        </w:rPr>
        <w:t xml:space="preserve">, même de manière imprécise, ces deux États américains. Si besoin, projeter </w:t>
      </w:r>
      <w:r w:rsidR="001D41EE">
        <w:rPr>
          <w:rFonts w:eastAsia="Arial Unicode MS"/>
        </w:rPr>
        <w:t>la page 1</w:t>
      </w:r>
      <w:r w:rsidR="00927A68" w:rsidRPr="008D1A9F">
        <w:rPr>
          <w:rFonts w:eastAsia="Arial Unicode MS"/>
        </w:rPr>
        <w:t xml:space="preserve"> de la fiche matériel (</w:t>
      </w:r>
      <w:r w:rsidR="001D41EE">
        <w:rPr>
          <w:rFonts w:eastAsia="Arial Unicode MS"/>
        </w:rPr>
        <w:t>carte</w:t>
      </w:r>
      <w:r w:rsidR="00927A68" w:rsidRPr="008D1A9F">
        <w:rPr>
          <w:rFonts w:eastAsia="Arial Unicode MS"/>
        </w:rPr>
        <w:t>).</w:t>
      </w:r>
    </w:p>
    <w:p w14:paraId="68A1666C" w14:textId="5C0252B3" w:rsidR="00102E31" w:rsidRPr="008D1A9F" w:rsidRDefault="00EB34B8" w:rsidP="004E39D7">
      <w:pPr>
        <w:pStyle w:val="Paragraphedeliste"/>
        <w:numPr>
          <w:ilvl w:val="0"/>
          <w:numId w:val="3"/>
        </w:numPr>
        <w:rPr>
          <w:i/>
          <w:iCs/>
        </w:rPr>
      </w:pPr>
      <w:r w:rsidRPr="008D1A9F">
        <w:rPr>
          <w:rFonts w:eastAsia="Arial Unicode MS"/>
        </w:rPr>
        <w:lastRenderedPageBreak/>
        <w:t>Donner la consigne à l’oral.</w:t>
      </w:r>
    </w:p>
    <w:p w14:paraId="22253A00" w14:textId="1D70D943" w:rsidR="00EB34B8" w:rsidRPr="008D1A9F" w:rsidRDefault="008A2DF3" w:rsidP="004E39D7">
      <w:pPr>
        <w:pStyle w:val="Paragraphedeliste"/>
        <w:numPr>
          <w:ilvl w:val="0"/>
          <w:numId w:val="3"/>
        </w:numPr>
        <w:rPr>
          <w:iCs/>
        </w:rPr>
      </w:pPr>
      <w:r w:rsidRPr="008D1A9F">
        <w:rPr>
          <w:iCs/>
        </w:rPr>
        <w:t xml:space="preserve">Faire écouter le début de l’extrait de 0’30 à 1’30 </w:t>
      </w:r>
      <w:r w:rsidRPr="008D1A9F">
        <w:rPr>
          <w:iCs/>
          <w:u w:val="single"/>
        </w:rPr>
        <w:t>en masquant les images</w:t>
      </w:r>
      <w:r w:rsidRPr="008D1A9F">
        <w:rPr>
          <w:iCs/>
        </w:rPr>
        <w:t>.</w:t>
      </w:r>
    </w:p>
    <w:p w14:paraId="0D4BB429" w14:textId="217BA13E" w:rsidR="00E85617" w:rsidRPr="008D1A9F" w:rsidRDefault="00927A68" w:rsidP="004E39D7">
      <w:pPr>
        <w:pStyle w:val="Paragraphedeliste"/>
        <w:numPr>
          <w:ilvl w:val="0"/>
          <w:numId w:val="3"/>
        </w:numPr>
        <w:rPr>
          <w:iCs/>
        </w:rPr>
      </w:pPr>
      <w:r w:rsidRPr="008D1A9F">
        <w:rPr>
          <w:iCs/>
        </w:rPr>
        <w:t xml:space="preserve">Pour la mise en commun, procéder à un vote à main levée. </w:t>
      </w:r>
    </w:p>
    <w:p w14:paraId="12E31FC5" w14:textId="1657E0AE" w:rsidR="00704307" w:rsidRPr="008D1A9F" w:rsidRDefault="00517CA0" w:rsidP="004E39D7">
      <w:pPr>
        <w:rPr>
          <w:iCs/>
        </w:rPr>
      </w:pPr>
      <w:r w:rsidRPr="008D1A9F">
        <w:rPr>
          <w:iCs/>
          <w:noProof/>
        </w:rPr>
        <w:drawing>
          <wp:inline distT="0" distB="0" distL="0" distR="0" wp14:anchorId="5A486D5C" wp14:editId="2E9146DA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67693" w14:textId="275BF0B9" w:rsidR="00D93A8A" w:rsidRPr="008D1A9F" w:rsidRDefault="00927A68" w:rsidP="004E39D7">
      <w:pPr>
        <w:rPr>
          <w:iCs/>
        </w:rPr>
      </w:pPr>
      <w:r w:rsidRPr="008D1A9F">
        <w:rPr>
          <w:iCs/>
        </w:rPr>
        <w:t>En Louisiane.</w:t>
      </w:r>
    </w:p>
    <w:p w14:paraId="603FAD1B" w14:textId="1D4346CD" w:rsidR="00704307" w:rsidRDefault="00704307" w:rsidP="004E39D7">
      <w:pPr>
        <w:rPr>
          <w:iCs/>
        </w:rPr>
      </w:pPr>
    </w:p>
    <w:p w14:paraId="4B2247E5" w14:textId="0F9BDA4A" w:rsidR="00C069DD" w:rsidRPr="008D1A9F" w:rsidRDefault="00C069DD" w:rsidP="00C069DD">
      <w:r w:rsidRPr="008D1A9F">
        <w:rPr>
          <w:noProof/>
        </w:rPr>
        <w:drawing>
          <wp:inline distT="0" distB="0" distL="0" distR="0" wp14:anchorId="6775FA27" wp14:editId="340A9E02">
            <wp:extent cx="1207770" cy="361950"/>
            <wp:effectExtent l="0" t="0" r="0" b="0"/>
            <wp:docPr id="20" name="Image 20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1A9F">
        <w:rPr>
          <w:noProof/>
        </w:rPr>
        <w:drawing>
          <wp:inline distT="0" distB="0" distL="0" distR="0" wp14:anchorId="165C8586" wp14:editId="767B3480">
            <wp:extent cx="1528445" cy="361950"/>
            <wp:effectExtent l="0" t="0" r="0" b="0"/>
            <wp:docPr id="21" name="Image 21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C2A3C43" wp14:editId="358D7A5C">
            <wp:extent cx="1171575" cy="352425"/>
            <wp:effectExtent l="0" t="0" r="0" b="0"/>
            <wp:docPr id="26" name="Image 26" descr="variant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variante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D0803" w14:textId="77777777" w:rsidR="00C069DD" w:rsidRDefault="00C069DD" w:rsidP="00C069DD">
      <w:pPr>
        <w:rPr>
          <w:noProof/>
        </w:rPr>
      </w:pPr>
      <w:r>
        <w:rPr>
          <w:noProof/>
        </w:rPr>
        <w:drawing>
          <wp:inline distT="0" distB="0" distL="0" distR="0" wp14:anchorId="22053357" wp14:editId="3C8F4BCD">
            <wp:extent cx="1209675" cy="361950"/>
            <wp:effectExtent l="0" t="0" r="0" b="0"/>
            <wp:docPr id="23" name="Image 23" descr="parti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1" descr="partie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C069DD" w14:paraId="286D3A2A" w14:textId="77777777" w:rsidTr="007D7358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  <w:hideMark/>
          </w:tcPr>
          <w:p w14:paraId="4399438A" w14:textId="77777777" w:rsidR="00C069DD" w:rsidRDefault="00C069DD" w:rsidP="007D7358">
            <w:pPr>
              <w:jc w:val="both"/>
            </w:pPr>
            <w:r>
              <w:rPr>
                <w:noProof/>
              </w:rPr>
              <w:drawing>
                <wp:inline distT="0" distB="0" distL="0" distR="0" wp14:anchorId="605BBDFB" wp14:editId="3A941D1A">
                  <wp:extent cx="809625" cy="36195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C0E710" w14:textId="05406FD7" w:rsidR="00C069DD" w:rsidRDefault="00C069DD" w:rsidP="007D7358">
            <w:pPr>
              <w:jc w:val="both"/>
            </w:pPr>
            <w:r>
              <w:t>Cette proposition de mise en route s’adresse à un public plus large.</w:t>
            </w:r>
          </w:p>
        </w:tc>
      </w:tr>
    </w:tbl>
    <w:p w14:paraId="015D1F93" w14:textId="77777777" w:rsidR="00C069DD" w:rsidRPr="008D1A9F" w:rsidRDefault="00C069DD" w:rsidP="00C069DD">
      <w:pPr>
        <w:rPr>
          <w:b/>
        </w:rPr>
      </w:pPr>
    </w:p>
    <w:p w14:paraId="6C90F45C" w14:textId="77777777" w:rsidR="00C069DD" w:rsidRPr="008D1A9F" w:rsidRDefault="00C069DD" w:rsidP="00C069DD">
      <w:pPr>
        <w:rPr>
          <w:b/>
        </w:rPr>
      </w:pPr>
      <w:r w:rsidRPr="008D1A9F">
        <w:rPr>
          <w:b/>
        </w:rPr>
        <w:t>Consigne</w:t>
      </w:r>
    </w:p>
    <w:p w14:paraId="0FFB62D7" w14:textId="26E785A2" w:rsidR="00C069DD" w:rsidRPr="008D1A9F" w:rsidRDefault="00C069DD" w:rsidP="00C069DD">
      <w:r w:rsidRPr="008D1A9F">
        <w:t xml:space="preserve">Fermez les yeux. Écoutez la musique. </w:t>
      </w:r>
      <w:r>
        <w:t>Dans quelle partie du monde est-ce qu’on est ?</w:t>
      </w:r>
    </w:p>
    <w:p w14:paraId="3A0B8309" w14:textId="77777777" w:rsidR="00C069DD" w:rsidRPr="008D1A9F" w:rsidRDefault="00C069DD" w:rsidP="00C069DD"/>
    <w:p w14:paraId="66AEBB32" w14:textId="77777777" w:rsidR="00C069DD" w:rsidRPr="008D1A9F" w:rsidRDefault="00C069DD" w:rsidP="00C069DD">
      <w:pPr>
        <w:rPr>
          <w:b/>
        </w:rPr>
      </w:pPr>
      <w:r w:rsidRPr="008D1A9F">
        <w:rPr>
          <w:b/>
        </w:rPr>
        <w:t xml:space="preserve">Mise en œuvre </w:t>
      </w:r>
    </w:p>
    <w:p w14:paraId="15B2B29C" w14:textId="3988F7AE" w:rsidR="00C069DD" w:rsidRPr="00C069DD" w:rsidRDefault="00C069DD" w:rsidP="00C069D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Écrire le nom de ces continents au tableau : Afrique, Amérique du Nord, Amérique du Sud, Asie, Europe, Océanie.</w:t>
      </w:r>
    </w:p>
    <w:p w14:paraId="1E6F989E" w14:textId="34E37956" w:rsidR="00C069DD" w:rsidRPr="008D1A9F" w:rsidRDefault="00C069DD" w:rsidP="00C069DD">
      <w:pPr>
        <w:pStyle w:val="Paragraphedeliste"/>
        <w:numPr>
          <w:ilvl w:val="0"/>
          <w:numId w:val="3"/>
        </w:numPr>
        <w:rPr>
          <w:i/>
          <w:iCs/>
        </w:rPr>
      </w:pPr>
      <w:r w:rsidRPr="008D1A9F">
        <w:rPr>
          <w:rFonts w:eastAsia="Arial Unicode MS"/>
        </w:rPr>
        <w:t>Donner la consigne à l’oral.</w:t>
      </w:r>
    </w:p>
    <w:p w14:paraId="3A3EB5CC" w14:textId="77777777" w:rsidR="00C069DD" w:rsidRPr="008D1A9F" w:rsidRDefault="00C069DD" w:rsidP="00C069DD">
      <w:pPr>
        <w:pStyle w:val="Paragraphedeliste"/>
        <w:numPr>
          <w:ilvl w:val="0"/>
          <w:numId w:val="3"/>
        </w:numPr>
        <w:rPr>
          <w:iCs/>
        </w:rPr>
      </w:pPr>
      <w:r w:rsidRPr="008D1A9F">
        <w:rPr>
          <w:iCs/>
        </w:rPr>
        <w:t xml:space="preserve">Faire écouter le début de l’extrait de 0’30 à 1’30 </w:t>
      </w:r>
      <w:r w:rsidRPr="008D1A9F">
        <w:rPr>
          <w:iCs/>
          <w:u w:val="single"/>
        </w:rPr>
        <w:t>en masquant les images</w:t>
      </w:r>
      <w:r w:rsidRPr="008D1A9F">
        <w:rPr>
          <w:iCs/>
        </w:rPr>
        <w:t>.</w:t>
      </w:r>
    </w:p>
    <w:p w14:paraId="12D12921" w14:textId="1278D902" w:rsidR="00C069DD" w:rsidRDefault="00C069DD" w:rsidP="00C069DD">
      <w:pPr>
        <w:pStyle w:val="Paragraphedeliste"/>
        <w:numPr>
          <w:ilvl w:val="0"/>
          <w:numId w:val="3"/>
        </w:numPr>
        <w:rPr>
          <w:iCs/>
        </w:rPr>
      </w:pPr>
      <w:r w:rsidRPr="008D1A9F">
        <w:rPr>
          <w:iCs/>
        </w:rPr>
        <w:t>Pour la mise en commun, procéder à un vote à main levée.</w:t>
      </w:r>
    </w:p>
    <w:p w14:paraId="4129D5A7" w14:textId="2DBEC802" w:rsidR="00C069DD" w:rsidRPr="00C069DD" w:rsidRDefault="00C069DD" w:rsidP="00C069D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Préciser à la classe que le court métrage se passe aux États-Unis, en Louisiane. Si besoin, </w:t>
      </w:r>
      <w:r w:rsidRPr="00862D77">
        <w:rPr>
          <w:rFonts w:eastAsia="Arial Unicode MS"/>
        </w:rPr>
        <w:t>projeter la page 2</w:t>
      </w:r>
      <w:r w:rsidRPr="008D1A9F">
        <w:rPr>
          <w:rFonts w:eastAsia="Arial Unicode MS"/>
        </w:rPr>
        <w:t xml:space="preserve"> de la fiche matériel (</w:t>
      </w:r>
      <w:r>
        <w:rPr>
          <w:rFonts w:eastAsia="Arial Unicode MS"/>
        </w:rPr>
        <w:t>carte</w:t>
      </w:r>
      <w:r w:rsidRPr="008D1A9F">
        <w:rPr>
          <w:rFonts w:eastAsia="Arial Unicode MS"/>
        </w:rPr>
        <w:t>).</w:t>
      </w:r>
    </w:p>
    <w:p w14:paraId="7D239E8B" w14:textId="77777777" w:rsidR="00C069DD" w:rsidRPr="008D1A9F" w:rsidRDefault="00C069DD" w:rsidP="00C069DD">
      <w:pPr>
        <w:rPr>
          <w:iCs/>
        </w:rPr>
      </w:pPr>
      <w:r w:rsidRPr="008D1A9F">
        <w:rPr>
          <w:iCs/>
          <w:noProof/>
        </w:rPr>
        <w:drawing>
          <wp:inline distT="0" distB="0" distL="0" distR="0" wp14:anchorId="5F2D3CE5" wp14:editId="6585FDD9">
            <wp:extent cx="1323975" cy="361950"/>
            <wp:effectExtent l="0" t="0" r="9525" b="0"/>
            <wp:docPr id="25" name="Image 2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86263E" w14:textId="58CC5EF5" w:rsidR="00C069DD" w:rsidRPr="008D1A9F" w:rsidRDefault="00C069DD" w:rsidP="00C069DD">
      <w:pPr>
        <w:rPr>
          <w:iCs/>
        </w:rPr>
      </w:pPr>
      <w:r>
        <w:rPr>
          <w:iCs/>
        </w:rPr>
        <w:t xml:space="preserve">En Amérique du Nord. </w:t>
      </w:r>
    </w:p>
    <w:p w14:paraId="38FFDF32" w14:textId="77777777" w:rsidR="00C069DD" w:rsidRPr="008D1A9F" w:rsidRDefault="00C069DD" w:rsidP="004E39D7">
      <w:pPr>
        <w:rPr>
          <w:iCs/>
        </w:rPr>
      </w:pPr>
    </w:p>
    <w:p w14:paraId="2396486B" w14:textId="62FE93BA" w:rsidR="00927A68" w:rsidRPr="008D1A9F" w:rsidRDefault="00927A68" w:rsidP="004E39D7">
      <w:pPr>
        <w:rPr>
          <w:iCs/>
        </w:rPr>
      </w:pPr>
      <w:r w:rsidRPr="008D1A9F">
        <w:rPr>
          <w:noProof/>
        </w:rPr>
        <w:drawing>
          <wp:inline distT="0" distB="0" distL="0" distR="0" wp14:anchorId="58227344" wp14:editId="3CACD750">
            <wp:extent cx="1207770" cy="361950"/>
            <wp:effectExtent l="0" t="0" r="0" b="0"/>
            <wp:docPr id="5" name="Image 5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C7953" w14:textId="77777777" w:rsidR="00927A68" w:rsidRPr="008D1A9F" w:rsidRDefault="00927A68" w:rsidP="004E39D7">
      <w:pPr>
        <w:rPr>
          <w:b/>
        </w:rPr>
      </w:pPr>
      <w:r w:rsidRPr="008D1A9F">
        <w:rPr>
          <w:b/>
        </w:rPr>
        <w:t>Consigne</w:t>
      </w:r>
    </w:p>
    <w:p w14:paraId="250F741A" w14:textId="502FBF64" w:rsidR="001D41EE" w:rsidRDefault="004E39D7" w:rsidP="004E39D7">
      <w:bookmarkStart w:id="1" w:name="_Hlk151035927"/>
      <w:r w:rsidRPr="004E39D7">
        <w:t>Entourez les 3 instruments entendus.</w:t>
      </w:r>
    </w:p>
    <w:bookmarkEnd w:id="1"/>
    <w:p w14:paraId="26742B9F" w14:textId="77777777" w:rsidR="001D41EE" w:rsidRPr="001D41EE" w:rsidRDefault="001D41EE" w:rsidP="004E39D7"/>
    <w:p w14:paraId="051C0BCB" w14:textId="52D08873" w:rsidR="00927A68" w:rsidRPr="008D1A9F" w:rsidRDefault="00927A68" w:rsidP="004E39D7">
      <w:pPr>
        <w:rPr>
          <w:b/>
        </w:rPr>
      </w:pPr>
      <w:r w:rsidRPr="008D1A9F">
        <w:rPr>
          <w:b/>
        </w:rPr>
        <w:t xml:space="preserve">Mise en œuvre </w:t>
      </w:r>
    </w:p>
    <w:p w14:paraId="1FFD299D" w14:textId="767F0A38" w:rsidR="00927A68" w:rsidRPr="008D1A9F" w:rsidRDefault="00927A68" w:rsidP="004E39D7">
      <w:pPr>
        <w:pStyle w:val="Paragraphedeliste"/>
        <w:numPr>
          <w:ilvl w:val="0"/>
          <w:numId w:val="3"/>
        </w:numPr>
        <w:rPr>
          <w:i/>
          <w:iCs/>
        </w:rPr>
      </w:pPr>
      <w:r w:rsidRPr="008D1A9F">
        <w:rPr>
          <w:rFonts w:eastAsia="Arial Unicode MS"/>
        </w:rPr>
        <w:t>Projeter la page 2 de la fiche matériel</w:t>
      </w:r>
      <w:r w:rsidR="008D1A9F">
        <w:rPr>
          <w:rFonts w:eastAsia="Arial Unicode MS"/>
        </w:rPr>
        <w:t xml:space="preserve"> et demander à un·e ou deux apprenant·e·s de lire le nom des instruments de musique.</w:t>
      </w:r>
    </w:p>
    <w:p w14:paraId="4E322EB9" w14:textId="77777777" w:rsidR="00927A68" w:rsidRPr="008D1A9F" w:rsidRDefault="00927A68" w:rsidP="004E39D7">
      <w:pPr>
        <w:pStyle w:val="Paragraphedeliste"/>
        <w:numPr>
          <w:ilvl w:val="0"/>
          <w:numId w:val="3"/>
        </w:numPr>
        <w:rPr>
          <w:i/>
          <w:iCs/>
        </w:rPr>
      </w:pPr>
      <w:r w:rsidRPr="008D1A9F">
        <w:rPr>
          <w:rFonts w:eastAsia="Arial Unicode MS"/>
        </w:rPr>
        <w:t>Donner la consigne à l’oral.</w:t>
      </w:r>
    </w:p>
    <w:p w14:paraId="4005F989" w14:textId="2CAF8B4D" w:rsidR="00927A68" w:rsidRDefault="00927A68" w:rsidP="004E39D7">
      <w:pPr>
        <w:pStyle w:val="Paragraphedeliste"/>
        <w:numPr>
          <w:ilvl w:val="0"/>
          <w:numId w:val="3"/>
        </w:numPr>
        <w:rPr>
          <w:iCs/>
        </w:rPr>
      </w:pPr>
      <w:r w:rsidRPr="008D1A9F">
        <w:rPr>
          <w:iCs/>
        </w:rPr>
        <w:t>Inciter les apprenant·e·s à répondre spontanément.</w:t>
      </w:r>
    </w:p>
    <w:p w14:paraId="657FE6A2" w14:textId="2350DAEA" w:rsidR="00CF5878" w:rsidRPr="008D1A9F" w:rsidRDefault="008B7AFC" w:rsidP="004E39D7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>Rem</w:t>
      </w:r>
      <w:r w:rsidR="00CF5878">
        <w:rPr>
          <w:iCs/>
        </w:rPr>
        <w:t>ontrer l’extrait</w:t>
      </w:r>
      <w:r>
        <w:rPr>
          <w:iCs/>
        </w:rPr>
        <w:t xml:space="preserve"> (de 0’30 à 1’30)</w:t>
      </w:r>
      <w:r w:rsidR="00CF5878">
        <w:rPr>
          <w:iCs/>
        </w:rPr>
        <w:t xml:space="preserve"> </w:t>
      </w:r>
      <w:r w:rsidR="00CF5878" w:rsidRPr="008D5D81">
        <w:rPr>
          <w:iCs/>
          <w:u w:val="single"/>
        </w:rPr>
        <w:t>avec les images</w:t>
      </w:r>
      <w:r w:rsidR="00CF5878">
        <w:rPr>
          <w:iCs/>
        </w:rPr>
        <w:t xml:space="preserve"> pour vérifier. </w:t>
      </w:r>
    </w:p>
    <w:p w14:paraId="3F64572A" w14:textId="68A2BEE5" w:rsidR="008D1A9F" w:rsidRPr="008D1A9F" w:rsidRDefault="008D1A9F" w:rsidP="004E39D7">
      <w:pPr>
        <w:rPr>
          <w:iCs/>
        </w:rPr>
      </w:pPr>
      <w:r w:rsidRPr="008D1A9F">
        <w:rPr>
          <w:noProof/>
        </w:rPr>
        <w:drawing>
          <wp:inline distT="0" distB="0" distL="0" distR="0" wp14:anchorId="0833770A" wp14:editId="396A65DE">
            <wp:extent cx="1323975" cy="361950"/>
            <wp:effectExtent l="0" t="0" r="9525" b="0"/>
            <wp:docPr id="6" name="Image 6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0A9EC" w14:textId="6EA0B85B" w:rsidR="008D1A9F" w:rsidRDefault="00CF5878" w:rsidP="004E39D7">
      <w:pPr>
        <w:rPr>
          <w:iCs/>
        </w:rPr>
      </w:pPr>
      <w:r w:rsidRPr="00CF5878">
        <w:rPr>
          <w:iCs/>
        </w:rPr>
        <w:t>Un tambour, une trompette, u</w:t>
      </w:r>
      <w:r>
        <w:rPr>
          <w:iCs/>
        </w:rPr>
        <w:t>n banjo.</w:t>
      </w:r>
    </w:p>
    <w:p w14:paraId="26CD61CA" w14:textId="302D370F" w:rsidR="001966F2" w:rsidRDefault="001966F2" w:rsidP="004E39D7">
      <w:pPr>
        <w:rPr>
          <w:iCs/>
        </w:rPr>
      </w:pP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1966F2" w14:paraId="18982435" w14:textId="77777777" w:rsidTr="006C2ED7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59764136" w14:textId="77777777" w:rsidR="001966F2" w:rsidRDefault="001966F2" w:rsidP="006C2ED7">
            <w:pPr>
              <w:jc w:val="both"/>
            </w:pPr>
            <w:r>
              <w:rPr>
                <w:noProof/>
              </w:rPr>
              <w:drawing>
                <wp:inline distT="0" distB="0" distL="0" distR="0" wp14:anchorId="01A69CFD" wp14:editId="6FE136F3">
                  <wp:extent cx="1151999" cy="3600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9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B0902F" w14:textId="1820B4FB" w:rsidR="001966F2" w:rsidRPr="001966F2" w:rsidRDefault="001966F2" w:rsidP="001966F2">
            <w:pPr>
              <w:rPr>
                <w:iCs/>
              </w:rPr>
            </w:pPr>
            <w:r>
              <w:rPr>
                <w:iCs/>
              </w:rPr>
              <w:t>Le 4</w:t>
            </w:r>
            <w:r w:rsidRPr="00CF5878">
              <w:rPr>
                <w:iCs/>
                <w:vertAlign w:val="superscript"/>
              </w:rPr>
              <w:t>e</w:t>
            </w:r>
            <w:r>
              <w:rPr>
                <w:iCs/>
              </w:rPr>
              <w:t xml:space="preserve"> instrument du quartet est une contrebasse.</w:t>
            </w:r>
          </w:p>
        </w:tc>
      </w:tr>
    </w:tbl>
    <w:p w14:paraId="1FB1C386" w14:textId="77777777" w:rsidR="001966F2" w:rsidRDefault="001966F2" w:rsidP="001966F2"/>
    <w:p w14:paraId="51A60886" w14:textId="77777777" w:rsidR="001966F2" w:rsidRDefault="001966F2" w:rsidP="004E39D7">
      <w:pPr>
        <w:rPr>
          <w:iCs/>
        </w:rPr>
      </w:pPr>
    </w:p>
    <w:p w14:paraId="05E0DE7F" w14:textId="2E059779" w:rsidR="00704307" w:rsidRPr="008D1A9F" w:rsidRDefault="00517CA0" w:rsidP="004E39D7">
      <w:pPr>
        <w:rPr>
          <w:iCs/>
        </w:rPr>
      </w:pPr>
      <w:r w:rsidRPr="008D1A9F">
        <w:rPr>
          <w:noProof/>
        </w:rPr>
        <w:lastRenderedPageBreak/>
        <w:drawing>
          <wp:inline distT="0" distB="0" distL="0" distR="0" wp14:anchorId="1C03AE93" wp14:editId="680000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1A9F">
        <w:rPr>
          <w:noProof/>
        </w:rPr>
        <w:drawing>
          <wp:inline distT="0" distB="0" distL="0" distR="0" wp14:anchorId="396E23B9" wp14:editId="515D501D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02B2D0B4" w:rsidR="00396052" w:rsidRPr="008D1A9F" w:rsidRDefault="00864688" w:rsidP="004E39D7">
      <w:pPr>
        <w:rPr>
          <w:b/>
        </w:rPr>
      </w:pPr>
      <w:r w:rsidRPr="008D1A9F">
        <w:rPr>
          <w:noProof/>
        </w:rPr>
        <w:drawing>
          <wp:inline distT="0" distB="0" distL="0" distR="0" wp14:anchorId="20FD2FAE" wp14:editId="2C1AF916">
            <wp:extent cx="1207770" cy="361950"/>
            <wp:effectExtent l="0" t="0" r="0" b="0"/>
            <wp:docPr id="10" name="Image 10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A96BD" w14:textId="77777777" w:rsidR="00704307" w:rsidRPr="008D1A9F" w:rsidRDefault="00704307" w:rsidP="004E39D7">
      <w:pPr>
        <w:rPr>
          <w:b/>
        </w:rPr>
      </w:pPr>
      <w:r w:rsidRPr="008D1A9F">
        <w:rPr>
          <w:b/>
        </w:rPr>
        <w:t>Consigne</w:t>
      </w:r>
    </w:p>
    <w:p w14:paraId="6D05CB04" w14:textId="19497394" w:rsidR="00704307" w:rsidRPr="008D1A9F" w:rsidRDefault="004D72D5" w:rsidP="004E39D7">
      <w:bookmarkStart w:id="2" w:name="_Hlk149036314"/>
      <w:r>
        <w:t>R</w:t>
      </w:r>
      <w:r w:rsidR="005D1CF6">
        <w:t>egardez le court métrage. C</w:t>
      </w:r>
      <w:r w:rsidR="00266810">
        <w:t>och</w:t>
      </w:r>
      <w:r w:rsidR="005D1CF6">
        <w:t>ez les bonnes réponses.</w:t>
      </w:r>
      <w:bookmarkEnd w:id="2"/>
    </w:p>
    <w:p w14:paraId="124A4A1F" w14:textId="77777777" w:rsidR="00396052" w:rsidRPr="008D1A9F" w:rsidRDefault="00396052" w:rsidP="004E39D7"/>
    <w:p w14:paraId="470A4FDE" w14:textId="77777777" w:rsidR="00704307" w:rsidRPr="008D1A9F" w:rsidRDefault="00704307" w:rsidP="004E39D7">
      <w:pPr>
        <w:rPr>
          <w:b/>
        </w:rPr>
      </w:pPr>
      <w:r w:rsidRPr="008D1A9F">
        <w:rPr>
          <w:b/>
        </w:rPr>
        <w:t xml:space="preserve">Mise en œuvre </w:t>
      </w:r>
    </w:p>
    <w:p w14:paraId="12DB039B" w14:textId="77777777" w:rsidR="00CF5878" w:rsidRPr="00CF5878" w:rsidRDefault="00CF5878" w:rsidP="004E39D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Distribuer la fiche apprenant.</w:t>
      </w:r>
    </w:p>
    <w:p w14:paraId="3CED3771" w14:textId="6FEB029F" w:rsidR="008D5D81" w:rsidRPr="005D1CF6" w:rsidRDefault="008D5D81" w:rsidP="004E39D7">
      <w:pPr>
        <w:pStyle w:val="Paragraphedeliste"/>
        <w:numPr>
          <w:ilvl w:val="0"/>
          <w:numId w:val="3"/>
        </w:numPr>
        <w:rPr>
          <w:iCs/>
        </w:rPr>
      </w:pPr>
      <w:r w:rsidRPr="005D1CF6">
        <w:rPr>
          <w:iCs/>
        </w:rPr>
        <w:t>Constituer des binômes.</w:t>
      </w:r>
    </w:p>
    <w:p w14:paraId="1D070CC4" w14:textId="12F4712F" w:rsidR="00A03C26" w:rsidRPr="00A03C26" w:rsidRDefault="00CF5878" w:rsidP="004E39D7">
      <w:pPr>
        <w:pStyle w:val="Paragraphedeliste"/>
        <w:numPr>
          <w:ilvl w:val="0"/>
          <w:numId w:val="3"/>
        </w:numPr>
        <w:rPr>
          <w:i/>
          <w:iCs/>
        </w:rPr>
      </w:pPr>
      <w:r w:rsidRPr="00A03C26">
        <w:rPr>
          <w:rFonts w:eastAsia="Arial Unicode MS"/>
        </w:rPr>
        <w:t>Proposer à un·e volontaire de lire la consigne de l’activité 2 et à un·e autre de lire les items. S’assurer qu’il n’y a pas de problèmes de compréhension.</w:t>
      </w:r>
      <w:r w:rsidR="00A03C26">
        <w:rPr>
          <w:rFonts w:eastAsia="Arial Unicode MS"/>
        </w:rPr>
        <w:t xml:space="preserve"> </w:t>
      </w:r>
    </w:p>
    <w:p w14:paraId="250A23E5" w14:textId="15A14EEF" w:rsidR="00CF5878" w:rsidRPr="00CF5878" w:rsidRDefault="00CF5878" w:rsidP="004E39D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Montrer la vidéo en entier, </w:t>
      </w:r>
      <w:r w:rsidRPr="00CF5878">
        <w:rPr>
          <w:iCs/>
          <w:u w:val="single"/>
        </w:rPr>
        <w:t>avec le son</w:t>
      </w:r>
      <w:r>
        <w:rPr>
          <w:iCs/>
        </w:rPr>
        <w:t xml:space="preserve">, mais sans les sous-titres. </w:t>
      </w:r>
    </w:p>
    <w:p w14:paraId="685DF0A0" w14:textId="07D84B8E" w:rsidR="00CF5878" w:rsidRPr="008D1A9F" w:rsidRDefault="005D1CF6" w:rsidP="004E39D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Laisser un temps d’échange aux binômes, puis mettre</w:t>
      </w:r>
      <w:bookmarkStart w:id="3" w:name="_GoBack"/>
      <w:bookmarkEnd w:id="3"/>
      <w:r>
        <w:rPr>
          <w:iCs/>
        </w:rPr>
        <w:t xml:space="preserve"> en commun à l’oral.</w:t>
      </w:r>
    </w:p>
    <w:p w14:paraId="27CDD970" w14:textId="6A8B90D9" w:rsidR="00D93A8A" w:rsidRPr="008D1A9F" w:rsidRDefault="00517CA0" w:rsidP="004E39D7">
      <w:pPr>
        <w:rPr>
          <w:iCs/>
        </w:rPr>
      </w:pPr>
      <w:r w:rsidRPr="008D1A9F">
        <w:rPr>
          <w:iCs/>
          <w:noProof/>
        </w:rPr>
        <w:drawing>
          <wp:inline distT="0" distB="0" distL="0" distR="0" wp14:anchorId="03395BFE" wp14:editId="77EA1744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B628D" w14:textId="39744AF0" w:rsidR="00D93A8A" w:rsidRDefault="00A03C26" w:rsidP="004E39D7">
      <w:pPr>
        <w:pStyle w:val="Paragraphedeliste"/>
        <w:numPr>
          <w:ilvl w:val="0"/>
          <w:numId w:val="10"/>
        </w:numPr>
        <w:rPr>
          <w:iCs/>
        </w:rPr>
      </w:pPr>
      <w:r>
        <w:rPr>
          <w:iCs/>
        </w:rPr>
        <w:t>Un grand-père, une mère et un petit-fils.</w:t>
      </w:r>
    </w:p>
    <w:p w14:paraId="688FBB06" w14:textId="43977361" w:rsidR="00A03C26" w:rsidRPr="001D41EE" w:rsidRDefault="00082A93" w:rsidP="004E39D7">
      <w:pPr>
        <w:pStyle w:val="Paragraphedeliste"/>
        <w:numPr>
          <w:ilvl w:val="0"/>
          <w:numId w:val="10"/>
        </w:numPr>
        <w:rPr>
          <w:iCs/>
        </w:rPr>
      </w:pPr>
      <w:r>
        <w:rPr>
          <w:iCs/>
        </w:rPr>
        <w:t>R</w:t>
      </w:r>
      <w:r w:rsidR="001D41EE">
        <w:rPr>
          <w:iCs/>
        </w:rPr>
        <w:t>éponse libre, mais plutôt « triste »</w:t>
      </w:r>
      <w:r>
        <w:rPr>
          <w:iCs/>
        </w:rPr>
        <w:t>.</w:t>
      </w:r>
    </w:p>
    <w:p w14:paraId="6865DEAC" w14:textId="37EF1000" w:rsidR="00A03C26" w:rsidRDefault="00A03C26" w:rsidP="004E39D7">
      <w:pPr>
        <w:pStyle w:val="Paragraphedeliste"/>
        <w:numPr>
          <w:ilvl w:val="0"/>
          <w:numId w:val="10"/>
        </w:numPr>
        <w:rPr>
          <w:iCs/>
        </w:rPr>
      </w:pPr>
      <w:r>
        <w:rPr>
          <w:iCs/>
        </w:rPr>
        <w:t>Anglais, français et créole.</w:t>
      </w:r>
    </w:p>
    <w:p w14:paraId="6945AE68" w14:textId="77777777" w:rsidR="00864688" w:rsidRPr="008D1A9F" w:rsidRDefault="00864688" w:rsidP="004E39D7">
      <w:pPr>
        <w:pStyle w:val="Paragraphedeliste"/>
        <w:rPr>
          <w:iCs/>
        </w:rPr>
      </w:pPr>
    </w:p>
    <w:p w14:paraId="78A06BEC" w14:textId="3140C6E4" w:rsidR="00704307" w:rsidRDefault="00864688" w:rsidP="004E39D7">
      <w:pPr>
        <w:rPr>
          <w:iCs/>
        </w:rPr>
      </w:pPr>
      <w:r w:rsidRPr="008D1A9F">
        <w:rPr>
          <w:noProof/>
        </w:rPr>
        <w:drawing>
          <wp:inline distT="0" distB="0" distL="0" distR="0" wp14:anchorId="695CE74C" wp14:editId="2C2238F0">
            <wp:extent cx="1207770" cy="361950"/>
            <wp:effectExtent l="0" t="0" r="0" b="0"/>
            <wp:docPr id="11" name="Image 11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C0136" w14:textId="77777777" w:rsidR="00842AFB" w:rsidRPr="008D1A9F" w:rsidRDefault="00842AFB" w:rsidP="004E39D7">
      <w:pPr>
        <w:rPr>
          <w:b/>
        </w:rPr>
      </w:pPr>
      <w:r w:rsidRPr="008D1A9F">
        <w:rPr>
          <w:b/>
        </w:rPr>
        <w:t>Consigne</w:t>
      </w:r>
    </w:p>
    <w:p w14:paraId="1F8734AF" w14:textId="7B6B4A41" w:rsidR="00842AFB" w:rsidRPr="008D1A9F" w:rsidRDefault="00842AFB" w:rsidP="004E39D7">
      <w:r>
        <w:t>À votre avis, est-ce que Emmanuel, le grand-père, et Junior, le petit-fils, se connaissent bien ?</w:t>
      </w:r>
    </w:p>
    <w:p w14:paraId="20FCDCAB" w14:textId="77777777" w:rsidR="00842AFB" w:rsidRPr="008D1A9F" w:rsidRDefault="00842AFB" w:rsidP="004E39D7"/>
    <w:p w14:paraId="1FAA3D5A" w14:textId="77777777" w:rsidR="00842AFB" w:rsidRPr="008D1A9F" w:rsidRDefault="00842AFB" w:rsidP="004E39D7">
      <w:pPr>
        <w:rPr>
          <w:b/>
        </w:rPr>
      </w:pPr>
      <w:r w:rsidRPr="008D1A9F">
        <w:rPr>
          <w:b/>
        </w:rPr>
        <w:t xml:space="preserve">Mise en œuvre </w:t>
      </w:r>
    </w:p>
    <w:p w14:paraId="61006622" w14:textId="3D346E6E" w:rsidR="00842AFB" w:rsidRPr="008D1A9F" w:rsidRDefault="00842AFB" w:rsidP="004E39D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Donner la consigne à l’oral et s’assurer qu’elle est claire pour tous les apprenant·e·s. </w:t>
      </w:r>
    </w:p>
    <w:p w14:paraId="675B0848" w14:textId="30ADD3A8" w:rsidR="00842AFB" w:rsidRPr="008D1A9F" w:rsidRDefault="00842AFB" w:rsidP="004E39D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Inciter les apprenant·e·s à répondre spontanément en levant le pouce s’ils·elles pensent que les deux personnages se connaissent bien, ou à baisser </w:t>
      </w:r>
      <w:r w:rsidR="0020192A">
        <w:rPr>
          <w:rFonts w:eastAsia="Arial Unicode MS"/>
        </w:rPr>
        <w:t xml:space="preserve">le </w:t>
      </w:r>
      <w:r>
        <w:rPr>
          <w:rFonts w:eastAsia="Arial Unicode MS"/>
        </w:rPr>
        <w:t xml:space="preserve">pouce s’ils·elles pensent que les deux personnages ne se connaissent </w:t>
      </w:r>
      <w:r w:rsidR="0020192A">
        <w:rPr>
          <w:rFonts w:eastAsia="Arial Unicode MS"/>
        </w:rPr>
        <w:t xml:space="preserve">pas </w:t>
      </w:r>
      <w:r>
        <w:rPr>
          <w:rFonts w:eastAsia="Arial Unicode MS"/>
        </w:rPr>
        <w:t>bien.</w:t>
      </w:r>
    </w:p>
    <w:p w14:paraId="4BAF5A75" w14:textId="77777777" w:rsidR="00842AFB" w:rsidRPr="008D1A9F" w:rsidRDefault="00842AFB" w:rsidP="004E39D7">
      <w:pPr>
        <w:rPr>
          <w:iCs/>
        </w:rPr>
      </w:pPr>
      <w:r w:rsidRPr="008D1A9F">
        <w:rPr>
          <w:noProof/>
        </w:rPr>
        <w:drawing>
          <wp:inline distT="0" distB="0" distL="0" distR="0" wp14:anchorId="7E315843" wp14:editId="4613EDB6">
            <wp:extent cx="1323975" cy="361950"/>
            <wp:effectExtent l="0" t="0" r="9525" b="0"/>
            <wp:docPr id="12" name="Image 1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E098E" w14:textId="68966B28" w:rsidR="00842AFB" w:rsidRDefault="00842AFB" w:rsidP="004E39D7">
      <w:pPr>
        <w:rPr>
          <w:iCs/>
        </w:rPr>
      </w:pPr>
      <w:r>
        <w:rPr>
          <w:iCs/>
        </w:rPr>
        <w:t>Réponse libre.</w:t>
      </w:r>
    </w:p>
    <w:p w14:paraId="1D1ADD04" w14:textId="2A9DA12B" w:rsidR="00864688" w:rsidRDefault="00864688" w:rsidP="004E39D7">
      <w:pPr>
        <w:rPr>
          <w:iCs/>
        </w:rPr>
      </w:pPr>
    </w:p>
    <w:p w14:paraId="3D593F7C" w14:textId="491827CA" w:rsidR="00704307" w:rsidRPr="008D1A9F" w:rsidRDefault="00517CA0" w:rsidP="004E39D7">
      <w:pPr>
        <w:rPr>
          <w:noProof/>
        </w:rPr>
      </w:pPr>
      <w:r w:rsidRPr="008D1A9F">
        <w:rPr>
          <w:noProof/>
        </w:rPr>
        <w:drawing>
          <wp:inline distT="0" distB="0" distL="0" distR="0" wp14:anchorId="093BB87A" wp14:editId="73CE53B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1A9F">
        <w:rPr>
          <w:noProof/>
        </w:rPr>
        <w:drawing>
          <wp:inline distT="0" distB="0" distL="0" distR="0" wp14:anchorId="33B4FAF3" wp14:editId="410BFCF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3026C56" w:rsidR="00396052" w:rsidRPr="008D1A9F" w:rsidRDefault="0087361D" w:rsidP="004E39D7">
      <w:pPr>
        <w:rPr>
          <w:iCs/>
        </w:rPr>
      </w:pPr>
      <w:r w:rsidRPr="008D1A9F">
        <w:rPr>
          <w:noProof/>
        </w:rPr>
        <w:drawing>
          <wp:inline distT="0" distB="0" distL="0" distR="0" wp14:anchorId="2F02EF0B" wp14:editId="1E993DA2">
            <wp:extent cx="1207770" cy="361950"/>
            <wp:effectExtent l="0" t="0" r="0" b="0"/>
            <wp:docPr id="13" name="Image 13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F8577" w14:textId="77777777" w:rsidR="00704307" w:rsidRPr="008D1A9F" w:rsidRDefault="00704307" w:rsidP="004E39D7">
      <w:pPr>
        <w:rPr>
          <w:b/>
        </w:rPr>
      </w:pPr>
      <w:r w:rsidRPr="008D1A9F">
        <w:rPr>
          <w:b/>
        </w:rPr>
        <w:t>Consigne</w:t>
      </w:r>
    </w:p>
    <w:p w14:paraId="18BFFD13" w14:textId="585A7BD5" w:rsidR="00704307" w:rsidRPr="008D1A9F" w:rsidRDefault="004D72D5" w:rsidP="004E39D7">
      <w:r>
        <w:t xml:space="preserve">Écoutez </w:t>
      </w:r>
      <w:r w:rsidR="0087361D">
        <w:t xml:space="preserve">l’extrait. </w:t>
      </w:r>
      <w:r w:rsidR="004E39D7" w:rsidRPr="004E39D7">
        <w:t>Dans quel ordre est la présentation de Junior ? Mettez 1, 2 ou 3 dans la case.</w:t>
      </w:r>
    </w:p>
    <w:p w14:paraId="185C8963" w14:textId="77777777" w:rsidR="00396052" w:rsidRPr="008D1A9F" w:rsidRDefault="00396052" w:rsidP="004E39D7"/>
    <w:p w14:paraId="310F5962" w14:textId="77777777" w:rsidR="00704307" w:rsidRPr="008D1A9F" w:rsidRDefault="00704307" w:rsidP="004E39D7">
      <w:pPr>
        <w:rPr>
          <w:b/>
        </w:rPr>
      </w:pPr>
      <w:r w:rsidRPr="008D1A9F">
        <w:rPr>
          <w:b/>
        </w:rPr>
        <w:t xml:space="preserve">Mise en œuvre </w:t>
      </w:r>
    </w:p>
    <w:p w14:paraId="391334FE" w14:textId="77777777" w:rsidR="0087361D" w:rsidRPr="0087361D" w:rsidRDefault="0087361D" w:rsidP="004E39D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Reprendre les binômes de l’activité 2.1.</w:t>
      </w:r>
    </w:p>
    <w:p w14:paraId="34E4C3D8" w14:textId="10ED5061" w:rsidR="00704307" w:rsidRPr="0087361D" w:rsidRDefault="0087361D" w:rsidP="004E39D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Inviter les apprenant·e</w:t>
      </w:r>
      <w:r>
        <w:rPr>
          <w:rFonts w:eastAsia="Arial Unicode MS" w:cs="Tahoma"/>
        </w:rPr>
        <w:t>·s à prendre connaissance de l’activité 3</w:t>
      </w:r>
      <w:r w:rsidR="007E7C37">
        <w:rPr>
          <w:rFonts w:eastAsia="Arial Unicode MS" w:cs="Tahoma"/>
        </w:rPr>
        <w:t>.1</w:t>
      </w:r>
      <w:r>
        <w:rPr>
          <w:rFonts w:eastAsia="Arial Unicode MS" w:cs="Tahoma"/>
        </w:rPr>
        <w:t>. S’assurer qu’il n’y a pas de problèmes de compréhension.</w:t>
      </w:r>
    </w:p>
    <w:p w14:paraId="4C47DB9D" w14:textId="032273CA" w:rsidR="0087361D" w:rsidRPr="0087361D" w:rsidRDefault="0087361D" w:rsidP="004E39D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Montrer la vidéo de 2’28 à 2’48, </w:t>
      </w:r>
      <w:r w:rsidRPr="0087361D">
        <w:rPr>
          <w:iCs/>
          <w:u w:val="single"/>
        </w:rPr>
        <w:t>avec le son</w:t>
      </w:r>
      <w:r>
        <w:rPr>
          <w:iCs/>
        </w:rPr>
        <w:t>, mais sans les sous-titres.</w:t>
      </w:r>
    </w:p>
    <w:p w14:paraId="5BC0B7D7" w14:textId="3952BC70" w:rsidR="0087361D" w:rsidRPr="008D1A9F" w:rsidRDefault="0087361D" w:rsidP="004E39D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Laisser le temps aux binômes d’échanger, puis mettre en commun à l’oral.</w:t>
      </w:r>
    </w:p>
    <w:p w14:paraId="40D5F387" w14:textId="77777777" w:rsidR="001966F2" w:rsidRDefault="001966F2">
      <w:pPr>
        <w:spacing w:after="160"/>
        <w:rPr>
          <w:iCs/>
        </w:rPr>
      </w:pPr>
      <w:r>
        <w:rPr>
          <w:iCs/>
        </w:rPr>
        <w:br w:type="page"/>
      </w:r>
    </w:p>
    <w:p w14:paraId="4739F4A2" w14:textId="09F2C0AA" w:rsidR="00D93A8A" w:rsidRPr="008D1A9F" w:rsidRDefault="00517CA0" w:rsidP="004E39D7">
      <w:pPr>
        <w:rPr>
          <w:iCs/>
        </w:rPr>
      </w:pPr>
      <w:r w:rsidRPr="008D1A9F">
        <w:rPr>
          <w:iCs/>
          <w:noProof/>
        </w:rPr>
        <w:lastRenderedPageBreak/>
        <w:drawing>
          <wp:inline distT="0" distB="0" distL="0" distR="0" wp14:anchorId="0F873B9F" wp14:editId="36536D5A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766151" w14:textId="4E10B7A5" w:rsidR="0087361D" w:rsidRDefault="00F50708" w:rsidP="004E39D7">
      <w:pPr>
        <w:rPr>
          <w:iCs/>
        </w:rPr>
      </w:pPr>
      <w:r>
        <w:rPr>
          <w:iCs/>
        </w:rPr>
        <w:t>1-B / 2-C / 3-A</w:t>
      </w:r>
    </w:p>
    <w:p w14:paraId="72620A48" w14:textId="77777777" w:rsidR="00F50708" w:rsidRPr="00F50708" w:rsidRDefault="00F50708" w:rsidP="004E39D7">
      <w:pPr>
        <w:rPr>
          <w:iCs/>
        </w:rPr>
      </w:pPr>
    </w:p>
    <w:p w14:paraId="198021EA" w14:textId="77777777" w:rsidR="0087361D" w:rsidRPr="00B33F6E" w:rsidRDefault="0087361D" w:rsidP="004E39D7">
      <w:pPr>
        <w:rPr>
          <w:iCs/>
        </w:rPr>
      </w:pPr>
      <w:r w:rsidRPr="00B33F6E">
        <w:rPr>
          <w:noProof/>
        </w:rPr>
        <w:drawing>
          <wp:inline distT="0" distB="0" distL="0" distR="0" wp14:anchorId="16349160" wp14:editId="79B9BDBA">
            <wp:extent cx="1207770" cy="361950"/>
            <wp:effectExtent l="0" t="0" r="0" b="0"/>
            <wp:docPr id="16" name="Image 16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1DE67" w14:textId="77777777" w:rsidR="0087361D" w:rsidRPr="00B33F6E" w:rsidRDefault="0087361D" w:rsidP="004E39D7">
      <w:pPr>
        <w:rPr>
          <w:b/>
        </w:rPr>
      </w:pPr>
      <w:r w:rsidRPr="00B33F6E">
        <w:rPr>
          <w:b/>
        </w:rPr>
        <w:t>Consigne</w:t>
      </w:r>
    </w:p>
    <w:p w14:paraId="53DE11CC" w14:textId="2E9DD412" w:rsidR="0087361D" w:rsidRPr="00B33F6E" w:rsidRDefault="004D72D5" w:rsidP="004E39D7">
      <w:r>
        <w:t>É</w:t>
      </w:r>
      <w:r w:rsidR="00F50708" w:rsidRPr="00B33F6E">
        <w:t>coutez l’extrait. Qu’est-ce que Junior aime ?</w:t>
      </w:r>
      <w:r w:rsidR="007E7C37" w:rsidRPr="00B33F6E">
        <w:t xml:space="preserve"> Entourez les symboles. </w:t>
      </w:r>
    </w:p>
    <w:p w14:paraId="095DAD08" w14:textId="77777777" w:rsidR="0087361D" w:rsidRPr="00B33F6E" w:rsidRDefault="0087361D" w:rsidP="004E39D7"/>
    <w:p w14:paraId="69C3D14A" w14:textId="77777777" w:rsidR="0087361D" w:rsidRPr="00B33F6E" w:rsidRDefault="0087361D" w:rsidP="004E39D7">
      <w:pPr>
        <w:rPr>
          <w:b/>
        </w:rPr>
      </w:pPr>
      <w:r w:rsidRPr="00B33F6E">
        <w:rPr>
          <w:b/>
        </w:rPr>
        <w:t xml:space="preserve">Mise en œuvre </w:t>
      </w:r>
    </w:p>
    <w:p w14:paraId="01D6DAFF" w14:textId="77777777" w:rsidR="007E7C37" w:rsidRPr="00B33F6E" w:rsidRDefault="007E7C37" w:rsidP="004E39D7">
      <w:pPr>
        <w:pStyle w:val="Paragraphedeliste"/>
        <w:numPr>
          <w:ilvl w:val="0"/>
          <w:numId w:val="3"/>
        </w:numPr>
        <w:rPr>
          <w:i/>
          <w:iCs/>
        </w:rPr>
      </w:pPr>
      <w:r w:rsidRPr="00B33F6E">
        <w:rPr>
          <w:rFonts w:eastAsia="Arial Unicode MS"/>
        </w:rPr>
        <w:t>Projeter l’activité 3.2 au tableau.</w:t>
      </w:r>
    </w:p>
    <w:p w14:paraId="1840E55E" w14:textId="2A9C1D9D" w:rsidR="0087361D" w:rsidRPr="00B33F6E" w:rsidRDefault="007E7C37" w:rsidP="004E39D7">
      <w:pPr>
        <w:pStyle w:val="Paragraphedeliste"/>
        <w:numPr>
          <w:ilvl w:val="0"/>
          <w:numId w:val="3"/>
        </w:numPr>
        <w:rPr>
          <w:i/>
          <w:iCs/>
        </w:rPr>
      </w:pPr>
      <w:r w:rsidRPr="00B33F6E">
        <w:rPr>
          <w:rFonts w:eastAsia="Arial Unicode MS"/>
        </w:rPr>
        <w:t>Proposer à un·e volontaire de lire la consigne. S’assurer qu’il n’y a pas de problème de compréhension.</w:t>
      </w:r>
    </w:p>
    <w:p w14:paraId="0CAC06B1" w14:textId="00FAC180" w:rsidR="0087361D" w:rsidRPr="00B33F6E" w:rsidRDefault="007E7C37" w:rsidP="004E39D7">
      <w:pPr>
        <w:pStyle w:val="Paragraphedeliste"/>
        <w:numPr>
          <w:ilvl w:val="0"/>
          <w:numId w:val="3"/>
        </w:numPr>
        <w:rPr>
          <w:i/>
          <w:iCs/>
        </w:rPr>
      </w:pPr>
      <w:r w:rsidRPr="00B33F6E">
        <w:rPr>
          <w:rFonts w:eastAsia="Arial Unicode MS"/>
        </w:rPr>
        <w:t>Avant de faire l’activité, demander aux apprenant·e·s de nommer les loisirs illustrés. Noter les mots au tableau.</w:t>
      </w:r>
    </w:p>
    <w:p w14:paraId="2EDDEA12" w14:textId="4F683657" w:rsidR="007E7C37" w:rsidRPr="00B33F6E" w:rsidRDefault="007E7C37" w:rsidP="004E39D7">
      <w:pPr>
        <w:pStyle w:val="Paragraphedeliste"/>
        <w:numPr>
          <w:ilvl w:val="0"/>
          <w:numId w:val="3"/>
        </w:numPr>
        <w:rPr>
          <w:i/>
          <w:iCs/>
        </w:rPr>
      </w:pPr>
      <w:r w:rsidRPr="00B33F6E">
        <w:rPr>
          <w:iCs/>
        </w:rPr>
        <w:t xml:space="preserve">Montrer une nouvelle fois l’extrait de 2’28 à 2’48, toujours </w:t>
      </w:r>
      <w:r w:rsidRPr="00B33F6E">
        <w:rPr>
          <w:iCs/>
          <w:u w:val="single"/>
        </w:rPr>
        <w:t>avec le son</w:t>
      </w:r>
      <w:r w:rsidRPr="00B33F6E">
        <w:rPr>
          <w:iCs/>
        </w:rPr>
        <w:t xml:space="preserve"> et sans les sous-titres.</w:t>
      </w:r>
    </w:p>
    <w:p w14:paraId="6BF99779" w14:textId="20FA94C0" w:rsidR="007E7C37" w:rsidRPr="00B33F6E" w:rsidRDefault="007E7C37" w:rsidP="004E39D7">
      <w:pPr>
        <w:pStyle w:val="Paragraphedeliste"/>
        <w:numPr>
          <w:ilvl w:val="0"/>
          <w:numId w:val="3"/>
        </w:numPr>
        <w:rPr>
          <w:i/>
          <w:iCs/>
        </w:rPr>
      </w:pPr>
      <w:r w:rsidRPr="00B33F6E">
        <w:rPr>
          <w:iCs/>
        </w:rPr>
        <w:t>Proposer aux apprenant·e·s de comparer leurs réponses avec leur voisin·e.</w:t>
      </w:r>
    </w:p>
    <w:p w14:paraId="48295BA5" w14:textId="7C860746" w:rsidR="007E7C37" w:rsidRPr="00B33F6E" w:rsidRDefault="007E7C37" w:rsidP="004E39D7">
      <w:pPr>
        <w:pStyle w:val="Paragraphedeliste"/>
        <w:numPr>
          <w:ilvl w:val="0"/>
          <w:numId w:val="3"/>
        </w:numPr>
        <w:rPr>
          <w:iCs/>
        </w:rPr>
      </w:pPr>
      <w:r w:rsidRPr="00B33F6E">
        <w:rPr>
          <w:iCs/>
        </w:rPr>
        <w:t xml:space="preserve">Pour la mise en commun, proposer </w:t>
      </w:r>
      <w:r w:rsidR="00B33F6E" w:rsidRPr="00B33F6E">
        <w:rPr>
          <w:iCs/>
        </w:rPr>
        <w:t>aux apprenant·e·s de répondre avec une phrase complète.</w:t>
      </w:r>
    </w:p>
    <w:p w14:paraId="3E8968FA" w14:textId="77777777" w:rsidR="0087361D" w:rsidRPr="00B33F6E" w:rsidRDefault="0087361D" w:rsidP="004E39D7">
      <w:pPr>
        <w:rPr>
          <w:iCs/>
        </w:rPr>
      </w:pPr>
      <w:r w:rsidRPr="00B33F6E">
        <w:rPr>
          <w:noProof/>
        </w:rPr>
        <w:drawing>
          <wp:inline distT="0" distB="0" distL="0" distR="0" wp14:anchorId="65B08F11" wp14:editId="416D5AD0">
            <wp:extent cx="1323975" cy="361950"/>
            <wp:effectExtent l="0" t="0" r="9525" b="0"/>
            <wp:docPr id="17" name="Image 17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D0CE5" w14:textId="67BC4DE1" w:rsidR="0087361D" w:rsidRDefault="00B33F6E" w:rsidP="004E39D7">
      <w:pPr>
        <w:rPr>
          <w:iCs/>
        </w:rPr>
      </w:pPr>
      <w:r w:rsidRPr="00B33F6E">
        <w:rPr>
          <w:iCs/>
        </w:rPr>
        <w:t xml:space="preserve">Junior aime regarder des films. Il joue aux jeux vidéo. Il joue au basket(ball). Il fait du foot(ball) et du foot(ball) américain. </w:t>
      </w:r>
    </w:p>
    <w:p w14:paraId="49AB597B" w14:textId="18A0FF69" w:rsidR="005E2048" w:rsidRPr="008D1A9F" w:rsidRDefault="005E2048" w:rsidP="004E39D7">
      <w:pPr>
        <w:rPr>
          <w:iCs/>
        </w:rPr>
      </w:pPr>
    </w:p>
    <w:p w14:paraId="5242B7F5" w14:textId="7CB8A9B1" w:rsidR="00704307" w:rsidRPr="008D1A9F" w:rsidRDefault="00517CA0" w:rsidP="004E39D7">
      <w:pPr>
        <w:rPr>
          <w:b/>
        </w:rPr>
      </w:pPr>
      <w:r w:rsidRPr="008D1A9F">
        <w:rPr>
          <w:noProof/>
        </w:rPr>
        <w:drawing>
          <wp:inline distT="0" distB="0" distL="0" distR="0" wp14:anchorId="5F505BD0" wp14:editId="7689080C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1A9F">
        <w:rPr>
          <w:noProof/>
        </w:rPr>
        <w:drawing>
          <wp:inline distT="0" distB="0" distL="0" distR="0" wp14:anchorId="5352DCE4" wp14:editId="2CF0FEC1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8D1A9F" w:rsidRDefault="00396052" w:rsidP="004E39D7">
      <w:pPr>
        <w:rPr>
          <w:b/>
        </w:rPr>
      </w:pPr>
    </w:p>
    <w:p w14:paraId="39D71A73" w14:textId="77777777" w:rsidR="00704307" w:rsidRPr="008D1A9F" w:rsidRDefault="00704307" w:rsidP="004E39D7">
      <w:pPr>
        <w:rPr>
          <w:b/>
        </w:rPr>
      </w:pPr>
      <w:r w:rsidRPr="008D1A9F">
        <w:rPr>
          <w:b/>
        </w:rPr>
        <w:t>Consigne</w:t>
      </w:r>
    </w:p>
    <w:p w14:paraId="0C1E7FFA" w14:textId="68B3CB78" w:rsidR="00704307" w:rsidRPr="008D1A9F" w:rsidRDefault="004D72D5" w:rsidP="004E39D7">
      <w:bookmarkStart w:id="4" w:name="_Hlk149204225"/>
      <w:r>
        <w:t>É</w:t>
      </w:r>
      <w:r w:rsidR="00B33F6E">
        <w:t xml:space="preserve">coutez le grand-père et la mère de Junior. Trouvez </w:t>
      </w:r>
      <w:r w:rsidR="00193899">
        <w:t>2</w:t>
      </w:r>
      <w:r w:rsidR="00B33F6E">
        <w:t xml:space="preserve"> mots qui se prononcent comme en français. </w:t>
      </w:r>
    </w:p>
    <w:bookmarkEnd w:id="4"/>
    <w:p w14:paraId="09205744" w14:textId="77777777" w:rsidR="00396052" w:rsidRPr="008D1A9F" w:rsidRDefault="00396052" w:rsidP="004E39D7"/>
    <w:p w14:paraId="38C07D15" w14:textId="77777777" w:rsidR="00704307" w:rsidRPr="008D1A9F" w:rsidRDefault="00704307" w:rsidP="004E39D7">
      <w:pPr>
        <w:rPr>
          <w:b/>
        </w:rPr>
      </w:pPr>
      <w:r w:rsidRPr="008D1A9F">
        <w:rPr>
          <w:b/>
        </w:rPr>
        <w:t xml:space="preserve">Mise en œuvre </w:t>
      </w:r>
    </w:p>
    <w:p w14:paraId="1EB71134" w14:textId="185ED0F8" w:rsidR="00193899" w:rsidRPr="00193899" w:rsidRDefault="00193899" w:rsidP="004E39D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Constituer des binômes et inviter les apprenant·e·s à prendre connaissance de l’activité 4.</w:t>
      </w:r>
    </w:p>
    <w:p w14:paraId="003B69E0" w14:textId="66BE50A3" w:rsidR="00193899" w:rsidRPr="00193899" w:rsidRDefault="00B33F6E" w:rsidP="004E39D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Préciser à la classe que le grand-père et la mère de Junior parlent </w:t>
      </w:r>
      <w:r>
        <w:t>créole louisianais entre eux.</w:t>
      </w:r>
    </w:p>
    <w:p w14:paraId="66846232" w14:textId="2E287853" w:rsidR="00B33F6E" w:rsidRPr="00193899" w:rsidRDefault="00B33F6E" w:rsidP="004E39D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Montrer la vidéo de 1’31 à la fin, </w:t>
      </w:r>
      <w:r w:rsidRPr="00B33F6E">
        <w:rPr>
          <w:iCs/>
          <w:u w:val="single"/>
        </w:rPr>
        <w:t>avec le son</w:t>
      </w:r>
      <w:r>
        <w:rPr>
          <w:iCs/>
        </w:rPr>
        <w:t xml:space="preserve"> et sans les sous-titres.</w:t>
      </w:r>
    </w:p>
    <w:p w14:paraId="619CCC56" w14:textId="07ADFD21" w:rsidR="00193899" w:rsidRPr="008D1A9F" w:rsidRDefault="00193899" w:rsidP="004E39D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Proposer aux binômes de comparer leurs réponses avec le binôme voisin, puis mettre en commun à l’oral.</w:t>
      </w:r>
    </w:p>
    <w:p w14:paraId="7BD016EB" w14:textId="6A4F2790" w:rsidR="00704307" w:rsidRDefault="00517CA0" w:rsidP="004E39D7">
      <w:pPr>
        <w:rPr>
          <w:iCs/>
        </w:rPr>
      </w:pPr>
      <w:r w:rsidRPr="008D1A9F">
        <w:rPr>
          <w:iCs/>
          <w:noProof/>
        </w:rPr>
        <w:drawing>
          <wp:inline distT="0" distB="0" distL="0" distR="0" wp14:anchorId="7BDFAFF3" wp14:editId="0663F921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DA057" w14:textId="591970BD" w:rsidR="00193899" w:rsidRDefault="00193899" w:rsidP="004E39D7">
      <w:pPr>
        <w:rPr>
          <w:iCs/>
        </w:rPr>
      </w:pPr>
      <w:r>
        <w:rPr>
          <w:iCs/>
        </w:rPr>
        <w:t xml:space="preserve">Venir, jeudi, commencer, bagages, chaud, dehors, grandi, </w:t>
      </w:r>
      <w:r w:rsidR="00D044CB">
        <w:rPr>
          <w:iCs/>
        </w:rPr>
        <w:t xml:space="preserve">bon, </w:t>
      </w:r>
      <w:r>
        <w:rPr>
          <w:iCs/>
        </w:rPr>
        <w:t>français, école</w:t>
      </w:r>
      <w:r w:rsidR="00D044CB">
        <w:rPr>
          <w:iCs/>
        </w:rPr>
        <w:t>, bien</w:t>
      </w:r>
      <w:r>
        <w:rPr>
          <w:iCs/>
        </w:rPr>
        <w:t>.</w:t>
      </w:r>
    </w:p>
    <w:p w14:paraId="4A17CF6B" w14:textId="3CF0A21C" w:rsidR="00193899" w:rsidRDefault="00193899" w:rsidP="004E39D7">
      <w:pPr>
        <w:rPr>
          <w:iCs/>
        </w:rPr>
      </w:pPr>
      <w:r>
        <w:rPr>
          <w:iCs/>
        </w:rPr>
        <w:t>D’autres mots sont proches : connaître</w:t>
      </w:r>
      <w:r w:rsidR="00D044CB">
        <w:rPr>
          <w:iCs/>
        </w:rPr>
        <w:t>,</w:t>
      </w:r>
      <w:r>
        <w:rPr>
          <w:iCs/>
        </w:rPr>
        <w:t xml:space="preserve"> </w:t>
      </w:r>
      <w:r w:rsidR="00D044CB">
        <w:rPr>
          <w:iCs/>
        </w:rPr>
        <w:t>lever</w:t>
      </w:r>
      <w:r w:rsidR="00454AC4">
        <w:rPr>
          <w:iCs/>
        </w:rPr>
        <w:t>.</w:t>
      </w:r>
    </w:p>
    <w:p w14:paraId="7687DF44" w14:textId="77777777" w:rsidR="00454AC4" w:rsidRPr="008D1A9F" w:rsidRDefault="00454AC4" w:rsidP="004E39D7">
      <w:pPr>
        <w:rPr>
          <w:iCs/>
        </w:rPr>
      </w:pPr>
    </w:p>
    <w:p w14:paraId="790C2948" w14:textId="530BAA21" w:rsidR="00704307" w:rsidRPr="008D1A9F" w:rsidRDefault="00517CA0" w:rsidP="004E39D7">
      <w:pPr>
        <w:rPr>
          <w:iCs/>
        </w:rPr>
      </w:pPr>
      <w:r w:rsidRPr="008D1A9F">
        <w:rPr>
          <w:noProof/>
        </w:rPr>
        <w:drawing>
          <wp:inline distT="0" distB="0" distL="0" distR="0" wp14:anchorId="48AFF68B" wp14:editId="50A3899F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1A9F">
        <w:rPr>
          <w:noProof/>
        </w:rPr>
        <w:drawing>
          <wp:inline distT="0" distB="0" distL="0" distR="0" wp14:anchorId="31CE12C0" wp14:editId="31929113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25A3413A" w:rsidR="00396052" w:rsidRPr="008D1A9F" w:rsidRDefault="00487390" w:rsidP="004E39D7">
      <w:pPr>
        <w:rPr>
          <w:b/>
        </w:rPr>
      </w:pPr>
      <w:r w:rsidRPr="008D1A9F">
        <w:rPr>
          <w:noProof/>
        </w:rPr>
        <w:drawing>
          <wp:inline distT="0" distB="0" distL="0" distR="0" wp14:anchorId="030A01DA" wp14:editId="31F5A904">
            <wp:extent cx="1207770" cy="361950"/>
            <wp:effectExtent l="0" t="0" r="0" b="0"/>
            <wp:docPr id="8" name="Image 8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C2E2C" w14:textId="77777777" w:rsidR="00704307" w:rsidRPr="008D1A9F" w:rsidRDefault="00704307" w:rsidP="004E39D7">
      <w:pPr>
        <w:rPr>
          <w:b/>
        </w:rPr>
      </w:pPr>
      <w:r w:rsidRPr="008D1A9F">
        <w:rPr>
          <w:b/>
        </w:rPr>
        <w:t>Consigne</w:t>
      </w:r>
    </w:p>
    <w:p w14:paraId="1AD407FB" w14:textId="6BB5245A" w:rsidR="00704307" w:rsidRPr="008D1A9F" w:rsidRDefault="00487390" w:rsidP="004E39D7">
      <w:r>
        <w:t>Écoutez la réponse de Junior. Quelle est la question ?</w:t>
      </w:r>
    </w:p>
    <w:p w14:paraId="5342F249" w14:textId="77777777" w:rsidR="00396052" w:rsidRPr="008D1A9F" w:rsidRDefault="00396052" w:rsidP="004E39D7"/>
    <w:p w14:paraId="4A55CD02" w14:textId="77777777" w:rsidR="00704307" w:rsidRPr="008D1A9F" w:rsidRDefault="00704307" w:rsidP="004E39D7">
      <w:pPr>
        <w:rPr>
          <w:b/>
        </w:rPr>
      </w:pPr>
      <w:r w:rsidRPr="008D1A9F">
        <w:rPr>
          <w:b/>
        </w:rPr>
        <w:t xml:space="preserve">Mise en œuvre </w:t>
      </w:r>
    </w:p>
    <w:p w14:paraId="58A6B48B" w14:textId="3C14FBCD" w:rsidR="00704307" w:rsidRPr="00454AC4" w:rsidRDefault="00454AC4" w:rsidP="004E39D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Si besoin, revoir avec la classe les questions possibles pour demander à quelqu’un de se présenter.</w:t>
      </w:r>
    </w:p>
    <w:p w14:paraId="0C0CBCE5" w14:textId="334BEA4F" w:rsidR="00454AC4" w:rsidRPr="00454AC4" w:rsidRDefault="00454AC4" w:rsidP="004E39D7">
      <w:pPr>
        <w:pStyle w:val="Paragraphedeliste"/>
        <w:numPr>
          <w:ilvl w:val="0"/>
          <w:numId w:val="3"/>
        </w:numPr>
        <w:rPr>
          <w:iCs/>
        </w:rPr>
      </w:pPr>
      <w:r w:rsidRPr="00454AC4">
        <w:rPr>
          <w:iCs/>
        </w:rPr>
        <w:t>Donner la consigne à l’oral.</w:t>
      </w:r>
    </w:p>
    <w:p w14:paraId="6DC8B172" w14:textId="2BC82330" w:rsidR="00454AC4" w:rsidRPr="00454AC4" w:rsidRDefault="00454AC4" w:rsidP="004E39D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lastRenderedPageBreak/>
        <w:t>Reprendre à l’oral les réponses de Junior, une à une : « </w:t>
      </w:r>
      <w:r>
        <w:rPr>
          <w:szCs w:val="20"/>
        </w:rPr>
        <w:t>Je m’appelle Junior. » / « Je viens de Norman, en Oklahoma. » / « J’aime regarder des films, jouer aux jeux vidéo, au basket, au football et au football américain. »</w:t>
      </w:r>
      <w:r w:rsidR="004E39D7">
        <w:rPr>
          <w:szCs w:val="20"/>
        </w:rPr>
        <w:t>, ou montrer l’extrait de 2’30 à 2’46</w:t>
      </w:r>
      <w:r>
        <w:rPr>
          <w:szCs w:val="20"/>
        </w:rPr>
        <w:t>.</w:t>
      </w:r>
    </w:p>
    <w:p w14:paraId="74AA471D" w14:textId="32F2CC77" w:rsidR="00454AC4" w:rsidRDefault="00454AC4" w:rsidP="004E39D7">
      <w:pPr>
        <w:pStyle w:val="Paragraphedeliste"/>
        <w:numPr>
          <w:ilvl w:val="0"/>
          <w:numId w:val="3"/>
        </w:numPr>
        <w:rPr>
          <w:iCs/>
        </w:rPr>
      </w:pPr>
      <w:r w:rsidRPr="00454AC4">
        <w:rPr>
          <w:iCs/>
        </w:rPr>
        <w:t>Laisser du temps entre chaque phrase pour permettre aux apprenant·e·s de donner la question qui correspond.</w:t>
      </w:r>
    </w:p>
    <w:p w14:paraId="279ACC58" w14:textId="35B8E26B" w:rsidR="00454AC4" w:rsidRPr="00454AC4" w:rsidRDefault="00454AC4" w:rsidP="004E39D7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>Inciter les apprenant·e·s à répondre spontanément.</w:t>
      </w:r>
    </w:p>
    <w:p w14:paraId="0E692B24" w14:textId="5F100ADC" w:rsidR="00D93A8A" w:rsidRPr="008D1A9F" w:rsidRDefault="00517CA0" w:rsidP="004E39D7">
      <w:pPr>
        <w:rPr>
          <w:iCs/>
        </w:rPr>
      </w:pPr>
      <w:r w:rsidRPr="008D1A9F">
        <w:rPr>
          <w:iCs/>
          <w:noProof/>
        </w:rPr>
        <w:drawing>
          <wp:inline distT="0" distB="0" distL="0" distR="0" wp14:anchorId="509C1721" wp14:editId="10A68384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EFA04A" w14:textId="3BF06299" w:rsidR="00487390" w:rsidRDefault="00454AC4" w:rsidP="004E39D7">
      <w:pPr>
        <w:pStyle w:val="Paragraphedeliste"/>
        <w:numPr>
          <w:ilvl w:val="0"/>
          <w:numId w:val="12"/>
        </w:numPr>
        <w:rPr>
          <w:iCs/>
        </w:rPr>
      </w:pPr>
      <w:r w:rsidRPr="00454AC4">
        <w:rPr>
          <w:iCs/>
        </w:rPr>
        <w:t xml:space="preserve">Comment tu t’appelles ? </w:t>
      </w:r>
      <w:r>
        <w:rPr>
          <w:iCs/>
        </w:rPr>
        <w:t xml:space="preserve">/ </w:t>
      </w:r>
      <w:r w:rsidRPr="00454AC4">
        <w:rPr>
          <w:iCs/>
        </w:rPr>
        <w:t>Quel est ton prénom ?</w:t>
      </w:r>
    </w:p>
    <w:p w14:paraId="51908F58" w14:textId="412E1521" w:rsidR="00454AC4" w:rsidRDefault="00454AC4" w:rsidP="004E39D7">
      <w:pPr>
        <w:pStyle w:val="Paragraphedeliste"/>
        <w:numPr>
          <w:ilvl w:val="0"/>
          <w:numId w:val="12"/>
        </w:numPr>
        <w:rPr>
          <w:iCs/>
        </w:rPr>
      </w:pPr>
      <w:r>
        <w:rPr>
          <w:iCs/>
        </w:rPr>
        <w:t>Où est-ce que tu habites ? / D’où est-ce que tu viens ? […]</w:t>
      </w:r>
    </w:p>
    <w:p w14:paraId="6A9E0D59" w14:textId="086A3B14" w:rsidR="00454AC4" w:rsidRPr="00454AC4" w:rsidRDefault="00454AC4" w:rsidP="004E39D7">
      <w:pPr>
        <w:pStyle w:val="Paragraphedeliste"/>
        <w:numPr>
          <w:ilvl w:val="0"/>
          <w:numId w:val="12"/>
        </w:numPr>
        <w:rPr>
          <w:iCs/>
        </w:rPr>
      </w:pPr>
      <w:r>
        <w:rPr>
          <w:iCs/>
        </w:rPr>
        <w:t xml:space="preserve">Qu’est-ce que tu aimes ? / Qu’est-ce que </w:t>
      </w:r>
      <w:r w:rsidR="004E6CB2">
        <w:rPr>
          <w:iCs/>
        </w:rPr>
        <w:t>tu aimes faire</w:t>
      </w:r>
      <w:r>
        <w:rPr>
          <w:iCs/>
        </w:rPr>
        <w:t> ?</w:t>
      </w:r>
      <w:r w:rsidR="004E6CB2">
        <w:rPr>
          <w:iCs/>
        </w:rPr>
        <w:t xml:space="preserve"> / C’est quoi, tes loisirs ?</w:t>
      </w:r>
      <w:r>
        <w:rPr>
          <w:iCs/>
        </w:rPr>
        <w:t xml:space="preserve"> […]</w:t>
      </w:r>
    </w:p>
    <w:p w14:paraId="2BA1E641" w14:textId="77777777" w:rsidR="00454AC4" w:rsidRPr="00454AC4" w:rsidRDefault="00454AC4" w:rsidP="004E39D7">
      <w:pPr>
        <w:rPr>
          <w:iCs/>
        </w:rPr>
      </w:pPr>
    </w:p>
    <w:p w14:paraId="2A125A35" w14:textId="5A102DC2" w:rsidR="00704307" w:rsidRDefault="00487390" w:rsidP="004E39D7">
      <w:pPr>
        <w:rPr>
          <w:iCs/>
        </w:rPr>
      </w:pPr>
      <w:r w:rsidRPr="008D1A9F">
        <w:rPr>
          <w:noProof/>
        </w:rPr>
        <w:drawing>
          <wp:inline distT="0" distB="0" distL="0" distR="0" wp14:anchorId="015D7BDE" wp14:editId="7A65B0F0">
            <wp:extent cx="1207770" cy="361950"/>
            <wp:effectExtent l="0" t="0" r="0" b="0"/>
            <wp:docPr id="14" name="Image 14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66F2">
        <w:rPr>
          <w:noProof/>
        </w:rPr>
        <w:drawing>
          <wp:inline distT="0" distB="0" distL="0" distR="0" wp14:anchorId="1536A311" wp14:editId="3ED059C2">
            <wp:extent cx="1171575" cy="352425"/>
            <wp:effectExtent l="0" t="0" r="0" b="0"/>
            <wp:docPr id="22" name="Image 22" descr="variant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ariante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CCCB9" w14:textId="77777777" w:rsidR="00487390" w:rsidRPr="008D1A9F" w:rsidRDefault="00487390" w:rsidP="004E39D7">
      <w:pPr>
        <w:rPr>
          <w:b/>
        </w:rPr>
      </w:pPr>
      <w:r w:rsidRPr="008D1A9F">
        <w:rPr>
          <w:b/>
        </w:rPr>
        <w:t>Consigne</w:t>
      </w:r>
    </w:p>
    <w:p w14:paraId="05167E7F" w14:textId="7575D8C1" w:rsidR="00487390" w:rsidRPr="008D1A9F" w:rsidRDefault="004D72D5" w:rsidP="004E39D7">
      <w:r>
        <w:t>É</w:t>
      </w:r>
      <w:r w:rsidR="00454AC4">
        <w:t>coutez la réponse. Posez la bonne question.</w:t>
      </w:r>
    </w:p>
    <w:p w14:paraId="4AFF84D6" w14:textId="77777777" w:rsidR="00487390" w:rsidRPr="008D1A9F" w:rsidRDefault="00487390" w:rsidP="004E39D7"/>
    <w:p w14:paraId="4797D025" w14:textId="77777777" w:rsidR="00487390" w:rsidRPr="008D1A9F" w:rsidRDefault="00487390" w:rsidP="004E39D7">
      <w:pPr>
        <w:rPr>
          <w:b/>
        </w:rPr>
      </w:pPr>
      <w:r w:rsidRPr="008D1A9F">
        <w:rPr>
          <w:b/>
        </w:rPr>
        <w:t xml:space="preserve">Mise en œuvre </w:t>
      </w:r>
    </w:p>
    <w:p w14:paraId="26190372" w14:textId="5E77F6DA" w:rsidR="00487390" w:rsidRPr="00454AC4" w:rsidRDefault="00454AC4" w:rsidP="004E39D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Préparer une liste de réponses simples sur le thème des présentations</w:t>
      </w:r>
      <w:r w:rsidR="00911365">
        <w:rPr>
          <w:rFonts w:eastAsia="Arial Unicode MS"/>
        </w:rPr>
        <w:t> : des prénoms, des noms de lieux, des loisirs, etc.</w:t>
      </w:r>
      <w:r>
        <w:rPr>
          <w:rFonts w:eastAsia="Arial Unicode MS"/>
        </w:rPr>
        <w:t xml:space="preserve"> (ex : </w:t>
      </w:r>
      <w:r w:rsidR="00E95C46">
        <w:rPr>
          <w:rFonts w:eastAsia="Arial Unicode MS"/>
        </w:rPr>
        <w:t xml:space="preserve">Maria, </w:t>
      </w:r>
      <w:r>
        <w:rPr>
          <w:rFonts w:eastAsia="Arial Unicode MS"/>
        </w:rPr>
        <w:t xml:space="preserve">aux États-Unis, </w:t>
      </w:r>
      <w:r w:rsidR="00E95C46">
        <w:rPr>
          <w:rFonts w:eastAsia="Arial Unicode MS"/>
        </w:rPr>
        <w:t xml:space="preserve">en France, </w:t>
      </w:r>
      <w:r>
        <w:rPr>
          <w:rFonts w:eastAsia="Arial Unicode MS"/>
        </w:rPr>
        <w:t xml:space="preserve">à </w:t>
      </w:r>
      <w:r w:rsidR="004E6CB2">
        <w:rPr>
          <w:rFonts w:eastAsia="Arial Unicode MS"/>
        </w:rPr>
        <w:t>New York</w:t>
      </w:r>
      <w:r>
        <w:rPr>
          <w:rFonts w:eastAsia="Arial Unicode MS"/>
        </w:rPr>
        <w:t xml:space="preserve">, </w:t>
      </w:r>
      <w:r w:rsidR="00E95C46">
        <w:rPr>
          <w:rFonts w:eastAsia="Arial Unicode MS"/>
        </w:rPr>
        <w:t>le tennis, lire, oui, non…)</w:t>
      </w:r>
      <w:r>
        <w:rPr>
          <w:rFonts w:eastAsia="Arial Unicode MS"/>
        </w:rPr>
        <w:t>.</w:t>
      </w:r>
    </w:p>
    <w:p w14:paraId="0B44941C" w14:textId="1456C3B2" w:rsidR="00454AC4" w:rsidRPr="00E95C46" w:rsidRDefault="00E95C46" w:rsidP="004E39D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Projeter ou recopier la page 3 de la fiche matériel.</w:t>
      </w:r>
    </w:p>
    <w:p w14:paraId="5F9E303F" w14:textId="00842806" w:rsidR="00E95C46" w:rsidRPr="00E95C46" w:rsidRDefault="00E95C46" w:rsidP="004E39D7">
      <w:pPr>
        <w:pStyle w:val="Paragraphedeliste"/>
        <w:numPr>
          <w:ilvl w:val="0"/>
          <w:numId w:val="3"/>
        </w:numPr>
        <w:rPr>
          <w:iCs/>
        </w:rPr>
      </w:pPr>
      <w:r w:rsidRPr="00E95C46">
        <w:rPr>
          <w:iCs/>
        </w:rPr>
        <w:t>Répartir la classe en 3 ou 4 équipes ; les apprenant·e·s se positionnent en file indienne</w:t>
      </w:r>
      <w:r>
        <w:rPr>
          <w:iCs/>
        </w:rPr>
        <w:t>, face au tableau.</w:t>
      </w:r>
    </w:p>
    <w:p w14:paraId="142DAD07" w14:textId="39C9398F" w:rsidR="00E95C46" w:rsidRPr="00E95C46" w:rsidRDefault="00E95C46" w:rsidP="004E39D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Donner la consigne à l’oral et expliquer le principe de l’activité aux apprenant·e·s : ils·elles vont écouter une réponse. Les premier·ère·s de chaque file doivent penser à une question qui correspond et courir au tableau pour toucher </w:t>
      </w:r>
      <w:r w:rsidR="001D41EE">
        <w:rPr>
          <w:iCs/>
        </w:rPr>
        <w:t>un</w:t>
      </w:r>
      <w:r>
        <w:rPr>
          <w:iCs/>
        </w:rPr>
        <w:t xml:space="preserve"> pronom interrogatif. </w:t>
      </w:r>
      <w:r w:rsidR="001D41EE">
        <w:rPr>
          <w:iCs/>
        </w:rPr>
        <w:t>Donner la parole à cel</w:t>
      </w:r>
      <w:r>
        <w:rPr>
          <w:iCs/>
        </w:rPr>
        <w:t>ui ou celle qui touche un pronom interrogatif possible</w:t>
      </w:r>
      <w:r w:rsidR="001D41EE">
        <w:rPr>
          <w:iCs/>
        </w:rPr>
        <w:t> : l’apprenant·e</w:t>
      </w:r>
      <w:r>
        <w:rPr>
          <w:iCs/>
        </w:rPr>
        <w:t xml:space="preserve"> propose sa question. Si elle est correcte, son équipe marque un point ; sinon, une autre équipe peut faire une proposition. Quand la question est posée, les premier·ère·s passent au fond de la file indienne. Etc.</w:t>
      </w:r>
    </w:p>
    <w:p w14:paraId="36E4AC24" w14:textId="6436E2A3" w:rsidR="00E95C46" w:rsidRDefault="00E95C46" w:rsidP="004E39D7">
      <w:pPr>
        <w:pStyle w:val="Paragraphedeliste"/>
        <w:numPr>
          <w:ilvl w:val="0"/>
          <w:numId w:val="3"/>
        </w:numPr>
        <w:rPr>
          <w:iCs/>
        </w:rPr>
      </w:pPr>
      <w:r w:rsidRPr="00E95C46">
        <w:rPr>
          <w:iCs/>
        </w:rPr>
        <w:t>Si besoin, donner un exemple : La réponse est « oui ». Les questions possibles sont « </w:t>
      </w:r>
      <w:r w:rsidR="00250328">
        <w:rPr>
          <w:iCs/>
        </w:rPr>
        <w:t>E</w:t>
      </w:r>
      <w:r w:rsidRPr="00E95C46">
        <w:rPr>
          <w:iCs/>
        </w:rPr>
        <w:t>st-ce que tu as des frères ? Est-ce que tu habites au Mexique ? »…</w:t>
      </w:r>
    </w:p>
    <w:p w14:paraId="241EBC9A" w14:textId="5238FBA3" w:rsidR="00E95C46" w:rsidRPr="00E95C46" w:rsidRDefault="00E95C46" w:rsidP="004E39D7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 xml:space="preserve">Énoncer les réponses, une à une. </w:t>
      </w:r>
    </w:p>
    <w:p w14:paraId="6E88C3CD" w14:textId="77777777" w:rsidR="00C25F0C" w:rsidRDefault="00C25F0C" w:rsidP="004E39D7">
      <w:pPr>
        <w:spacing w:after="160"/>
        <w:rPr>
          <w:iCs/>
        </w:rPr>
      </w:pPr>
    </w:p>
    <w:p w14:paraId="0FCC89D5" w14:textId="2979B308" w:rsidR="00C25F0C" w:rsidRDefault="00C25F0C" w:rsidP="00C25F0C">
      <w:pPr>
        <w:rPr>
          <w:iCs/>
        </w:rPr>
      </w:pPr>
      <w:r w:rsidRPr="008D1A9F">
        <w:rPr>
          <w:noProof/>
        </w:rPr>
        <w:drawing>
          <wp:inline distT="0" distB="0" distL="0" distR="0" wp14:anchorId="34D07BAF" wp14:editId="3D25B11B">
            <wp:extent cx="1207770" cy="361950"/>
            <wp:effectExtent l="0" t="0" r="0" b="0"/>
            <wp:docPr id="27" name="Image 27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FDFDD88" wp14:editId="1DBAFC9C">
            <wp:extent cx="1171575" cy="352425"/>
            <wp:effectExtent l="0" t="0" r="0" b="0"/>
            <wp:docPr id="29" name="Image 29" descr="variant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ariante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143A0" w14:textId="77777777" w:rsidR="00C25F0C" w:rsidRPr="008D1A9F" w:rsidRDefault="00C25F0C" w:rsidP="00C25F0C">
      <w:pPr>
        <w:rPr>
          <w:b/>
        </w:rPr>
      </w:pPr>
      <w:r w:rsidRPr="008D1A9F">
        <w:rPr>
          <w:b/>
        </w:rPr>
        <w:t>Consigne</w:t>
      </w:r>
    </w:p>
    <w:p w14:paraId="498C055A" w14:textId="7A5351E3" w:rsidR="00C25F0C" w:rsidRPr="008D1A9F" w:rsidRDefault="004D72D5" w:rsidP="00C25F0C">
      <w:bookmarkStart w:id="5" w:name="_Hlk151106522"/>
      <w:r>
        <w:t>É</w:t>
      </w:r>
      <w:r w:rsidR="00C25F0C">
        <w:t>coutez la réponse. Posez la bonne question.</w:t>
      </w:r>
      <w:bookmarkEnd w:id="5"/>
    </w:p>
    <w:p w14:paraId="1BB61854" w14:textId="77777777" w:rsidR="00C25F0C" w:rsidRPr="008D1A9F" w:rsidRDefault="00C25F0C" w:rsidP="00C25F0C"/>
    <w:p w14:paraId="33CFFEB2" w14:textId="77777777" w:rsidR="00C25F0C" w:rsidRPr="008D1A9F" w:rsidRDefault="00C25F0C" w:rsidP="00C25F0C">
      <w:pPr>
        <w:rPr>
          <w:b/>
        </w:rPr>
      </w:pPr>
      <w:r w:rsidRPr="008D1A9F">
        <w:rPr>
          <w:b/>
        </w:rPr>
        <w:t xml:space="preserve">Mise en œuvre </w:t>
      </w:r>
    </w:p>
    <w:p w14:paraId="4D6AC4A3" w14:textId="7A3219B1" w:rsidR="00C25F0C" w:rsidRPr="00454AC4" w:rsidRDefault="00C25F0C" w:rsidP="00C25F0C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Préparer une liste de réponses simples sur le thème des présentations : des prénoms, des noms de lieux, des loisirs, etc. (ex : Maria, aux États-Unis, en France, à New York, le tennis, lire, oui, non…)</w:t>
      </w:r>
      <w:r w:rsidR="001E6098">
        <w:rPr>
          <w:rFonts w:eastAsia="Arial Unicode MS"/>
        </w:rPr>
        <w:t xml:space="preserve"> et imprimer les étiquettes « instruments » de la fiche matériel (page 5)</w:t>
      </w:r>
      <w:r>
        <w:rPr>
          <w:rFonts w:eastAsia="Arial Unicode MS"/>
        </w:rPr>
        <w:t>.</w:t>
      </w:r>
    </w:p>
    <w:p w14:paraId="1406701E" w14:textId="77777777" w:rsidR="00C25F0C" w:rsidRPr="00E95C46" w:rsidRDefault="00C25F0C" w:rsidP="00C25F0C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Projeter ou recopier la page 3 de la fiche matériel.</w:t>
      </w:r>
    </w:p>
    <w:p w14:paraId="5607ECA3" w14:textId="0956DD4A" w:rsidR="00C25F0C" w:rsidRPr="00E95C46" w:rsidRDefault="00C25F0C" w:rsidP="00C25F0C">
      <w:pPr>
        <w:pStyle w:val="Paragraphedeliste"/>
        <w:numPr>
          <w:ilvl w:val="0"/>
          <w:numId w:val="3"/>
        </w:numPr>
        <w:rPr>
          <w:iCs/>
        </w:rPr>
      </w:pPr>
      <w:r w:rsidRPr="00E95C46">
        <w:rPr>
          <w:iCs/>
        </w:rPr>
        <w:t xml:space="preserve">Répartir la classe en </w:t>
      </w:r>
      <w:r w:rsidR="001E6098">
        <w:rPr>
          <w:iCs/>
        </w:rPr>
        <w:t>6 équipes et attribuer une carte « instrument » à chacune.</w:t>
      </w:r>
    </w:p>
    <w:p w14:paraId="090E1CD5" w14:textId="1E799430" w:rsidR="00C25F0C" w:rsidRPr="00E95C46" w:rsidRDefault="00C25F0C" w:rsidP="00C25F0C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Donner la consigne à l’oral et expliquer le principe de l’activité aux apprenant·e·s : ils·elles vont écouter une réponse. </w:t>
      </w:r>
      <w:r w:rsidR="001E6098">
        <w:rPr>
          <w:iCs/>
        </w:rPr>
        <w:t xml:space="preserve">Par équipe, les apprenant·e·s doivent se mettre d’accord sur une question possible. Quand le groupe est d’accord, il lève sa carte. </w:t>
      </w:r>
      <w:r>
        <w:rPr>
          <w:iCs/>
        </w:rPr>
        <w:t xml:space="preserve">Donner la parole </w:t>
      </w:r>
      <w:r w:rsidR="001E6098">
        <w:rPr>
          <w:iCs/>
        </w:rPr>
        <w:t>au groupe qui a levé sa carte en premier</w:t>
      </w:r>
      <w:r>
        <w:rPr>
          <w:iCs/>
        </w:rPr>
        <w:t> : l</w:t>
      </w:r>
      <w:r w:rsidR="00262631">
        <w:rPr>
          <w:iCs/>
        </w:rPr>
        <w:t xml:space="preserve">es </w:t>
      </w:r>
      <w:r>
        <w:rPr>
          <w:iCs/>
        </w:rPr>
        <w:t>apprenant·e</w:t>
      </w:r>
      <w:r w:rsidR="00262631">
        <w:rPr>
          <w:iCs/>
        </w:rPr>
        <w:t>·s ou le·la porte-parole</w:t>
      </w:r>
      <w:r>
        <w:rPr>
          <w:iCs/>
        </w:rPr>
        <w:t xml:space="preserve"> propose sa question. Si elle est correcte, son équipe marque un point ; sinon, une autre équipe peut faire une proposition. Etc.</w:t>
      </w:r>
    </w:p>
    <w:p w14:paraId="7D74D544" w14:textId="77777777" w:rsidR="00C25F0C" w:rsidRDefault="00C25F0C" w:rsidP="00C25F0C">
      <w:pPr>
        <w:pStyle w:val="Paragraphedeliste"/>
        <w:numPr>
          <w:ilvl w:val="0"/>
          <w:numId w:val="3"/>
        </w:numPr>
        <w:rPr>
          <w:iCs/>
        </w:rPr>
      </w:pPr>
      <w:r w:rsidRPr="00E95C46">
        <w:rPr>
          <w:iCs/>
        </w:rPr>
        <w:t>Si besoin, donner un exemple : La réponse est « oui ». Les questions possibles sont « </w:t>
      </w:r>
      <w:r>
        <w:rPr>
          <w:iCs/>
        </w:rPr>
        <w:t>E</w:t>
      </w:r>
      <w:r w:rsidRPr="00E95C46">
        <w:rPr>
          <w:iCs/>
        </w:rPr>
        <w:t>st-ce que tu as des frères ? Est-ce que tu habites au Mexique ? »…</w:t>
      </w:r>
    </w:p>
    <w:p w14:paraId="06269342" w14:textId="77777777" w:rsidR="00C25F0C" w:rsidRPr="00E95C46" w:rsidRDefault="00C25F0C" w:rsidP="00C25F0C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lastRenderedPageBreak/>
        <w:t xml:space="preserve">Énoncer les réponses, une à une. </w:t>
      </w:r>
    </w:p>
    <w:p w14:paraId="162139F4" w14:textId="77777777" w:rsidR="00C25F0C" w:rsidRDefault="00C25F0C" w:rsidP="004E39D7">
      <w:pPr>
        <w:rPr>
          <w:iCs/>
        </w:rPr>
      </w:pPr>
    </w:p>
    <w:p w14:paraId="1D1B7A66" w14:textId="62C762AC" w:rsidR="00704307" w:rsidRPr="008D1A9F" w:rsidRDefault="00517CA0" w:rsidP="004E39D7">
      <w:pPr>
        <w:rPr>
          <w:iCs/>
        </w:rPr>
      </w:pPr>
      <w:r w:rsidRPr="008D1A9F">
        <w:rPr>
          <w:noProof/>
        </w:rPr>
        <w:drawing>
          <wp:inline distT="0" distB="0" distL="0" distR="0" wp14:anchorId="1181CCB6" wp14:editId="3B09C65C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1A9F">
        <w:rPr>
          <w:noProof/>
        </w:rPr>
        <w:drawing>
          <wp:inline distT="0" distB="0" distL="0" distR="0" wp14:anchorId="6560EAC1" wp14:editId="04953893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3580C" w14:textId="77777777" w:rsidR="00396052" w:rsidRPr="008D1A9F" w:rsidRDefault="00396052" w:rsidP="004E39D7">
      <w:pPr>
        <w:rPr>
          <w:b/>
        </w:rPr>
      </w:pPr>
    </w:p>
    <w:p w14:paraId="46C598A7" w14:textId="77777777" w:rsidR="00704307" w:rsidRPr="008D1A9F" w:rsidRDefault="00704307" w:rsidP="004E39D7">
      <w:pPr>
        <w:rPr>
          <w:b/>
        </w:rPr>
      </w:pPr>
      <w:r w:rsidRPr="008D1A9F">
        <w:rPr>
          <w:b/>
        </w:rPr>
        <w:t>Consigne</w:t>
      </w:r>
    </w:p>
    <w:p w14:paraId="257E25C5" w14:textId="33150575" w:rsidR="00704307" w:rsidRPr="008D1A9F" w:rsidRDefault="004D72D5" w:rsidP="004E39D7">
      <w:bookmarkStart w:id="6" w:name="_Hlk149205618"/>
      <w:r>
        <w:t>V</w:t>
      </w:r>
      <w:r w:rsidR="00487390">
        <w:t>ous rencontrez un vieil oncle ou une vieille tante francophone pour la 1</w:t>
      </w:r>
      <w:r w:rsidR="00487390" w:rsidRPr="00487390">
        <w:rPr>
          <w:vertAlign w:val="superscript"/>
        </w:rPr>
        <w:t>re</w:t>
      </w:r>
      <w:r w:rsidR="00487390">
        <w:t xml:space="preserve"> fois. Présentez-vous !</w:t>
      </w:r>
    </w:p>
    <w:bookmarkEnd w:id="6"/>
    <w:p w14:paraId="737BCE01" w14:textId="77777777" w:rsidR="00396052" w:rsidRPr="008D1A9F" w:rsidRDefault="00396052" w:rsidP="004E39D7"/>
    <w:p w14:paraId="6F9AFB97" w14:textId="77777777" w:rsidR="00704307" w:rsidRPr="008D1A9F" w:rsidRDefault="00704307" w:rsidP="004E39D7">
      <w:pPr>
        <w:rPr>
          <w:b/>
        </w:rPr>
      </w:pPr>
      <w:r w:rsidRPr="008D1A9F">
        <w:rPr>
          <w:b/>
        </w:rPr>
        <w:t xml:space="preserve">Mise en œuvre </w:t>
      </w:r>
    </w:p>
    <w:p w14:paraId="1437AA1F" w14:textId="56025F83" w:rsidR="00891607" w:rsidRPr="00891607" w:rsidRDefault="00891607" w:rsidP="004E39D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Demander à un·e volontaire </w:t>
      </w:r>
      <w:r w:rsidR="00585161">
        <w:rPr>
          <w:iCs/>
        </w:rPr>
        <w:t xml:space="preserve">de lire la consigne à voix haute </w:t>
      </w:r>
      <w:r>
        <w:rPr>
          <w:iCs/>
        </w:rPr>
        <w:t>et s’assurer qu’il n’y a pas de problèmes de compréhension.</w:t>
      </w:r>
    </w:p>
    <w:p w14:paraId="59CAD1A8" w14:textId="21F8BA1D" w:rsidR="00891607" w:rsidRPr="00891607" w:rsidRDefault="00891607" w:rsidP="004E39D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Répartir la classe en binômes et laisser les apprenant·e·s jouer la présentation, à tour de rôle.</w:t>
      </w:r>
    </w:p>
    <w:p w14:paraId="45225334" w14:textId="73ECE35C" w:rsidR="00891607" w:rsidRPr="00891607" w:rsidRDefault="00891607" w:rsidP="004E39D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Circuler dans la classe pour contrôler la progression de l’activité et aider les apprenant·e·s si besoin.</w:t>
      </w:r>
    </w:p>
    <w:p w14:paraId="61DB4112" w14:textId="1BCFA16B" w:rsidR="00891607" w:rsidRPr="00262631" w:rsidRDefault="00891607" w:rsidP="004E39D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Proposer à ceux et celles qui le souhaitent de se présenter devant la classe.</w:t>
      </w:r>
    </w:p>
    <w:p w14:paraId="077053CD" w14:textId="77777777" w:rsidR="00262631" w:rsidRPr="00891607" w:rsidRDefault="00262631" w:rsidP="00262631">
      <w:pPr>
        <w:pStyle w:val="Paragraphedeliste"/>
        <w:rPr>
          <w:i/>
          <w:iCs/>
        </w:rPr>
      </w:pP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262631" w14:paraId="46F7D86A" w14:textId="77777777" w:rsidTr="006C2ED7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2CD2A91C" w14:textId="77777777" w:rsidR="00262631" w:rsidRDefault="00262631" w:rsidP="00262631">
            <w:pPr>
              <w:jc w:val="both"/>
            </w:pPr>
            <w:r>
              <w:rPr>
                <w:noProof/>
              </w:rPr>
              <w:drawing>
                <wp:inline distT="0" distB="0" distL="0" distR="0" wp14:anchorId="45C26251" wp14:editId="4D428D39">
                  <wp:extent cx="806399" cy="360000"/>
                  <wp:effectExtent l="0" t="0" r="0" b="0"/>
                  <wp:docPr id="64" name="Imag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EF3D69" w14:textId="4516A933" w:rsidR="00262631" w:rsidRDefault="00262631" w:rsidP="00262631">
            <w:pPr>
              <w:jc w:val="both"/>
            </w:pPr>
            <w:r>
              <w:t>Il est possible de laisser quelques minutes de préparation aux apprenant·e·s.</w:t>
            </w:r>
          </w:p>
          <w:p w14:paraId="4C4718FC" w14:textId="4190E6B3" w:rsidR="00262631" w:rsidRDefault="00262631" w:rsidP="006C2ED7">
            <w:pPr>
              <w:jc w:val="both"/>
            </w:pPr>
            <w:r>
              <w:rPr>
                <w:noProof/>
              </w:rPr>
              <w:drawing>
                <wp:inline distT="0" distB="0" distL="0" distR="0" wp14:anchorId="52A43681" wp14:editId="00CBD313">
                  <wp:extent cx="1058399" cy="360000"/>
                  <wp:effectExtent l="0" t="0" r="0" b="0"/>
                  <wp:docPr id="61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3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964C3E" w14:textId="6796B5F7" w:rsidR="00262631" w:rsidRPr="00262631" w:rsidRDefault="00262631" w:rsidP="00262631">
            <w:pPr>
              <w:rPr>
                <w:iCs/>
              </w:rPr>
            </w:pPr>
            <w:r w:rsidRPr="00891607">
              <w:rPr>
                <w:iCs/>
              </w:rPr>
              <w:t>Si la classe aime l</w:t>
            </w:r>
            <w:r>
              <w:rPr>
                <w:iCs/>
              </w:rPr>
              <w:t xml:space="preserve">e défi, proposer aux apprenant·e·s de parler minimum 30 ou 45 secondes, et mettre un compte à rebours (par exemple : </w:t>
            </w:r>
            <w:hyperlink r:id="rId28" w:history="1">
              <w:r w:rsidRPr="00036578">
                <w:rPr>
                  <w:rStyle w:val="Lienhypertexte"/>
                  <w:iCs/>
                </w:rPr>
                <w:t>https://www.online-stopwatch.com/classroom-timers/</w:t>
              </w:r>
            </w:hyperlink>
            <w:r>
              <w:rPr>
                <w:iCs/>
              </w:rPr>
              <w:t xml:space="preserve">). </w:t>
            </w:r>
          </w:p>
        </w:tc>
      </w:tr>
    </w:tbl>
    <w:p w14:paraId="1EC580A3" w14:textId="77777777" w:rsidR="00891607" w:rsidRDefault="00E276E8" w:rsidP="004E39D7">
      <w:pPr>
        <w:rPr>
          <w:iCs/>
        </w:rPr>
      </w:pPr>
      <w:r w:rsidRPr="008D1A9F">
        <w:rPr>
          <w:iCs/>
          <w:noProof/>
        </w:rPr>
        <w:drawing>
          <wp:inline distT="0" distB="0" distL="0" distR="0" wp14:anchorId="3FE7DC95" wp14:editId="3D060AD5">
            <wp:extent cx="1323975" cy="361950"/>
            <wp:effectExtent l="0" t="0" r="9525" b="0"/>
            <wp:docPr id="2" name="Image 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4F623" w14:textId="609663F0" w:rsidR="00A60009" w:rsidRPr="00286917" w:rsidRDefault="00286917" w:rsidP="004E39D7">
      <w:pPr>
        <w:rPr>
          <w:iCs/>
        </w:rPr>
      </w:pPr>
      <w:r>
        <w:rPr>
          <w:rFonts w:eastAsia="Arial Unicode MS"/>
        </w:rPr>
        <w:t xml:space="preserve">Bonjour. </w:t>
      </w:r>
      <w:r w:rsidR="00891607" w:rsidRPr="00891607">
        <w:rPr>
          <w:rFonts w:eastAsia="Arial Unicode MS"/>
        </w:rPr>
        <w:t>Je m’appelle</w:t>
      </w:r>
      <w:r w:rsidR="00891607">
        <w:rPr>
          <w:rFonts w:eastAsia="Arial Unicode MS"/>
        </w:rPr>
        <w:t xml:space="preserve"> Sara. J’ai </w:t>
      </w:r>
      <w:r>
        <w:rPr>
          <w:rFonts w:eastAsia="Arial Unicode MS"/>
        </w:rPr>
        <w:t>13 ans. J’habite à Manama, au Bahreïn. Je suis bahreïnienne. J’ai 2 sœurs et 1 frère. J’aime lire et aussi jouer au volley-ball. J’aime regarder des films. Je n’aime pas le football. […]</w:t>
      </w:r>
    </w:p>
    <w:sectPr w:rsidR="00A60009" w:rsidRPr="00286917" w:rsidSect="00A33F16">
      <w:headerReference w:type="default" r:id="rId29"/>
      <w:footerReference w:type="default" r:id="rId3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77C7C" w14:textId="77777777" w:rsidR="00436C60" w:rsidRDefault="00436C60" w:rsidP="00A33F16">
      <w:pPr>
        <w:spacing w:line="240" w:lineRule="auto"/>
      </w:pPr>
      <w:r>
        <w:separator/>
      </w:r>
    </w:p>
  </w:endnote>
  <w:endnote w:type="continuationSeparator" w:id="0">
    <w:p w14:paraId="73E81142" w14:textId="77777777" w:rsidR="00436C60" w:rsidRDefault="00436C60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27139F1A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927A68">
            <w:t>Hélène Emile</w:t>
          </w:r>
          <w:r w:rsidRPr="00A33F16">
            <w:t xml:space="preserve">, </w:t>
          </w:r>
          <w:r w:rsidR="00927A68">
            <w:t>CAVILAM – Alliance Française</w:t>
          </w:r>
        </w:p>
        <w:p w14:paraId="54CDBDA9" w14:textId="7B6A3F1F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166AF52A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8067EB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8067EB">
              <w:rPr>
                <w:noProof/>
              </w:rPr>
              <w:t>5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FFFE1" w14:textId="77777777" w:rsidR="00436C60" w:rsidRDefault="00436C60" w:rsidP="00A33F16">
      <w:pPr>
        <w:spacing w:line="240" w:lineRule="auto"/>
      </w:pPr>
      <w:r>
        <w:separator/>
      </w:r>
    </w:p>
  </w:footnote>
  <w:footnote w:type="continuationSeparator" w:id="0">
    <w:p w14:paraId="368BFE73" w14:textId="77777777" w:rsidR="00436C60" w:rsidRDefault="00436C60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3A1F6307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5F50C968" wp14:editId="6357894D">
          <wp:extent cx="349885" cy="248145"/>
          <wp:effectExtent l="0" t="0" r="0" b="635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5D29">
      <w:rPr>
        <w:noProof/>
        <w:lang w:eastAsia="fr-FR"/>
      </w:rPr>
      <w:pict w14:anchorId="753A9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6.5pt;height:21pt">
          <v:imagedata r:id="rId2" o:title="entete-enseig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7A16EB5"/>
    <w:multiLevelType w:val="hybridMultilevel"/>
    <w:tmpl w:val="A8624B8A"/>
    <w:lvl w:ilvl="0" w:tplc="DD16468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2811"/>
    <w:multiLevelType w:val="hybridMultilevel"/>
    <w:tmpl w:val="A45276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37737"/>
    <w:multiLevelType w:val="hybridMultilevel"/>
    <w:tmpl w:val="0E9E0E62"/>
    <w:lvl w:ilvl="0" w:tplc="19BE1544">
      <w:start w:val="3"/>
      <w:numFmt w:val="bullet"/>
      <w:lvlText w:val="-"/>
      <w:lvlJc w:val="left"/>
      <w:pPr>
        <w:ind w:left="644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27324D"/>
    <w:multiLevelType w:val="hybridMultilevel"/>
    <w:tmpl w:val="F2FE8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6C564C"/>
    <w:multiLevelType w:val="hybridMultilevel"/>
    <w:tmpl w:val="2286E266"/>
    <w:lvl w:ilvl="0" w:tplc="C10C974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F72D3E"/>
    <w:multiLevelType w:val="hybridMultilevel"/>
    <w:tmpl w:val="EA706A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0A2BD9"/>
    <w:multiLevelType w:val="hybridMultilevel"/>
    <w:tmpl w:val="D910DA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E37369"/>
    <w:multiLevelType w:val="hybridMultilevel"/>
    <w:tmpl w:val="9530E714"/>
    <w:lvl w:ilvl="0" w:tplc="88C4463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1"/>
  </w:num>
  <w:num w:numId="5">
    <w:abstractNumId w:val="1"/>
  </w:num>
  <w:num w:numId="6">
    <w:abstractNumId w:val="7"/>
  </w:num>
  <w:num w:numId="7">
    <w:abstractNumId w:val="9"/>
  </w:num>
  <w:num w:numId="8">
    <w:abstractNumId w:val="12"/>
  </w:num>
  <w:num w:numId="9">
    <w:abstractNumId w:val="3"/>
  </w:num>
  <w:num w:numId="10">
    <w:abstractNumId w:val="2"/>
  </w:num>
  <w:num w:numId="11">
    <w:abstractNumId w:val="7"/>
  </w:num>
  <w:num w:numId="12">
    <w:abstractNumId w:val="13"/>
  </w:num>
  <w:num w:numId="13">
    <w:abstractNumId w:val="8"/>
  </w:num>
  <w:num w:numId="14">
    <w:abstractNumId w:val="14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4879"/>
    <w:rsid w:val="0002398E"/>
    <w:rsid w:val="00082A93"/>
    <w:rsid w:val="00095F3D"/>
    <w:rsid w:val="00096690"/>
    <w:rsid w:val="000B2EE1"/>
    <w:rsid w:val="000D3B40"/>
    <w:rsid w:val="000E32E6"/>
    <w:rsid w:val="00101895"/>
    <w:rsid w:val="00102E31"/>
    <w:rsid w:val="001044CC"/>
    <w:rsid w:val="00112F75"/>
    <w:rsid w:val="00123852"/>
    <w:rsid w:val="00143B28"/>
    <w:rsid w:val="00143F9E"/>
    <w:rsid w:val="00155787"/>
    <w:rsid w:val="00181B6E"/>
    <w:rsid w:val="00193899"/>
    <w:rsid w:val="001966F2"/>
    <w:rsid w:val="001A011C"/>
    <w:rsid w:val="001D41EE"/>
    <w:rsid w:val="001E6098"/>
    <w:rsid w:val="001E7876"/>
    <w:rsid w:val="001F6298"/>
    <w:rsid w:val="0020192A"/>
    <w:rsid w:val="002056F1"/>
    <w:rsid w:val="00240DC6"/>
    <w:rsid w:val="00250328"/>
    <w:rsid w:val="00262631"/>
    <w:rsid w:val="00266810"/>
    <w:rsid w:val="002679CC"/>
    <w:rsid w:val="002841B3"/>
    <w:rsid w:val="00286917"/>
    <w:rsid w:val="0028731D"/>
    <w:rsid w:val="0029013D"/>
    <w:rsid w:val="002B3928"/>
    <w:rsid w:val="002D7815"/>
    <w:rsid w:val="002F0E0B"/>
    <w:rsid w:val="0031638D"/>
    <w:rsid w:val="00350E73"/>
    <w:rsid w:val="0038176B"/>
    <w:rsid w:val="00396052"/>
    <w:rsid w:val="003B5D29"/>
    <w:rsid w:val="003F5E74"/>
    <w:rsid w:val="004007DD"/>
    <w:rsid w:val="00436C60"/>
    <w:rsid w:val="00451A69"/>
    <w:rsid w:val="00454AC4"/>
    <w:rsid w:val="00487390"/>
    <w:rsid w:val="004B2C8A"/>
    <w:rsid w:val="004D72D5"/>
    <w:rsid w:val="004E39D7"/>
    <w:rsid w:val="004E63B4"/>
    <w:rsid w:val="004E6CB2"/>
    <w:rsid w:val="00517CA0"/>
    <w:rsid w:val="005261B2"/>
    <w:rsid w:val="005317A7"/>
    <w:rsid w:val="00532C8E"/>
    <w:rsid w:val="005409E2"/>
    <w:rsid w:val="00556221"/>
    <w:rsid w:val="0055783C"/>
    <w:rsid w:val="00585161"/>
    <w:rsid w:val="005B20D3"/>
    <w:rsid w:val="005C672D"/>
    <w:rsid w:val="005C7748"/>
    <w:rsid w:val="005D1CF6"/>
    <w:rsid w:val="005E2048"/>
    <w:rsid w:val="006232AB"/>
    <w:rsid w:val="00652C96"/>
    <w:rsid w:val="00685730"/>
    <w:rsid w:val="006975D1"/>
    <w:rsid w:val="006B4FBA"/>
    <w:rsid w:val="006C1256"/>
    <w:rsid w:val="006F601A"/>
    <w:rsid w:val="006F7D0B"/>
    <w:rsid w:val="00704307"/>
    <w:rsid w:val="00704BCD"/>
    <w:rsid w:val="00716005"/>
    <w:rsid w:val="00736910"/>
    <w:rsid w:val="00755D3A"/>
    <w:rsid w:val="0075723F"/>
    <w:rsid w:val="00775134"/>
    <w:rsid w:val="0077746E"/>
    <w:rsid w:val="00780E75"/>
    <w:rsid w:val="007D212F"/>
    <w:rsid w:val="007E7C37"/>
    <w:rsid w:val="007F58BD"/>
    <w:rsid w:val="008067EB"/>
    <w:rsid w:val="0083553E"/>
    <w:rsid w:val="00842AFB"/>
    <w:rsid w:val="00850DAE"/>
    <w:rsid w:val="00853734"/>
    <w:rsid w:val="00862D77"/>
    <w:rsid w:val="00864688"/>
    <w:rsid w:val="00864BDA"/>
    <w:rsid w:val="0087361D"/>
    <w:rsid w:val="00891607"/>
    <w:rsid w:val="008A2DF3"/>
    <w:rsid w:val="008B7AFC"/>
    <w:rsid w:val="008D1A9F"/>
    <w:rsid w:val="008D5D81"/>
    <w:rsid w:val="009009C2"/>
    <w:rsid w:val="009038B9"/>
    <w:rsid w:val="00911365"/>
    <w:rsid w:val="0092055F"/>
    <w:rsid w:val="00927A68"/>
    <w:rsid w:val="009347DF"/>
    <w:rsid w:val="009410A5"/>
    <w:rsid w:val="009521DF"/>
    <w:rsid w:val="0095543B"/>
    <w:rsid w:val="009735B2"/>
    <w:rsid w:val="009A01E5"/>
    <w:rsid w:val="009A72E0"/>
    <w:rsid w:val="009D5C91"/>
    <w:rsid w:val="009E26E6"/>
    <w:rsid w:val="00A001A7"/>
    <w:rsid w:val="00A03C26"/>
    <w:rsid w:val="00A2209C"/>
    <w:rsid w:val="00A265FF"/>
    <w:rsid w:val="00A33F16"/>
    <w:rsid w:val="00A35020"/>
    <w:rsid w:val="00A366EB"/>
    <w:rsid w:val="00A429A8"/>
    <w:rsid w:val="00A44024"/>
    <w:rsid w:val="00A44DEB"/>
    <w:rsid w:val="00A452E2"/>
    <w:rsid w:val="00A50122"/>
    <w:rsid w:val="00A60009"/>
    <w:rsid w:val="00A634D1"/>
    <w:rsid w:val="00A75466"/>
    <w:rsid w:val="00A91A85"/>
    <w:rsid w:val="00A94656"/>
    <w:rsid w:val="00AB4ACB"/>
    <w:rsid w:val="00B25967"/>
    <w:rsid w:val="00B33F6E"/>
    <w:rsid w:val="00BC06E3"/>
    <w:rsid w:val="00C069DD"/>
    <w:rsid w:val="00C25F0C"/>
    <w:rsid w:val="00C34912"/>
    <w:rsid w:val="00C60997"/>
    <w:rsid w:val="00C8450B"/>
    <w:rsid w:val="00CB3D8E"/>
    <w:rsid w:val="00CC1F67"/>
    <w:rsid w:val="00CC568C"/>
    <w:rsid w:val="00CD7F22"/>
    <w:rsid w:val="00CE0A71"/>
    <w:rsid w:val="00CF0B1D"/>
    <w:rsid w:val="00CF5878"/>
    <w:rsid w:val="00CF5BA7"/>
    <w:rsid w:val="00D044CB"/>
    <w:rsid w:val="00D101FD"/>
    <w:rsid w:val="00D35FE0"/>
    <w:rsid w:val="00D928AC"/>
    <w:rsid w:val="00D93A8A"/>
    <w:rsid w:val="00E276E8"/>
    <w:rsid w:val="00E85617"/>
    <w:rsid w:val="00E8775D"/>
    <w:rsid w:val="00E90195"/>
    <w:rsid w:val="00E95C46"/>
    <w:rsid w:val="00EB34B8"/>
    <w:rsid w:val="00F07332"/>
    <w:rsid w:val="00F27629"/>
    <w:rsid w:val="00F429AA"/>
    <w:rsid w:val="00F44EC5"/>
    <w:rsid w:val="00F50708"/>
    <w:rsid w:val="00F7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customStyle="1" w:styleId="Mentionnonrsolue1">
    <w:name w:val="Mention non résolue1"/>
    <w:basedOn w:val="Policepardfaut"/>
    <w:uiPriority w:val="99"/>
    <w:rsid w:val="006B4F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2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hyperlink" Target="https://enseigner.tv5monde.com/fiches-pedagogiques-fle/francophonie-des-ameriques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yperlink" Target="https://www.online-stopwatch.com/classroom-timers/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3.png"/><Relationship Id="rId1" Type="http://schemas.openxmlformats.org/officeDocument/2006/relationships/image" Target="media/image2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1579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9</cp:revision>
  <cp:lastPrinted>2023-11-17T14:30:00Z</cp:lastPrinted>
  <dcterms:created xsi:type="dcterms:W3CDTF">2023-11-16T11:25:00Z</dcterms:created>
  <dcterms:modified xsi:type="dcterms:W3CDTF">2023-11-17T14:31:00Z</dcterms:modified>
</cp:coreProperties>
</file>