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B5504" w14:textId="5A507640" w:rsidR="00A33F16" w:rsidRPr="00D35FE0" w:rsidRDefault="00494CAD" w:rsidP="00F66748">
      <w:pPr>
        <w:pStyle w:val="Titre"/>
        <w:outlineLvl w:val="0"/>
        <w:rPr>
          <w:lang w:val="fr-FR"/>
        </w:rPr>
      </w:pPr>
      <w:bookmarkStart w:id="0" w:name="_GoBack"/>
      <w:bookmarkEnd w:id="0"/>
      <w:proofErr w:type="spellStart"/>
      <w:r>
        <w:rPr>
          <w:lang w:val="fr-FR"/>
        </w:rPr>
        <w:t>Nubu</w:t>
      </w:r>
      <w:proofErr w:type="spellEnd"/>
      <w:r>
        <w:rPr>
          <w:lang w:val="fr-FR"/>
        </w:rPr>
        <w:t xml:space="preserve"> et </w:t>
      </w:r>
      <w:proofErr w:type="spellStart"/>
      <w:r>
        <w:rPr>
          <w:lang w:val="fr-FR"/>
        </w:rPr>
        <w:t>Yara</w:t>
      </w:r>
      <w:proofErr w:type="spellEnd"/>
      <w:r>
        <w:rPr>
          <w:lang w:val="fr-FR"/>
        </w:rPr>
        <w:t> : les chiffres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804"/>
        <w:gridCol w:w="5834"/>
      </w:tblGrid>
      <w:tr w:rsidR="00BB1EAD" w:rsidRPr="00C83CA1" w14:paraId="7D727E63" w14:textId="77777777" w:rsidTr="00BB1EAD">
        <w:tc>
          <w:tcPr>
            <w:tcW w:w="3804" w:type="dxa"/>
            <w:shd w:val="clear" w:color="auto" w:fill="EDF4FC" w:themeFill="background2"/>
          </w:tcPr>
          <w:p w14:paraId="59793F76" w14:textId="6BBF7C1F" w:rsidR="00A33F16" w:rsidRPr="00D35FE0" w:rsidRDefault="00A33F16" w:rsidP="00D57481">
            <w:pPr>
              <w:pStyle w:val="Titre1"/>
              <w:jc w:val="both"/>
              <w:outlineLvl w:val="0"/>
            </w:pPr>
            <w:r w:rsidRPr="00D35FE0">
              <w:t>Niveau</w:t>
            </w:r>
          </w:p>
          <w:p w14:paraId="1B8476E0" w14:textId="10692B1E" w:rsidR="00A33F16" w:rsidRPr="00D35FE0" w:rsidRDefault="0094003A" w:rsidP="00D57481">
            <w:pPr>
              <w:jc w:val="both"/>
            </w:pPr>
            <w:r>
              <w:t>A1.1</w:t>
            </w:r>
          </w:p>
          <w:p w14:paraId="43D11D28" w14:textId="77777777" w:rsidR="00A33F16" w:rsidRPr="00D35FE0" w:rsidRDefault="00A33F16" w:rsidP="00D57481">
            <w:pPr>
              <w:jc w:val="both"/>
            </w:pPr>
          </w:p>
          <w:p w14:paraId="485860B2" w14:textId="77777777" w:rsidR="00A33F16" w:rsidRPr="00D35FE0" w:rsidRDefault="00A33F16" w:rsidP="00D57481">
            <w:pPr>
              <w:pStyle w:val="Titre1"/>
              <w:jc w:val="both"/>
              <w:outlineLvl w:val="0"/>
            </w:pPr>
            <w:r w:rsidRPr="00D35FE0">
              <w:t>Public</w:t>
            </w:r>
          </w:p>
          <w:p w14:paraId="01826C5A" w14:textId="186EB4B1" w:rsidR="00A33F16" w:rsidRPr="00D35FE0" w:rsidRDefault="0094003A" w:rsidP="00D57481">
            <w:pPr>
              <w:jc w:val="both"/>
            </w:pPr>
            <w:r>
              <w:t>Enfants (3-5 ans, non lecteurs)</w:t>
            </w:r>
          </w:p>
          <w:p w14:paraId="03836A74" w14:textId="77777777" w:rsidR="00A33F16" w:rsidRPr="00D35FE0" w:rsidRDefault="00A33F16" w:rsidP="00D57481">
            <w:pPr>
              <w:jc w:val="both"/>
            </w:pPr>
          </w:p>
          <w:p w14:paraId="639788A1" w14:textId="77777777" w:rsidR="00A33F16" w:rsidRPr="00D35FE0" w:rsidRDefault="00A33F16" w:rsidP="00D57481">
            <w:pPr>
              <w:pStyle w:val="Titre1"/>
              <w:jc w:val="both"/>
              <w:outlineLvl w:val="0"/>
            </w:pPr>
            <w:r w:rsidRPr="00D35FE0">
              <w:t>Durée</w:t>
            </w:r>
          </w:p>
          <w:p w14:paraId="47617F6F" w14:textId="0008F478" w:rsidR="00A33F16" w:rsidRPr="00D35FE0" w:rsidRDefault="0094003A" w:rsidP="00D57481">
            <w:pPr>
              <w:jc w:val="both"/>
              <w:rPr>
                <w:b/>
              </w:rPr>
            </w:pPr>
            <w:r>
              <w:t>15 à 20 min selon les activités choisies</w:t>
            </w:r>
            <w:r w:rsidR="00A33F16" w:rsidRPr="00D35FE0">
              <w:rPr>
                <w:b/>
              </w:rPr>
              <w:t xml:space="preserve"> </w:t>
            </w:r>
          </w:p>
          <w:p w14:paraId="026291FB" w14:textId="77777777" w:rsidR="00A33F16" w:rsidRPr="00D35FE0" w:rsidRDefault="00A33F16" w:rsidP="00D57481">
            <w:pPr>
              <w:jc w:val="both"/>
              <w:rPr>
                <w:b/>
              </w:rPr>
            </w:pPr>
          </w:p>
          <w:p w14:paraId="5AEC4C43" w14:textId="1136B39E" w:rsidR="00C63CAC" w:rsidRDefault="00A33F16" w:rsidP="00D57481">
            <w:pPr>
              <w:pStyle w:val="Titre1"/>
              <w:jc w:val="both"/>
              <w:outlineLvl w:val="0"/>
            </w:pPr>
            <w:r w:rsidRPr="00D35FE0">
              <w:t>Collection</w:t>
            </w:r>
          </w:p>
          <w:p w14:paraId="211BB136" w14:textId="7BDB8B13" w:rsidR="00AB6767" w:rsidRPr="00CC03F5" w:rsidRDefault="00AD3EE9" w:rsidP="00D57481">
            <w:pPr>
              <w:jc w:val="both"/>
              <w:rPr>
                <w:bCs/>
              </w:rPr>
            </w:pPr>
            <w:hyperlink r:id="rId7" w:history="1">
              <w:r w:rsidR="00AB6767" w:rsidRPr="00CC03F5">
                <w:rPr>
                  <w:rStyle w:val="Lienhypertexte"/>
                  <w:bCs/>
                </w:rPr>
                <w:t>Tivi5monde</w:t>
              </w:r>
            </w:hyperlink>
            <w:r w:rsidR="00AB6767" w:rsidRPr="00CC03F5">
              <w:rPr>
                <w:bCs/>
              </w:rPr>
              <w:t xml:space="preserve"> </w:t>
            </w:r>
          </w:p>
          <w:p w14:paraId="00242205" w14:textId="77777777" w:rsidR="00C63CAC" w:rsidRPr="00C63CAC" w:rsidRDefault="00C63CAC" w:rsidP="00D57481">
            <w:pPr>
              <w:jc w:val="both"/>
            </w:pPr>
          </w:p>
          <w:p w14:paraId="20008D58" w14:textId="77777777" w:rsidR="00A33F16" w:rsidRPr="00D35FE0" w:rsidRDefault="00A33F16" w:rsidP="00D57481">
            <w:pPr>
              <w:pStyle w:val="Titre1"/>
              <w:jc w:val="both"/>
              <w:outlineLvl w:val="0"/>
            </w:pPr>
            <w:r w:rsidRPr="00D35FE0">
              <w:t>Mise en ligne</w:t>
            </w:r>
          </w:p>
          <w:p w14:paraId="503B23C9" w14:textId="1B80ED22" w:rsidR="00A33F16" w:rsidRDefault="00C63CAC" w:rsidP="00D57481">
            <w:pPr>
              <w:jc w:val="both"/>
            </w:pPr>
            <w:r>
              <w:t>2023</w:t>
            </w:r>
          </w:p>
          <w:p w14:paraId="07D8C66A" w14:textId="77777777" w:rsidR="00A33F16" w:rsidRPr="00D35FE0" w:rsidRDefault="00A33F16" w:rsidP="00D57481">
            <w:pPr>
              <w:jc w:val="both"/>
            </w:pPr>
          </w:p>
          <w:p w14:paraId="224095AB" w14:textId="77777777" w:rsidR="00A33F16" w:rsidRPr="00D35FE0" w:rsidRDefault="00A366EB" w:rsidP="00D57481">
            <w:pPr>
              <w:pStyle w:val="Titre1"/>
              <w:jc w:val="both"/>
              <w:outlineLvl w:val="0"/>
            </w:pPr>
            <w:r w:rsidRPr="00D35FE0">
              <w:t>Extrait</w:t>
            </w:r>
          </w:p>
          <w:p w14:paraId="32EA90BD" w14:textId="2C20EC2E" w:rsidR="00A33F16" w:rsidRDefault="006C51B8" w:rsidP="00D57481">
            <w:pPr>
              <w:jc w:val="both"/>
            </w:pPr>
            <w:r>
              <w:t xml:space="preserve">Série animée </w:t>
            </w:r>
            <w:r w:rsidR="00194000">
              <w:t>Nubu et Yara</w:t>
            </w:r>
            <w:r>
              <w:t xml:space="preserve">, épisode « Le </w:t>
            </w:r>
            <w:r w:rsidR="00194000">
              <w:t>cousin Jojo</w:t>
            </w:r>
            <w:r>
              <w:t> »</w:t>
            </w:r>
            <w:r w:rsidR="00194000">
              <w:t xml:space="preserve"> (saison 2)</w:t>
            </w:r>
            <w:r>
              <w:t>.</w:t>
            </w:r>
          </w:p>
          <w:p w14:paraId="04244690" w14:textId="3C15F802" w:rsidR="00AB6767" w:rsidRDefault="00C63CAC" w:rsidP="00D57481">
            <w:pPr>
              <w:jc w:val="both"/>
            </w:pPr>
            <w:r>
              <w:t xml:space="preserve">Les activités sont réalisables avec n’importe quel dessin animé. </w:t>
            </w:r>
          </w:p>
          <w:p w14:paraId="22BA8DB3" w14:textId="2A13AF49" w:rsidR="00AB6767" w:rsidRPr="00D35FE0" w:rsidRDefault="006C51B8" w:rsidP="00D57481">
            <w:pPr>
              <w:jc w:val="both"/>
            </w:pPr>
            <w:r>
              <w:t>Consulter</w:t>
            </w:r>
            <w:r w:rsidR="00BB1EAD">
              <w:t xml:space="preserve"> : </w:t>
            </w:r>
            <w:hyperlink r:id="rId8" w:history="1">
              <w:r w:rsidR="00BB1EAD" w:rsidRPr="00BB1EAD">
                <w:rPr>
                  <w:rStyle w:val="Lienhypertexte"/>
                </w:rPr>
                <w:t>TV5MONDEPLUS (jeunesse)</w:t>
              </w:r>
            </w:hyperlink>
          </w:p>
        </w:tc>
        <w:tc>
          <w:tcPr>
            <w:tcW w:w="5834" w:type="dxa"/>
            <w:shd w:val="clear" w:color="auto" w:fill="auto"/>
          </w:tcPr>
          <w:p w14:paraId="69DAD7ED" w14:textId="77777777" w:rsidR="00A33F16" w:rsidRPr="00CC03F5" w:rsidRDefault="00A366EB" w:rsidP="00BB1EAD">
            <w:pPr>
              <w:pStyle w:val="Titre1"/>
              <w:jc w:val="both"/>
              <w:outlineLvl w:val="0"/>
            </w:pPr>
            <w:r w:rsidRPr="00CC03F5">
              <w:t>En bref</w:t>
            </w:r>
          </w:p>
          <w:p w14:paraId="0B9A9F61" w14:textId="0EA58E3F" w:rsidR="00A33F16" w:rsidRPr="00CC03F5" w:rsidRDefault="002D5598" w:rsidP="00BB1EAD">
            <w:pPr>
              <w:jc w:val="both"/>
              <w:rPr>
                <w:rFonts w:cs="Arial"/>
                <w:szCs w:val="20"/>
              </w:rPr>
            </w:pPr>
            <w:r w:rsidRPr="00CC03F5">
              <w:rPr>
                <w:rFonts w:cs="Arial"/>
                <w:szCs w:val="20"/>
              </w:rPr>
              <w:t xml:space="preserve">Avec </w:t>
            </w:r>
            <w:r w:rsidR="0094003A" w:rsidRPr="00CC03F5">
              <w:rPr>
                <w:rFonts w:cs="Arial"/>
                <w:szCs w:val="20"/>
              </w:rPr>
              <w:t xml:space="preserve">cette fiche </w:t>
            </w:r>
            <w:r w:rsidR="0094003A" w:rsidRPr="00EC0637">
              <w:rPr>
                <w:rFonts w:cs="Arial"/>
                <w:szCs w:val="20"/>
              </w:rPr>
              <w:t xml:space="preserve">pédagogique, les élèves vont utiliser un dessin animé francophone pour apprendre </w:t>
            </w:r>
            <w:r w:rsidR="00EC0637" w:rsidRPr="00EC0637">
              <w:rPr>
                <w:rFonts w:cs="Arial"/>
                <w:szCs w:val="20"/>
              </w:rPr>
              <w:t xml:space="preserve">à compter jusqu’à 10 </w:t>
            </w:r>
            <w:r w:rsidR="0094003A" w:rsidRPr="00EC0637">
              <w:rPr>
                <w:rFonts w:cs="Arial"/>
                <w:szCs w:val="20"/>
              </w:rPr>
              <w:t>en français de manière ludique.</w:t>
            </w:r>
            <w:r w:rsidR="0094003A" w:rsidRPr="00CC03F5">
              <w:rPr>
                <w:rFonts w:cs="Arial"/>
                <w:szCs w:val="20"/>
              </w:rPr>
              <w:t xml:space="preserve">  </w:t>
            </w:r>
            <w:r w:rsidR="00A33F16" w:rsidRPr="00CC03F5">
              <w:t xml:space="preserve"> </w:t>
            </w:r>
          </w:p>
          <w:p w14:paraId="21822CFC" w14:textId="77777777" w:rsidR="00E1794F" w:rsidRPr="00CC03F5" w:rsidRDefault="00E1794F" w:rsidP="00E1794F">
            <w:pPr>
              <w:pStyle w:val="Titre1"/>
              <w:outlineLvl w:val="0"/>
            </w:pPr>
          </w:p>
          <w:p w14:paraId="63392444" w14:textId="59C2CEBE" w:rsidR="00E1794F" w:rsidRPr="00CC03F5" w:rsidRDefault="00E1794F" w:rsidP="003C1AE7">
            <w:pPr>
              <w:pStyle w:val="Titre1"/>
              <w:jc w:val="both"/>
              <w:outlineLvl w:val="0"/>
            </w:pPr>
            <w:r w:rsidRPr="00CC03F5">
              <w:t>Objectifs</w:t>
            </w:r>
          </w:p>
          <w:p w14:paraId="38D2D0CF" w14:textId="77777777" w:rsidR="00E1794F" w:rsidRPr="00CC03F5" w:rsidRDefault="00E1794F" w:rsidP="003C1AE7">
            <w:pPr>
              <w:jc w:val="both"/>
              <w:rPr>
                <w:b/>
              </w:rPr>
            </w:pPr>
            <w:r w:rsidRPr="00CC03F5">
              <w:rPr>
                <w:b/>
              </w:rPr>
              <w:t>Linguistiques</w:t>
            </w:r>
          </w:p>
          <w:p w14:paraId="2358CDF5" w14:textId="351EA597" w:rsidR="006C51B8" w:rsidRPr="00EC0637" w:rsidRDefault="00E1794F" w:rsidP="003C1AE7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EC0637">
              <w:t xml:space="preserve">Toutes activités : apprendre </w:t>
            </w:r>
            <w:r w:rsidR="00EC0637" w:rsidRPr="00EC0637">
              <w:t>à compter jusqu’à 10.</w:t>
            </w:r>
          </w:p>
          <w:p w14:paraId="101DEEBB" w14:textId="746C87A5" w:rsidR="008C602F" w:rsidRDefault="003C1AE7" w:rsidP="000700DD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EC0637">
              <w:t xml:space="preserve">Activité 2 : </w:t>
            </w:r>
            <w:r w:rsidR="00A5521C">
              <w:t xml:space="preserve">utiliser la </w:t>
            </w:r>
            <w:r w:rsidRPr="00EC0637">
              <w:t>structure « </w:t>
            </w:r>
            <w:r w:rsidR="00EC0637" w:rsidRPr="00EC0637">
              <w:t>Il y a + chiffre</w:t>
            </w:r>
            <w:r w:rsidR="00F34177">
              <w:t xml:space="preserve"> </w:t>
            </w:r>
            <w:r w:rsidR="00EC0637" w:rsidRPr="00EC0637">
              <w:t>+ mot ».</w:t>
            </w:r>
          </w:p>
          <w:p w14:paraId="3065B67B" w14:textId="0BFCF6FF" w:rsidR="000700DD" w:rsidRPr="00104317" w:rsidRDefault="000700DD" w:rsidP="00104317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 xml:space="preserve">Activité 2 : </w:t>
            </w:r>
            <w:r w:rsidR="00F72AA4">
              <w:t>découvrir les</w:t>
            </w:r>
            <w:r>
              <w:t xml:space="preserve"> sons [</w:t>
            </w:r>
            <w:r w:rsidRPr="00F34177">
              <w:t>ɛ̃</w:t>
            </w:r>
            <w:r>
              <w:t xml:space="preserve">] et </w:t>
            </w:r>
            <w:r w:rsidRPr="00F34177">
              <w:t>[</w:t>
            </w:r>
            <w:proofErr w:type="spellStart"/>
            <w:r w:rsidRPr="00F34177">
              <w:t>yn</w:t>
            </w:r>
            <w:proofErr w:type="spellEnd"/>
            <w:r w:rsidRPr="00F34177">
              <w:t>]</w:t>
            </w:r>
            <w:r>
              <w:t>.</w:t>
            </w:r>
          </w:p>
          <w:p w14:paraId="22F0AF71" w14:textId="50B71863" w:rsidR="00E1794F" w:rsidRPr="00CC03F5" w:rsidRDefault="00E1794F" w:rsidP="003C1AE7">
            <w:pPr>
              <w:jc w:val="both"/>
              <w:rPr>
                <w:b/>
              </w:rPr>
            </w:pPr>
            <w:r w:rsidRPr="00CC03F5">
              <w:rPr>
                <w:b/>
              </w:rPr>
              <w:t>(Inter)culturel</w:t>
            </w:r>
          </w:p>
          <w:p w14:paraId="105FC014" w14:textId="37359257" w:rsidR="005255AE" w:rsidRPr="00EC0637" w:rsidRDefault="005255AE" w:rsidP="003C1AE7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EC0637">
              <w:t>Activité 2 : découvrir un dessin animé francophone.</w:t>
            </w:r>
          </w:p>
          <w:p w14:paraId="2758F58A" w14:textId="254A895E" w:rsidR="00E1794F" w:rsidRPr="00CC03F5" w:rsidRDefault="00E1794F" w:rsidP="00E1794F">
            <w:pPr>
              <w:jc w:val="both"/>
              <w:rPr>
                <w:rFonts w:cs="Arial"/>
                <w:szCs w:val="20"/>
              </w:rPr>
            </w:pPr>
          </w:p>
          <w:tbl>
            <w:tblPr>
              <w:tblpPr w:leftFromText="141" w:rightFromText="141" w:vertAnchor="text" w:horzAnchor="margin" w:tblpY="183"/>
              <w:tblOverlap w:val="never"/>
              <w:tblW w:w="5550" w:type="dxa"/>
              <w:shd w:val="clear" w:color="auto" w:fill="DBE5F1"/>
              <w:tblLook w:val="04A0" w:firstRow="1" w:lastRow="0" w:firstColumn="1" w:lastColumn="0" w:noHBand="0" w:noVBand="1"/>
            </w:tblPr>
            <w:tblGrid>
              <w:gridCol w:w="784"/>
              <w:gridCol w:w="4766"/>
            </w:tblGrid>
            <w:tr w:rsidR="00BB1EAD" w:rsidRPr="00C83CA1" w14:paraId="753BF473" w14:textId="77777777" w:rsidTr="00D57481">
              <w:trPr>
                <w:trHeight w:val="755"/>
              </w:trPr>
              <w:tc>
                <w:tcPr>
                  <w:tcW w:w="705" w:type="pct"/>
                  <w:shd w:val="clear" w:color="auto" w:fill="auto"/>
                </w:tcPr>
                <w:p w14:paraId="4880DE55" w14:textId="7E85870E" w:rsidR="00BB1EAD" w:rsidRPr="00B369C4" w:rsidRDefault="00BB1EAD" w:rsidP="00D57481">
                  <w:pPr>
                    <w:keepNext/>
                    <w:keepLines/>
                    <w:spacing w:before="200" w:line="240" w:lineRule="auto"/>
                    <w:ind w:right="567"/>
                    <w:outlineLvl w:val="6"/>
                    <w:rPr>
                      <w:color w:val="365F91"/>
                      <w:sz w:val="2"/>
                      <w:szCs w:val="2"/>
                      <w:lang w:val="fr-FR"/>
                    </w:rPr>
                  </w:pPr>
                  <w:r w:rsidRPr="00CC03F5">
                    <w:rPr>
                      <w:noProof/>
                      <w:color w:val="365F91"/>
                      <w:sz w:val="2"/>
                      <w:szCs w:val="2"/>
                      <w:lang w:val="fr-FR"/>
                    </w:rPr>
                    <w:drawing>
                      <wp:anchor distT="0" distB="0" distL="114300" distR="114300" simplePos="0" relativeHeight="251659264" behindDoc="0" locked="0" layoutInCell="1" allowOverlap="1" wp14:anchorId="181DD39F" wp14:editId="4B4C2758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29210</wp:posOffset>
                        </wp:positionV>
                        <wp:extent cx="359410" cy="360045"/>
                        <wp:effectExtent l="0" t="0" r="0" b="0"/>
                        <wp:wrapSquare wrapText="bothSides"/>
                        <wp:docPr id="6" name="Imag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Macintosh HD:Users:vmoisan:Downloads:Picto-migrants-Ampoul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9410" cy="3600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4295" w:type="pct"/>
                  <w:shd w:val="clear" w:color="auto" w:fill="EEF3F8"/>
                </w:tcPr>
                <w:p w14:paraId="52110E24" w14:textId="77777777" w:rsidR="00BB1EAD" w:rsidRPr="00CC03F5" w:rsidRDefault="00BB1EAD" w:rsidP="00D57481">
                  <w:pPr>
                    <w:spacing w:after="60" w:line="240" w:lineRule="auto"/>
                    <w:jc w:val="both"/>
                    <w:rPr>
                      <w:rFonts w:cs="Tahoma"/>
                      <w:lang w:val="fr-FR"/>
                    </w:rPr>
                  </w:pPr>
                  <w:r w:rsidRPr="00CC03F5">
                    <w:rPr>
                      <w:rFonts w:cs="Tahoma"/>
                      <w:lang w:val="fr-FR"/>
                    </w:rPr>
                    <w:t>À cet âge et à ce niveau, il est tout à fait possible de poser les questions en langue maternelle.</w:t>
                  </w:r>
                </w:p>
                <w:p w14:paraId="12DE4CFB" w14:textId="73586639" w:rsidR="00BB1EAD" w:rsidRPr="00B369C4" w:rsidRDefault="00BB1EAD" w:rsidP="00D57481">
                  <w:pPr>
                    <w:spacing w:after="60" w:line="240" w:lineRule="auto"/>
                    <w:jc w:val="both"/>
                    <w:rPr>
                      <w:rFonts w:cs="Tahoma"/>
                      <w:lang w:val="fr-FR"/>
                    </w:rPr>
                  </w:pPr>
                  <w:r w:rsidRPr="00CC03F5">
                    <w:rPr>
                      <w:rFonts w:cs="Tahoma"/>
                      <w:lang w:val="fr-FR"/>
                    </w:rPr>
                    <w:t>Les élèves peuvent également répondre, dans un premier temps, en langue maternelle.</w:t>
                  </w:r>
                  <w:r w:rsidRPr="00B369C4">
                    <w:rPr>
                      <w:rFonts w:cs="Tahoma"/>
                      <w:lang w:val="fr-FR"/>
                    </w:rPr>
                    <w:t xml:space="preserve"> </w:t>
                  </w:r>
                </w:p>
              </w:tc>
            </w:tr>
          </w:tbl>
          <w:p w14:paraId="2D5DAAE9" w14:textId="5BAA8705" w:rsidR="00A33F16" w:rsidRPr="00CC03F5" w:rsidRDefault="00A33F16" w:rsidP="00BB1EAD"/>
        </w:tc>
      </w:tr>
    </w:tbl>
    <w:p w14:paraId="2C67A2B0" w14:textId="65AE7BA4" w:rsidR="00A33F16" w:rsidRPr="00D35FE0" w:rsidRDefault="00A33F16" w:rsidP="00A33F16">
      <w:pPr>
        <w:rPr>
          <w:lang w:val="fr-FR"/>
        </w:rPr>
      </w:pPr>
    </w:p>
    <w:p w14:paraId="1ED90432" w14:textId="369F5D90" w:rsidR="00532C8E" w:rsidRPr="00D35FE0" w:rsidRDefault="00517CA0" w:rsidP="00532C8E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5CCBC5A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AD51D87" wp14:editId="7CDA911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D35FE0" w:rsidRDefault="00396052" w:rsidP="00532C8E">
      <w:pPr>
        <w:rPr>
          <w:b/>
          <w:lang w:val="fr-FR"/>
        </w:rPr>
      </w:pPr>
    </w:p>
    <w:p w14:paraId="5D21F5DC" w14:textId="77777777" w:rsidR="00532C8E" w:rsidRPr="00D35FE0" w:rsidRDefault="00532C8E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7AE1EC4F" w14:textId="5E888604" w:rsidR="00532C8E" w:rsidRPr="00AE6C3D" w:rsidRDefault="00345F10" w:rsidP="003C1AE7">
      <w:pPr>
        <w:pStyle w:val="Paragraphedeliste"/>
        <w:numPr>
          <w:ilvl w:val="0"/>
          <w:numId w:val="7"/>
        </w:numPr>
        <w:jc w:val="both"/>
      </w:pPr>
      <w:r>
        <w:t>On compte ensemble</w:t>
      </w:r>
      <w:r w:rsidR="00812A01">
        <w:t> ? C’est parti !</w:t>
      </w:r>
    </w:p>
    <w:p w14:paraId="7C050BC4" w14:textId="77777777" w:rsidR="00532C8E" w:rsidRPr="00D35FE0" w:rsidRDefault="00532C8E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0840E3C8" w14:textId="3C6F2D53" w:rsidR="00345F10" w:rsidRDefault="007C7BAB" w:rsidP="00AE6C3D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 xml:space="preserve">Montrer les mains, poings fermés, puis compter doucement jusqu’à 10. </w:t>
      </w:r>
      <w:r w:rsidR="00345F10">
        <w:t>Il est possible de partir de 0, avec les poings fermés.</w:t>
      </w:r>
    </w:p>
    <w:p w14:paraId="7F87D0C5" w14:textId="22754766" w:rsidR="00AE6C3D" w:rsidRDefault="007C7BAB" w:rsidP="00AE6C3D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>Inviter les élèves à faire les mêmes gestes avec leurs mains et à répéter.</w:t>
      </w:r>
      <w:r w:rsidR="00345F10">
        <w:t xml:space="preserve"> </w:t>
      </w:r>
    </w:p>
    <w:p w14:paraId="12E31FC5" w14:textId="1657E0AE" w:rsidR="00704307" w:rsidRPr="00D35FE0" w:rsidRDefault="00517CA0" w:rsidP="00704307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A486D5C" wp14:editId="2E9146DA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29ABE" w14:textId="247AE2AA" w:rsidR="00AE6C3D" w:rsidRPr="00AE6C3D" w:rsidRDefault="00345F10" w:rsidP="00AE6C3D">
      <w:pPr>
        <w:pStyle w:val="Paragraphedeliste"/>
        <w:numPr>
          <w:ilvl w:val="0"/>
          <w:numId w:val="8"/>
        </w:numPr>
        <w:rPr>
          <w:iCs/>
        </w:rPr>
      </w:pPr>
      <w:r>
        <w:rPr>
          <w:iCs/>
        </w:rPr>
        <w:t>0, 1, 2, 3, 4, 5, 6, 7, 8, 9, 10.</w:t>
      </w:r>
    </w:p>
    <w:p w14:paraId="47745545" w14:textId="77777777" w:rsidR="00AE6C3D" w:rsidRPr="00D35FE0" w:rsidRDefault="00AE6C3D" w:rsidP="00704307">
      <w:pPr>
        <w:rPr>
          <w:iCs/>
          <w:lang w:val="fr-FR"/>
        </w:rPr>
      </w:pPr>
    </w:p>
    <w:p w14:paraId="05E0DE7F" w14:textId="5EA6A0A8" w:rsidR="00704307" w:rsidRPr="00D35FE0" w:rsidRDefault="00517CA0" w:rsidP="00704307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C03AE93" wp14:editId="680000FC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96E23B9" wp14:editId="515D501D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1F55F3C7" w:rsidR="00396052" w:rsidRDefault="001D0B1B" w:rsidP="00704307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3F75C940" wp14:editId="24B664D2">
            <wp:extent cx="1207770" cy="361950"/>
            <wp:effectExtent l="0" t="0" r="0" b="0"/>
            <wp:docPr id="41" name="Image 4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919387" w14:textId="77777777" w:rsidR="001D0B1B" w:rsidRPr="00D35FE0" w:rsidRDefault="001D0B1B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26B35F69" w14:textId="550EA0D0" w:rsidR="001D0B1B" w:rsidRDefault="00322C54" w:rsidP="001D0B1B">
      <w:pPr>
        <w:pStyle w:val="Paragraphedeliste"/>
        <w:numPr>
          <w:ilvl w:val="0"/>
          <w:numId w:val="8"/>
        </w:numPr>
        <w:spacing w:line="276" w:lineRule="auto"/>
        <w:jc w:val="both"/>
      </w:pPr>
      <w:r>
        <w:t xml:space="preserve">Regardez le dessin animé. </w:t>
      </w:r>
      <w:r w:rsidR="00356F58">
        <w:t>Il</w:t>
      </w:r>
      <w:r w:rsidR="00345F10">
        <w:t xml:space="preserve"> y a</w:t>
      </w:r>
      <w:r w:rsidR="00356F58">
        <w:t xml:space="preserve"> combien</w:t>
      </w:r>
      <w:r w:rsidR="00345F10">
        <w:t xml:space="preserve"> de personnages ?</w:t>
      </w:r>
    </w:p>
    <w:p w14:paraId="335D3A82" w14:textId="77777777" w:rsidR="001D0B1B" w:rsidRPr="00D35FE0" w:rsidRDefault="001D0B1B" w:rsidP="001D0B1B">
      <w:pPr>
        <w:rPr>
          <w:lang w:val="fr-FR"/>
        </w:rPr>
      </w:pPr>
    </w:p>
    <w:p w14:paraId="1A9A51B7" w14:textId="77777777" w:rsidR="001D0B1B" w:rsidRPr="00D35FE0" w:rsidRDefault="001D0B1B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4E1CD8D4" w14:textId="0D22E6F6" w:rsidR="001D0B1B" w:rsidRDefault="00345F10" w:rsidP="001D0B1B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>Annoncer le dessin animé en comptant à rebours (à l’oral et sur les doigts).</w:t>
      </w:r>
    </w:p>
    <w:p w14:paraId="5735BFBD" w14:textId="77777777" w:rsidR="00A5521C" w:rsidRDefault="00A5521C" w:rsidP="001D0B1B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>Donner la consigne.</w:t>
      </w:r>
    </w:p>
    <w:p w14:paraId="0F0328D0" w14:textId="11A806F5" w:rsidR="00345F10" w:rsidRDefault="00356F58" w:rsidP="001D0B1B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 xml:space="preserve">Montrer la vidéo </w:t>
      </w:r>
      <w:r w:rsidRPr="00356F58">
        <w:rPr>
          <w:u w:val="single"/>
        </w:rPr>
        <w:t>avec le son</w:t>
      </w:r>
      <w:r w:rsidR="00345F10">
        <w:t>.</w:t>
      </w:r>
      <w:r w:rsidR="00322C54">
        <w:t xml:space="preserve"> Redonner la consigne. </w:t>
      </w:r>
    </w:p>
    <w:p w14:paraId="5FEAD89A" w14:textId="72CB3F94" w:rsidR="00345F10" w:rsidRDefault="00356F58" w:rsidP="001D0B1B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>Pour la mise en commun, montrer une nouvelle fois le début de la vidéo (jusqu’à 0’15, on voit le cousin Jojo) et faire un arrêt sur image à chaque nouveau personnage.</w:t>
      </w:r>
    </w:p>
    <w:p w14:paraId="3391F0F4" w14:textId="00D5849B" w:rsidR="001D0B1B" w:rsidRDefault="001D0B1B" w:rsidP="001D0B1B">
      <w:pPr>
        <w:spacing w:line="276" w:lineRule="auto"/>
        <w:jc w:val="both"/>
      </w:pPr>
      <w:r>
        <w:rPr>
          <w:iCs/>
          <w:noProof/>
          <w:lang w:val="fr-FR"/>
        </w:rPr>
        <w:lastRenderedPageBreak/>
        <w:drawing>
          <wp:inline distT="0" distB="0" distL="0" distR="0" wp14:anchorId="1A4CD81F" wp14:editId="110BDE61">
            <wp:extent cx="1316990" cy="361950"/>
            <wp:effectExtent l="0" t="0" r="0" b="0"/>
            <wp:docPr id="23" name="Image 2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23606" w14:textId="22CB76CC" w:rsidR="001D0B1B" w:rsidRPr="00C83CA1" w:rsidRDefault="00356F58" w:rsidP="00104317">
      <w:pPr>
        <w:jc w:val="both"/>
        <w:rPr>
          <w:iCs/>
          <w:lang w:val="fr-FR"/>
        </w:rPr>
      </w:pPr>
      <w:r w:rsidRPr="00C83CA1">
        <w:rPr>
          <w:lang w:val="fr-FR"/>
        </w:rPr>
        <w:t>3 ! &gt; Nubu, Yara et le cousin Jojo</w:t>
      </w:r>
    </w:p>
    <w:p w14:paraId="236B87C8" w14:textId="77777777" w:rsidR="003C1AE7" w:rsidRPr="00356F58" w:rsidRDefault="003C1AE7" w:rsidP="003C1AE7">
      <w:pPr>
        <w:ind w:left="360"/>
        <w:jc w:val="both"/>
        <w:rPr>
          <w:iCs/>
          <w:lang w:val="fr-FR"/>
        </w:rPr>
      </w:pPr>
    </w:p>
    <w:p w14:paraId="46DF5A0D" w14:textId="07FEB720" w:rsidR="001D0B1B" w:rsidRDefault="001D0B1B" w:rsidP="00704307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1C3EDF6" wp14:editId="648CDE11">
            <wp:extent cx="1207770" cy="361950"/>
            <wp:effectExtent l="0" t="0" r="0" b="0"/>
            <wp:docPr id="42" name="Image 42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A96BD" w14:textId="77777777" w:rsidR="00704307" w:rsidRPr="00D35FE0" w:rsidRDefault="00704307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0B644849" w14:textId="13942EF1" w:rsidR="00AE6C3D" w:rsidRDefault="00356F58" w:rsidP="00AE6C3D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 xml:space="preserve">Il y a combien de garçons ? Et </w:t>
      </w:r>
      <w:r w:rsidR="00F34177">
        <w:t xml:space="preserve">il y a </w:t>
      </w:r>
      <w:r>
        <w:t>combien de filles ?</w:t>
      </w:r>
    </w:p>
    <w:p w14:paraId="124A4A1F" w14:textId="77777777" w:rsidR="00396052" w:rsidRPr="00D35FE0" w:rsidRDefault="00396052" w:rsidP="00704307">
      <w:pPr>
        <w:rPr>
          <w:lang w:val="fr-FR"/>
        </w:rPr>
      </w:pPr>
    </w:p>
    <w:p w14:paraId="470A4FDE" w14:textId="77777777" w:rsidR="00704307" w:rsidRDefault="00704307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2BB96FC3" w14:textId="77777777" w:rsidR="00A5521C" w:rsidRDefault="009472DC" w:rsidP="00704307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>Inciter les élèves à répondre avec la formule « </w:t>
      </w:r>
      <w:r w:rsidR="00356F58">
        <w:t>Il y a</w:t>
      </w:r>
      <w:r>
        <w:t xml:space="preserve"> + </w:t>
      </w:r>
      <w:r w:rsidR="00356F58">
        <w:t>chiffre + garçons / fille</w:t>
      </w:r>
      <w:r>
        <w:t> ».</w:t>
      </w:r>
    </w:p>
    <w:p w14:paraId="1797A8B1" w14:textId="71D8BA8C" w:rsidR="009472DC" w:rsidRDefault="00A5521C" w:rsidP="00704307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 xml:space="preserve">Si besoin, montrer une nouvelle fois l’extrait jusqu’à 0’15, </w:t>
      </w:r>
      <w:r w:rsidRPr="00EF7931">
        <w:rPr>
          <w:u w:val="single"/>
        </w:rPr>
        <w:t>avec le son</w:t>
      </w:r>
      <w:r>
        <w:t xml:space="preserve">. </w:t>
      </w:r>
    </w:p>
    <w:p w14:paraId="74852297" w14:textId="2806A790" w:rsidR="009472DC" w:rsidRDefault="009472DC" w:rsidP="00704307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 xml:space="preserve">Pour la correction, il est possible de montrer </w:t>
      </w:r>
      <w:r w:rsidR="00356F58">
        <w:t>l’image à 0’08 (on voit Nubu et Yara) et l’image à 0’15 (on voit Nubu et le cousin Jojo).</w:t>
      </w:r>
    </w:p>
    <w:p w14:paraId="22570479" w14:textId="191D95EB" w:rsidR="00356F58" w:rsidRPr="003C1AE7" w:rsidRDefault="00356F58" w:rsidP="00704307">
      <w:pPr>
        <w:pStyle w:val="Paragraphedeliste"/>
        <w:numPr>
          <w:ilvl w:val="0"/>
          <w:numId w:val="8"/>
        </w:numPr>
        <w:spacing w:before="0" w:after="0" w:line="276" w:lineRule="auto"/>
        <w:jc w:val="both"/>
      </w:pPr>
      <w:r>
        <w:t>Faire écouter aux élèves la différence de prononciation entre « </w:t>
      </w:r>
      <w:r w:rsidR="00F34177">
        <w:t xml:space="preserve">Il y a </w:t>
      </w:r>
      <w:r w:rsidRPr="00356F58">
        <w:rPr>
          <w:u w:val="single"/>
        </w:rPr>
        <w:t>un</w:t>
      </w:r>
      <w:r>
        <w:t xml:space="preserve"> garçon. » et « </w:t>
      </w:r>
      <w:r w:rsidR="00F34177">
        <w:t xml:space="preserve">Il y a </w:t>
      </w:r>
      <w:r w:rsidRPr="00356F58">
        <w:rPr>
          <w:u w:val="single"/>
        </w:rPr>
        <w:t>une</w:t>
      </w:r>
      <w:r>
        <w:t xml:space="preserve"> fille. »</w:t>
      </w:r>
      <w:r w:rsidR="00F34177">
        <w:t xml:space="preserve"> ([</w:t>
      </w:r>
      <w:r w:rsidR="00F34177" w:rsidRPr="00F34177">
        <w:t>ɛ̃], [</w:t>
      </w:r>
      <w:proofErr w:type="spellStart"/>
      <w:r w:rsidR="00F34177" w:rsidRPr="00F34177">
        <w:t>yn</w:t>
      </w:r>
      <w:proofErr w:type="spellEnd"/>
      <w:r w:rsidR="00F34177" w:rsidRPr="00F34177">
        <w:t>])</w:t>
      </w:r>
    </w:p>
    <w:p w14:paraId="27CDD970" w14:textId="6A8B90D9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3395BFE" wp14:editId="77EA1744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4C8A9" w14:textId="0555FF73" w:rsidR="00AE6C3D" w:rsidRPr="00E14591" w:rsidRDefault="00356F58" w:rsidP="009472DC">
      <w:pPr>
        <w:pStyle w:val="Paragraphedeliste"/>
        <w:numPr>
          <w:ilvl w:val="0"/>
          <w:numId w:val="5"/>
        </w:numPr>
        <w:jc w:val="both"/>
        <w:rPr>
          <w:iCs/>
        </w:rPr>
      </w:pPr>
      <w:r>
        <w:t>Il y a 2 garçons</w:t>
      </w:r>
      <w:r w:rsidR="00F34177">
        <w:t xml:space="preserve"> (Nubu et le cousin Jojo)</w:t>
      </w:r>
      <w:r>
        <w:t>. Il y a 1 fille</w:t>
      </w:r>
      <w:r w:rsidR="00F34177">
        <w:t xml:space="preserve"> (Yara)</w:t>
      </w:r>
      <w:r>
        <w:t>.</w:t>
      </w:r>
    </w:p>
    <w:p w14:paraId="78A06BEC" w14:textId="77777777" w:rsidR="00704307" w:rsidRPr="00D35FE0" w:rsidRDefault="00704307" w:rsidP="00704307">
      <w:pPr>
        <w:rPr>
          <w:iCs/>
          <w:lang w:val="fr-FR"/>
        </w:rPr>
      </w:pPr>
    </w:p>
    <w:p w14:paraId="3EBB443A" w14:textId="78C1F8F1" w:rsidR="00517CA0" w:rsidRDefault="00517CA0" w:rsidP="00704307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73CE53BA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72DC">
        <w:rPr>
          <w:noProof/>
          <w:lang w:val="fr-FR"/>
        </w:rPr>
        <w:drawing>
          <wp:inline distT="0" distB="0" distL="0" distR="0" wp14:anchorId="5378EFA9" wp14:editId="63E8E5BA">
            <wp:extent cx="2152650" cy="352425"/>
            <wp:effectExtent l="0" t="0" r="0" b="9525"/>
            <wp:docPr id="2" name="Image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281EF669" w:rsidR="00396052" w:rsidRPr="005E2048" w:rsidRDefault="00396052" w:rsidP="00704307">
      <w:pPr>
        <w:rPr>
          <w:iCs/>
          <w:lang w:val="fr-FR"/>
        </w:rPr>
      </w:pPr>
    </w:p>
    <w:p w14:paraId="2F4F8577" w14:textId="77777777" w:rsidR="00704307" w:rsidRPr="00D35FE0" w:rsidRDefault="00704307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4CABD1D8" w14:textId="6F9184EF" w:rsidR="00AE6C3D" w:rsidRDefault="00AE6C3D" w:rsidP="00753853">
      <w:pPr>
        <w:pStyle w:val="Paragraphedeliste"/>
        <w:numPr>
          <w:ilvl w:val="0"/>
          <w:numId w:val="19"/>
        </w:numPr>
        <w:spacing w:before="0" w:after="0" w:line="276" w:lineRule="auto"/>
        <w:jc w:val="both"/>
      </w:pPr>
      <w:r>
        <w:t>Regardez </w:t>
      </w:r>
      <w:r w:rsidR="00322C54">
        <w:t xml:space="preserve">l’image </w:t>
      </w:r>
      <w:r>
        <w:t xml:space="preserve">! </w:t>
      </w:r>
      <w:r w:rsidR="00356F58">
        <w:t xml:space="preserve">Il y a combien de + </w:t>
      </w:r>
      <w:r w:rsidR="00356F58">
        <w:rPr>
          <w:i/>
        </w:rPr>
        <w:t>élément</w:t>
      </w:r>
      <w:r w:rsidR="00AF4291">
        <w:rPr>
          <w:i/>
        </w:rPr>
        <w:t>(</w:t>
      </w:r>
      <w:r w:rsidR="00354CE5">
        <w:rPr>
          <w:i/>
        </w:rPr>
        <w:t>s</w:t>
      </w:r>
      <w:r w:rsidR="00AF4291">
        <w:rPr>
          <w:i/>
        </w:rPr>
        <w:t>)</w:t>
      </w:r>
      <w:r w:rsidR="00356F58">
        <w:rPr>
          <w:i/>
        </w:rPr>
        <w:t xml:space="preserve"> à compter</w:t>
      </w:r>
      <w:r w:rsidR="00356F58">
        <w:t> </w:t>
      </w:r>
      <w:r w:rsidR="00EC0637">
        <w:t>?</w:t>
      </w:r>
    </w:p>
    <w:p w14:paraId="185C8963" w14:textId="77777777" w:rsidR="00396052" w:rsidRPr="00D35FE0" w:rsidRDefault="00396052" w:rsidP="00704307">
      <w:pPr>
        <w:rPr>
          <w:lang w:val="fr-FR"/>
        </w:rPr>
      </w:pPr>
    </w:p>
    <w:p w14:paraId="310F5962" w14:textId="77777777" w:rsidR="00704307" w:rsidRPr="00D35FE0" w:rsidRDefault="00704307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23293DB8" w14:textId="14499C60" w:rsidR="00AE6C3D" w:rsidRDefault="00356F58" w:rsidP="00AE6C3D">
      <w:pPr>
        <w:pStyle w:val="Paragraphedeliste"/>
        <w:numPr>
          <w:ilvl w:val="0"/>
          <w:numId w:val="1"/>
        </w:numPr>
        <w:spacing w:before="0" w:after="0" w:line="276" w:lineRule="auto"/>
        <w:jc w:val="both"/>
      </w:pPr>
      <w:r>
        <w:t>Montrer une nouvelle fois l’image à 0’08.</w:t>
      </w:r>
    </w:p>
    <w:p w14:paraId="00318D4C" w14:textId="4E3B227F" w:rsidR="00AE6C3D" w:rsidRDefault="00AE6C3D" w:rsidP="001B2740">
      <w:pPr>
        <w:pStyle w:val="Paragraphedeliste"/>
        <w:numPr>
          <w:ilvl w:val="0"/>
          <w:numId w:val="1"/>
        </w:numPr>
        <w:spacing w:before="0" w:after="0" w:line="276" w:lineRule="auto"/>
        <w:jc w:val="both"/>
      </w:pPr>
      <w:r>
        <w:t xml:space="preserve">Annoncer un prénom et une </w:t>
      </w:r>
      <w:r w:rsidR="00EC0637">
        <w:t>question</w:t>
      </w:r>
      <w:r w:rsidR="001B2740">
        <w:t xml:space="preserve"> : </w:t>
      </w:r>
      <w:r w:rsidR="001B2740" w:rsidRPr="001B2740">
        <w:rPr>
          <w:i/>
        </w:rPr>
        <w:t xml:space="preserve">Prénom + </w:t>
      </w:r>
      <w:r w:rsidR="00EC0637">
        <w:rPr>
          <w:i/>
        </w:rPr>
        <w:t>il y a combien de fleurs jaunes ?</w:t>
      </w:r>
      <w:r w:rsidR="001B2740">
        <w:rPr>
          <w:i/>
        </w:rPr>
        <w:t xml:space="preserve"> Prénom + </w:t>
      </w:r>
      <w:r w:rsidR="00EC0637">
        <w:rPr>
          <w:i/>
        </w:rPr>
        <w:t xml:space="preserve">il y a combien de chaussures ? </w:t>
      </w:r>
      <w:r w:rsidR="00EC0637" w:rsidRPr="001B2740">
        <w:rPr>
          <w:i/>
        </w:rPr>
        <w:t xml:space="preserve">Prénom + </w:t>
      </w:r>
      <w:r w:rsidR="00EC0637">
        <w:rPr>
          <w:i/>
        </w:rPr>
        <w:t xml:space="preserve">il y a combien de </w:t>
      </w:r>
      <w:r w:rsidR="00A5521C">
        <w:rPr>
          <w:i/>
        </w:rPr>
        <w:t>livres</w:t>
      </w:r>
      <w:r w:rsidR="00EC0637">
        <w:rPr>
          <w:i/>
        </w:rPr>
        <w:t xml:space="preserve"> ? </w:t>
      </w:r>
      <w:r w:rsidR="00F34177" w:rsidRPr="001B2740">
        <w:rPr>
          <w:i/>
        </w:rPr>
        <w:t xml:space="preserve">Prénom + </w:t>
      </w:r>
      <w:r w:rsidR="00F34177">
        <w:rPr>
          <w:i/>
        </w:rPr>
        <w:t xml:space="preserve">il y a combien de couettes sur la tête de Yara ? </w:t>
      </w:r>
      <w:r w:rsidR="00EC0637">
        <w:rPr>
          <w:i/>
        </w:rPr>
        <w:t xml:space="preserve">… </w:t>
      </w:r>
      <w:r w:rsidR="00EC0637">
        <w:t>Montrer les éléments à compter pour que les élèves comprennent bien le mot.</w:t>
      </w:r>
    </w:p>
    <w:p w14:paraId="55773B0C" w14:textId="31F91B87" w:rsidR="00EC0637" w:rsidRDefault="00EC0637" w:rsidP="001B2740">
      <w:pPr>
        <w:pStyle w:val="Paragraphedeliste"/>
        <w:numPr>
          <w:ilvl w:val="0"/>
          <w:numId w:val="1"/>
        </w:numPr>
        <w:spacing w:before="0" w:after="0" w:line="276" w:lineRule="auto"/>
        <w:jc w:val="both"/>
      </w:pPr>
      <w:r>
        <w:t>Inciter les élèves à répondre avec la formule « Il y a + chiffre + mot ».</w:t>
      </w:r>
    </w:p>
    <w:p w14:paraId="4739F4A2" w14:textId="3996F1EF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F873B9F" wp14:editId="36536D5A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0100F" w14:textId="7CD774A8" w:rsidR="00AE6C3D" w:rsidRPr="00EC0637" w:rsidRDefault="00EC0637" w:rsidP="00EC0637">
      <w:pPr>
        <w:rPr>
          <w:iCs/>
          <w:lang w:val="fr-FR"/>
        </w:rPr>
      </w:pPr>
      <w:r w:rsidRPr="00EC0637">
        <w:rPr>
          <w:lang w:val="fr-FR"/>
        </w:rPr>
        <w:t>Il y a 3 fleurs jaunes. / I</w:t>
      </w:r>
      <w:r>
        <w:rPr>
          <w:lang w:val="fr-FR"/>
        </w:rPr>
        <w:t xml:space="preserve">l y a 4 chaussures. / Il y a 1 </w:t>
      </w:r>
      <w:r w:rsidR="00A5521C">
        <w:rPr>
          <w:lang w:val="fr-FR"/>
        </w:rPr>
        <w:t>liv</w:t>
      </w:r>
      <w:r w:rsidR="00500F5B">
        <w:rPr>
          <w:lang w:val="fr-FR"/>
        </w:rPr>
        <w:t>re</w:t>
      </w:r>
      <w:r>
        <w:rPr>
          <w:lang w:val="fr-FR"/>
        </w:rPr>
        <w:t xml:space="preserve">. </w:t>
      </w:r>
      <w:r w:rsidR="00F34177">
        <w:rPr>
          <w:lang w:val="fr-FR"/>
        </w:rPr>
        <w:t xml:space="preserve">/ Il y a 4 couettes. </w:t>
      </w:r>
      <w:r>
        <w:rPr>
          <w:lang w:val="fr-FR"/>
        </w:rPr>
        <w:t>[…]</w:t>
      </w:r>
    </w:p>
    <w:p w14:paraId="0794F623" w14:textId="68DF159E" w:rsidR="00A60009" w:rsidRDefault="00B369C4" w:rsidP="00A35020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37F05D51" wp14:editId="1B38B0B0">
            <wp:extent cx="1382399" cy="360000"/>
            <wp:effectExtent l="0" t="0" r="0" b="254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loc-aller_plus_loin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399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06CBCF" w14:textId="77777777" w:rsidR="00B369C4" w:rsidRPr="00D35FE0" w:rsidRDefault="00B369C4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61508FE0" w14:textId="3C495829" w:rsidR="00B369C4" w:rsidRDefault="00417A5A" w:rsidP="00B369C4">
      <w:pPr>
        <w:pStyle w:val="Paragraphedeliste"/>
        <w:numPr>
          <w:ilvl w:val="0"/>
          <w:numId w:val="16"/>
        </w:numPr>
        <w:spacing w:before="0" w:after="0" w:line="276" w:lineRule="auto"/>
        <w:jc w:val="both"/>
      </w:pPr>
      <w:r>
        <w:t>Il y</w:t>
      </w:r>
      <w:r w:rsidR="00500F5B">
        <w:t xml:space="preserve"> a</w:t>
      </w:r>
      <w:r w:rsidR="00322C54">
        <w:t xml:space="preserve"> </w:t>
      </w:r>
      <w:r w:rsidR="00701A8C">
        <w:t xml:space="preserve">combien </w:t>
      </w:r>
      <w:r w:rsidR="00322C54">
        <w:t xml:space="preserve">de </w:t>
      </w:r>
      <w:r w:rsidR="00EF7931">
        <w:t>[</w:t>
      </w:r>
      <w:r>
        <w:t>objet</w:t>
      </w:r>
      <w:r w:rsidR="00EF7931">
        <w:t>]</w:t>
      </w:r>
      <w:r w:rsidR="00322C54">
        <w:t> ?</w:t>
      </w:r>
    </w:p>
    <w:p w14:paraId="514D4BC1" w14:textId="228DD243" w:rsidR="00B369C4" w:rsidRDefault="00B369C4" w:rsidP="00A35020">
      <w:pPr>
        <w:rPr>
          <w:iCs/>
          <w:lang w:val="fr-FR"/>
        </w:rPr>
      </w:pPr>
    </w:p>
    <w:p w14:paraId="5AE874A9" w14:textId="77777777" w:rsidR="00B369C4" w:rsidRPr="00D35FE0" w:rsidRDefault="00B369C4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0CA24A6" w14:textId="52457251" w:rsidR="00F34177" w:rsidRDefault="00B369C4" w:rsidP="00B369C4">
      <w:pPr>
        <w:pStyle w:val="Paragraphedeliste"/>
        <w:numPr>
          <w:ilvl w:val="0"/>
          <w:numId w:val="1"/>
        </w:numPr>
        <w:spacing w:before="0" w:after="0" w:line="276" w:lineRule="auto"/>
        <w:jc w:val="both"/>
      </w:pPr>
      <w:r>
        <w:t>Imprimer et découper les cartes « </w:t>
      </w:r>
      <w:r w:rsidR="00417A5A">
        <w:t>où ? (Les lieux)</w:t>
      </w:r>
      <w:r>
        <w:t xml:space="preserve"> » de la fiche matériel. </w:t>
      </w:r>
    </w:p>
    <w:p w14:paraId="4F5D96FA" w14:textId="4D3F7952" w:rsidR="00500F5B" w:rsidRDefault="00500F5B" w:rsidP="00B369C4">
      <w:pPr>
        <w:pStyle w:val="Paragraphedeliste"/>
        <w:numPr>
          <w:ilvl w:val="0"/>
          <w:numId w:val="1"/>
        </w:numPr>
        <w:spacing w:before="0" w:after="0" w:line="276" w:lineRule="auto"/>
        <w:jc w:val="both"/>
      </w:pPr>
      <w:r>
        <w:t xml:space="preserve">Expliquer aux élèves, en langue maternelle, qu’ils vont devoir identifier un nombre </w:t>
      </w:r>
      <w:r w:rsidR="00417A5A">
        <w:t>d’objets ou d’éléments (fenêtres, fleurs, étoiles</w:t>
      </w:r>
      <w:r w:rsidR="0003002E">
        <w:t>…</w:t>
      </w:r>
      <w:r w:rsidR="00417A5A">
        <w:t>)</w:t>
      </w:r>
      <w:r>
        <w:t>, dire le chiffre à voix haute, puis avancer du même nombre de pas. Faire un exemple avec les élèves.</w:t>
      </w:r>
    </w:p>
    <w:p w14:paraId="53BA4F9D" w14:textId="77777777" w:rsidR="000834FA" w:rsidRDefault="000834FA" w:rsidP="00B369C4">
      <w:pPr>
        <w:pStyle w:val="Paragraphedeliste"/>
        <w:numPr>
          <w:ilvl w:val="0"/>
          <w:numId w:val="1"/>
        </w:numPr>
        <w:spacing w:before="0" w:after="0" w:line="276" w:lineRule="auto"/>
        <w:jc w:val="both"/>
      </w:pPr>
      <w:r>
        <w:t>Mettre les élèves en ligne.</w:t>
      </w:r>
    </w:p>
    <w:p w14:paraId="67082B00" w14:textId="05E50D07" w:rsidR="009472DC" w:rsidRDefault="00500F5B" w:rsidP="00B369C4">
      <w:pPr>
        <w:pStyle w:val="Paragraphedeliste"/>
        <w:numPr>
          <w:ilvl w:val="0"/>
          <w:numId w:val="1"/>
        </w:numPr>
        <w:spacing w:before="0" w:after="0" w:line="276" w:lineRule="auto"/>
        <w:jc w:val="both"/>
      </w:pPr>
      <w:r>
        <w:t xml:space="preserve">Prendre une carte </w:t>
      </w:r>
      <w:r w:rsidR="000834FA">
        <w:t>« </w:t>
      </w:r>
      <w:r w:rsidR="00417A5A">
        <w:t>lieu</w:t>
      </w:r>
      <w:r w:rsidR="000834FA">
        <w:t xml:space="preserve"> » </w:t>
      </w:r>
      <w:r>
        <w:t xml:space="preserve">et la montrer à la classe. </w:t>
      </w:r>
    </w:p>
    <w:p w14:paraId="1DBE769E" w14:textId="171E2E36" w:rsidR="009472DC" w:rsidRDefault="00322C54" w:rsidP="00B369C4">
      <w:pPr>
        <w:pStyle w:val="Paragraphedeliste"/>
        <w:numPr>
          <w:ilvl w:val="0"/>
          <w:numId w:val="1"/>
        </w:numPr>
        <w:spacing w:before="0" w:after="0" w:line="276" w:lineRule="auto"/>
        <w:jc w:val="both"/>
      </w:pPr>
      <w:r>
        <w:t>D</w:t>
      </w:r>
      <w:r w:rsidR="009472DC">
        <w:t>onner la consigne</w:t>
      </w:r>
      <w:r w:rsidR="00500F5B">
        <w:t xml:space="preserve"> en montrant la </w:t>
      </w:r>
      <w:r w:rsidR="00104317">
        <w:t>carte</w:t>
      </w:r>
      <w:r w:rsidR="00500F5B">
        <w:t>.</w:t>
      </w:r>
    </w:p>
    <w:p w14:paraId="7A0303D4" w14:textId="4F1D59EB" w:rsidR="00500F5B" w:rsidRDefault="000834FA" w:rsidP="00B369C4">
      <w:pPr>
        <w:pStyle w:val="Paragraphedeliste"/>
        <w:numPr>
          <w:ilvl w:val="0"/>
          <w:numId w:val="1"/>
        </w:numPr>
        <w:spacing w:before="0" w:after="0" w:line="276" w:lineRule="auto"/>
        <w:jc w:val="both"/>
      </w:pPr>
      <w:r>
        <w:t xml:space="preserve">Après quelques exemples, procéder de la même façon, mais en désignant </w:t>
      </w:r>
      <w:proofErr w:type="spellStart"/>
      <w:r>
        <w:t>un</w:t>
      </w:r>
      <w:r>
        <w:rPr>
          <w:rFonts w:cs="Tahoma"/>
        </w:rPr>
        <w:t>·</w:t>
      </w:r>
      <w:r>
        <w:t>e</w:t>
      </w:r>
      <w:proofErr w:type="spellEnd"/>
      <w:r>
        <w:t xml:space="preserve"> </w:t>
      </w:r>
      <w:proofErr w:type="spellStart"/>
      <w:r>
        <w:t>seul</w:t>
      </w:r>
      <w:r>
        <w:rPr>
          <w:rFonts w:cs="Tahoma"/>
        </w:rPr>
        <w:t>·</w:t>
      </w:r>
      <w:r>
        <w:t>e</w:t>
      </w:r>
      <w:proofErr w:type="spellEnd"/>
      <w:r>
        <w:t xml:space="preserve"> élève.</w:t>
      </w:r>
    </w:p>
    <w:p w14:paraId="340F58F3" w14:textId="77777777" w:rsidR="00C04B7A" w:rsidRDefault="00C04B7A" w:rsidP="00C04B7A">
      <w:pPr>
        <w:pStyle w:val="Paragraphedeliste"/>
        <w:spacing w:before="0" w:after="0" w:line="276" w:lineRule="auto"/>
        <w:jc w:val="both"/>
      </w:pPr>
    </w:p>
    <w:p w14:paraId="48C63A04" w14:textId="77777777" w:rsidR="00B369C4" w:rsidRPr="00D35FE0" w:rsidRDefault="00B369C4" w:rsidP="00B369C4">
      <w:pPr>
        <w:rPr>
          <w:iCs/>
          <w:lang w:val="fr-FR"/>
        </w:rPr>
      </w:pPr>
      <w:r>
        <w:rPr>
          <w:iCs/>
          <w:noProof/>
          <w:lang w:val="fr-FR"/>
        </w:rPr>
        <w:lastRenderedPageBreak/>
        <w:drawing>
          <wp:inline distT="0" distB="0" distL="0" distR="0" wp14:anchorId="539404B2" wp14:editId="70850777">
            <wp:extent cx="1323975" cy="361950"/>
            <wp:effectExtent l="0" t="0" r="9525" b="0"/>
            <wp:docPr id="1" name="Image 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575EA" w14:textId="4B03E8D0" w:rsidR="00EF7931" w:rsidRDefault="00417A5A" w:rsidP="000834FA">
      <w:pPr>
        <w:pStyle w:val="Paragraphedeliste"/>
        <w:numPr>
          <w:ilvl w:val="0"/>
          <w:numId w:val="21"/>
        </w:numPr>
        <w:spacing w:before="0" w:after="0"/>
        <w:jc w:val="both"/>
      </w:pPr>
      <w:r>
        <w:t>Il y a combien de fenêtres</w:t>
      </w:r>
      <w:r w:rsidR="000834FA">
        <w:t> ? 4</w:t>
      </w:r>
    </w:p>
    <w:p w14:paraId="102BC7B8" w14:textId="670455F9" w:rsidR="000834FA" w:rsidRDefault="00417A5A" w:rsidP="000834FA">
      <w:pPr>
        <w:pStyle w:val="Paragraphedeliste"/>
        <w:numPr>
          <w:ilvl w:val="0"/>
          <w:numId w:val="21"/>
        </w:numPr>
        <w:spacing w:before="0" w:after="0"/>
        <w:jc w:val="both"/>
      </w:pPr>
      <w:r>
        <w:t>Il y a combien de fleurs</w:t>
      </w:r>
      <w:r w:rsidR="000834FA">
        <w:t xml:space="preserve"> ? </w:t>
      </w:r>
      <w:r>
        <w:t>3</w:t>
      </w:r>
    </w:p>
    <w:p w14:paraId="656DC7D8" w14:textId="5571D882" w:rsidR="000834FA" w:rsidRDefault="00417A5A" w:rsidP="00417A5A">
      <w:pPr>
        <w:pStyle w:val="Paragraphedeliste"/>
        <w:numPr>
          <w:ilvl w:val="0"/>
          <w:numId w:val="21"/>
        </w:numPr>
        <w:spacing w:before="0" w:after="0"/>
        <w:jc w:val="both"/>
      </w:pPr>
      <w:r>
        <w:t>Il y a combien d’étoiles</w:t>
      </w:r>
      <w:r w:rsidR="000834FA">
        <w:t xml:space="preserve"> ? </w:t>
      </w:r>
      <w:r>
        <w:t>4 (ou 5 si on compte l’étoile filante)</w:t>
      </w:r>
    </w:p>
    <w:p w14:paraId="2BBB0C0E" w14:textId="559E78C4" w:rsidR="000834FA" w:rsidRPr="00EF7931" w:rsidRDefault="000834FA" w:rsidP="000834FA">
      <w:pPr>
        <w:ind w:left="360"/>
        <w:jc w:val="both"/>
      </w:pPr>
      <w:r>
        <w:t>[…]</w:t>
      </w:r>
    </w:p>
    <w:sectPr w:rsidR="000834FA" w:rsidRPr="00EF7931" w:rsidSect="00A33F16">
      <w:headerReference w:type="default" r:id="rId21"/>
      <w:footerReference w:type="default" r:id="rId2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FBC7E" w14:textId="77777777" w:rsidR="00AD3EE9" w:rsidRDefault="00AD3EE9" w:rsidP="00A33F16">
      <w:pPr>
        <w:spacing w:line="240" w:lineRule="auto"/>
      </w:pPr>
      <w:r>
        <w:separator/>
      </w:r>
    </w:p>
  </w:endnote>
  <w:endnote w:type="continuationSeparator" w:id="0">
    <w:p w14:paraId="541E1FB7" w14:textId="77777777" w:rsidR="00AD3EE9" w:rsidRDefault="00AD3EE9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4C0618">
      <w:trPr>
        <w:trHeight w:val="368"/>
      </w:trPr>
      <w:tc>
        <w:tcPr>
          <w:tcW w:w="4265" w:type="pct"/>
        </w:tcPr>
        <w:p w14:paraId="787FAAF0" w14:textId="17849A0C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6C51B8">
            <w:t>Hélène</w:t>
          </w:r>
          <w:r w:rsidRPr="00A33F16">
            <w:t xml:space="preserve"> </w:t>
          </w:r>
          <w:r w:rsidR="006C51B8">
            <w:t>Emile</w:t>
          </w:r>
          <w:r w:rsidRPr="00A33F16">
            <w:t xml:space="preserve">, </w:t>
          </w:r>
          <w:r w:rsidR="006C51B8">
            <w:t>CAVILAM – Alliance Française</w:t>
          </w:r>
        </w:p>
        <w:p w14:paraId="54CDBDA9" w14:textId="1D139CE0" w:rsidR="00A33F16" w:rsidRDefault="00A33F16" w:rsidP="004C0618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487AA52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6D4C8B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6D4C8B">
              <w:rPr>
                <w:noProof/>
              </w:rPr>
              <w:t>3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0F01D" w14:textId="77777777" w:rsidR="00AD3EE9" w:rsidRDefault="00AD3EE9" w:rsidP="00A33F16">
      <w:pPr>
        <w:spacing w:line="240" w:lineRule="auto"/>
      </w:pPr>
      <w:r>
        <w:separator/>
      </w:r>
    </w:p>
  </w:footnote>
  <w:footnote w:type="continuationSeparator" w:id="0">
    <w:p w14:paraId="318169F7" w14:textId="77777777" w:rsidR="00AD3EE9" w:rsidRDefault="00AD3EE9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407F4" w14:textId="617316C8" w:rsidR="00A33F16" w:rsidRDefault="001A01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76C8C23" wp14:editId="261327A1">
          <wp:extent cx="349885" cy="248145"/>
          <wp:effectExtent l="0" t="0" r="0" b="635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D3EE9">
      <w:rPr>
        <w:noProof/>
        <w:lang w:eastAsia="fr-FR"/>
      </w:rPr>
      <w:pict w14:anchorId="753A91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.35pt;height:20.05pt">
          <v:imagedata r:id="rId2" o:title="entete-enseig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5.05pt;height:35.0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F4845"/>
    <w:multiLevelType w:val="hybridMultilevel"/>
    <w:tmpl w:val="838C0486"/>
    <w:lvl w:ilvl="0" w:tplc="CD1E7A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5050C"/>
    <w:multiLevelType w:val="hybridMultilevel"/>
    <w:tmpl w:val="91B67E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6188F"/>
    <w:multiLevelType w:val="hybridMultilevel"/>
    <w:tmpl w:val="FECEB4E0"/>
    <w:lvl w:ilvl="0" w:tplc="65643454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F17E0"/>
    <w:multiLevelType w:val="hybridMultilevel"/>
    <w:tmpl w:val="4296E5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46328"/>
    <w:multiLevelType w:val="hybridMultilevel"/>
    <w:tmpl w:val="A4141E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B4C02"/>
    <w:multiLevelType w:val="hybridMultilevel"/>
    <w:tmpl w:val="838C0486"/>
    <w:lvl w:ilvl="0" w:tplc="CD1E7A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F72A9D"/>
    <w:multiLevelType w:val="hybridMultilevel"/>
    <w:tmpl w:val="FE9C38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CC327B"/>
    <w:multiLevelType w:val="hybridMultilevel"/>
    <w:tmpl w:val="C7660C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874EC"/>
    <w:multiLevelType w:val="hybridMultilevel"/>
    <w:tmpl w:val="135403D6"/>
    <w:lvl w:ilvl="0" w:tplc="030409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309A4"/>
    <w:multiLevelType w:val="hybridMultilevel"/>
    <w:tmpl w:val="197CEF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F736FC"/>
    <w:multiLevelType w:val="hybridMultilevel"/>
    <w:tmpl w:val="5B9261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635A82"/>
    <w:multiLevelType w:val="hybridMultilevel"/>
    <w:tmpl w:val="04A0C4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AB75C8"/>
    <w:multiLevelType w:val="hybridMultilevel"/>
    <w:tmpl w:val="FE9C38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0F5118"/>
    <w:multiLevelType w:val="hybridMultilevel"/>
    <w:tmpl w:val="1E8C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7"/>
  </w:num>
  <w:num w:numId="5">
    <w:abstractNumId w:val="0"/>
  </w:num>
  <w:num w:numId="6">
    <w:abstractNumId w:val="9"/>
  </w:num>
  <w:num w:numId="7">
    <w:abstractNumId w:val="13"/>
  </w:num>
  <w:num w:numId="8">
    <w:abstractNumId w:val="7"/>
  </w:num>
  <w:num w:numId="9">
    <w:abstractNumId w:val="16"/>
  </w:num>
  <w:num w:numId="10">
    <w:abstractNumId w:val="11"/>
  </w:num>
  <w:num w:numId="11">
    <w:abstractNumId w:val="1"/>
  </w:num>
  <w:num w:numId="12">
    <w:abstractNumId w:val="20"/>
  </w:num>
  <w:num w:numId="13">
    <w:abstractNumId w:val="4"/>
  </w:num>
  <w:num w:numId="14">
    <w:abstractNumId w:val="18"/>
  </w:num>
  <w:num w:numId="15">
    <w:abstractNumId w:val="19"/>
  </w:num>
  <w:num w:numId="16">
    <w:abstractNumId w:val="6"/>
  </w:num>
  <w:num w:numId="17">
    <w:abstractNumId w:val="10"/>
  </w:num>
  <w:num w:numId="18">
    <w:abstractNumId w:val="15"/>
  </w:num>
  <w:num w:numId="19">
    <w:abstractNumId w:val="12"/>
  </w:num>
  <w:num w:numId="20">
    <w:abstractNumId w:val="1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fr-CA" w:vendorID="64" w:dllVersion="6" w:nlCheck="1" w:checkStyle="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23795"/>
    <w:rsid w:val="0002398E"/>
    <w:rsid w:val="0003002E"/>
    <w:rsid w:val="00035846"/>
    <w:rsid w:val="00044C55"/>
    <w:rsid w:val="000700DD"/>
    <w:rsid w:val="000834FA"/>
    <w:rsid w:val="00087BCB"/>
    <w:rsid w:val="00095F60"/>
    <w:rsid w:val="00096690"/>
    <w:rsid w:val="000B2EE1"/>
    <w:rsid w:val="000C4C1C"/>
    <w:rsid w:val="000C7F32"/>
    <w:rsid w:val="000D3B40"/>
    <w:rsid w:val="000E2620"/>
    <w:rsid w:val="000F79F7"/>
    <w:rsid w:val="00102E31"/>
    <w:rsid w:val="0010430C"/>
    <w:rsid w:val="00104317"/>
    <w:rsid w:val="001044CC"/>
    <w:rsid w:val="00112AD8"/>
    <w:rsid w:val="00112F75"/>
    <w:rsid w:val="00132696"/>
    <w:rsid w:val="00143060"/>
    <w:rsid w:val="00157E18"/>
    <w:rsid w:val="00181B6E"/>
    <w:rsid w:val="00194000"/>
    <w:rsid w:val="001A011C"/>
    <w:rsid w:val="001B2740"/>
    <w:rsid w:val="001B304B"/>
    <w:rsid w:val="001D0B1B"/>
    <w:rsid w:val="001D69DF"/>
    <w:rsid w:val="001E5D25"/>
    <w:rsid w:val="001F5A6A"/>
    <w:rsid w:val="001F6298"/>
    <w:rsid w:val="00237B18"/>
    <w:rsid w:val="00240DC6"/>
    <w:rsid w:val="00260543"/>
    <w:rsid w:val="00265173"/>
    <w:rsid w:val="002679CC"/>
    <w:rsid w:val="00281D6C"/>
    <w:rsid w:val="00282048"/>
    <w:rsid w:val="002841B3"/>
    <w:rsid w:val="0029013D"/>
    <w:rsid w:val="002A6D6A"/>
    <w:rsid w:val="002B2676"/>
    <w:rsid w:val="002B3849"/>
    <w:rsid w:val="002B3928"/>
    <w:rsid w:val="002D5598"/>
    <w:rsid w:val="002D6AEF"/>
    <w:rsid w:val="002D7815"/>
    <w:rsid w:val="002E465D"/>
    <w:rsid w:val="00302F37"/>
    <w:rsid w:val="0031060A"/>
    <w:rsid w:val="0031464C"/>
    <w:rsid w:val="0031638D"/>
    <w:rsid w:val="00322C54"/>
    <w:rsid w:val="00345F10"/>
    <w:rsid w:val="00350E73"/>
    <w:rsid w:val="00354CE5"/>
    <w:rsid w:val="00356F58"/>
    <w:rsid w:val="0038176B"/>
    <w:rsid w:val="00396052"/>
    <w:rsid w:val="003C1AE7"/>
    <w:rsid w:val="003D2634"/>
    <w:rsid w:val="003F5E74"/>
    <w:rsid w:val="004007DD"/>
    <w:rsid w:val="00417A5A"/>
    <w:rsid w:val="004210E6"/>
    <w:rsid w:val="00451A69"/>
    <w:rsid w:val="00494CAD"/>
    <w:rsid w:val="004B2C8A"/>
    <w:rsid w:val="004C0618"/>
    <w:rsid w:val="004E2C99"/>
    <w:rsid w:val="004E63B4"/>
    <w:rsid w:val="00500F5B"/>
    <w:rsid w:val="00517CA0"/>
    <w:rsid w:val="005255AE"/>
    <w:rsid w:val="005261B2"/>
    <w:rsid w:val="005317A7"/>
    <w:rsid w:val="00532C8E"/>
    <w:rsid w:val="0054636F"/>
    <w:rsid w:val="0055783C"/>
    <w:rsid w:val="005B20D3"/>
    <w:rsid w:val="005C5F62"/>
    <w:rsid w:val="005C672D"/>
    <w:rsid w:val="005E2048"/>
    <w:rsid w:val="005F08F1"/>
    <w:rsid w:val="006038EA"/>
    <w:rsid w:val="00652C96"/>
    <w:rsid w:val="0067007B"/>
    <w:rsid w:val="00673FC4"/>
    <w:rsid w:val="006C51B8"/>
    <w:rsid w:val="006D4C8B"/>
    <w:rsid w:val="006F601A"/>
    <w:rsid w:val="006F7D0B"/>
    <w:rsid w:val="00701A8C"/>
    <w:rsid w:val="00704307"/>
    <w:rsid w:val="00724FF6"/>
    <w:rsid w:val="00731A60"/>
    <w:rsid w:val="00744015"/>
    <w:rsid w:val="00753853"/>
    <w:rsid w:val="0077019F"/>
    <w:rsid w:val="00780E75"/>
    <w:rsid w:val="00785577"/>
    <w:rsid w:val="007A0FC8"/>
    <w:rsid w:val="007C54CF"/>
    <w:rsid w:val="007C7BAB"/>
    <w:rsid w:val="007F0236"/>
    <w:rsid w:val="007F58BD"/>
    <w:rsid w:val="00812A01"/>
    <w:rsid w:val="00843AEB"/>
    <w:rsid w:val="00850DAE"/>
    <w:rsid w:val="00851FE8"/>
    <w:rsid w:val="00864BDA"/>
    <w:rsid w:val="00885689"/>
    <w:rsid w:val="008912DB"/>
    <w:rsid w:val="008A1BC7"/>
    <w:rsid w:val="008B7F7A"/>
    <w:rsid w:val="008C602F"/>
    <w:rsid w:val="008D6842"/>
    <w:rsid w:val="008F70BF"/>
    <w:rsid w:val="009009C2"/>
    <w:rsid w:val="009038B9"/>
    <w:rsid w:val="00911101"/>
    <w:rsid w:val="009179A9"/>
    <w:rsid w:val="0092055F"/>
    <w:rsid w:val="009347DF"/>
    <w:rsid w:val="0094003A"/>
    <w:rsid w:val="009410A5"/>
    <w:rsid w:val="009472DC"/>
    <w:rsid w:val="0095543B"/>
    <w:rsid w:val="009A01E5"/>
    <w:rsid w:val="009A72E0"/>
    <w:rsid w:val="009C1533"/>
    <w:rsid w:val="009D5C91"/>
    <w:rsid w:val="009E26E6"/>
    <w:rsid w:val="009F0A4E"/>
    <w:rsid w:val="009F70C3"/>
    <w:rsid w:val="00A001A7"/>
    <w:rsid w:val="00A265FF"/>
    <w:rsid w:val="00A33F16"/>
    <w:rsid w:val="00A35020"/>
    <w:rsid w:val="00A366EB"/>
    <w:rsid w:val="00A413FA"/>
    <w:rsid w:val="00A44024"/>
    <w:rsid w:val="00A44DEB"/>
    <w:rsid w:val="00A50122"/>
    <w:rsid w:val="00A5521C"/>
    <w:rsid w:val="00A60009"/>
    <w:rsid w:val="00A67FA0"/>
    <w:rsid w:val="00A75466"/>
    <w:rsid w:val="00A77A6C"/>
    <w:rsid w:val="00A87AFE"/>
    <w:rsid w:val="00AA4FB9"/>
    <w:rsid w:val="00AB37F4"/>
    <w:rsid w:val="00AB4ACB"/>
    <w:rsid w:val="00AB6767"/>
    <w:rsid w:val="00AD3EE9"/>
    <w:rsid w:val="00AE6C3D"/>
    <w:rsid w:val="00AF4291"/>
    <w:rsid w:val="00B15150"/>
    <w:rsid w:val="00B25967"/>
    <w:rsid w:val="00B30DDB"/>
    <w:rsid w:val="00B31F2B"/>
    <w:rsid w:val="00B3408B"/>
    <w:rsid w:val="00B369C4"/>
    <w:rsid w:val="00B67DF0"/>
    <w:rsid w:val="00B75E75"/>
    <w:rsid w:val="00BB1EAD"/>
    <w:rsid w:val="00BC06E3"/>
    <w:rsid w:val="00C04B7A"/>
    <w:rsid w:val="00C13C90"/>
    <w:rsid w:val="00C25DEB"/>
    <w:rsid w:val="00C3362C"/>
    <w:rsid w:val="00C60997"/>
    <w:rsid w:val="00C63CAC"/>
    <w:rsid w:val="00C717C9"/>
    <w:rsid w:val="00C83CA1"/>
    <w:rsid w:val="00C8450B"/>
    <w:rsid w:val="00CA71DA"/>
    <w:rsid w:val="00CB3D8E"/>
    <w:rsid w:val="00CC03F5"/>
    <w:rsid w:val="00CC1F67"/>
    <w:rsid w:val="00D06D99"/>
    <w:rsid w:val="00D101FD"/>
    <w:rsid w:val="00D35FE0"/>
    <w:rsid w:val="00D51EB1"/>
    <w:rsid w:val="00D57481"/>
    <w:rsid w:val="00D928AC"/>
    <w:rsid w:val="00D93A8A"/>
    <w:rsid w:val="00E0494B"/>
    <w:rsid w:val="00E10C48"/>
    <w:rsid w:val="00E1794F"/>
    <w:rsid w:val="00E24F42"/>
    <w:rsid w:val="00E4314F"/>
    <w:rsid w:val="00E43994"/>
    <w:rsid w:val="00E44C78"/>
    <w:rsid w:val="00E522DE"/>
    <w:rsid w:val="00E83DB6"/>
    <w:rsid w:val="00E86D17"/>
    <w:rsid w:val="00E90195"/>
    <w:rsid w:val="00EB36E6"/>
    <w:rsid w:val="00EC0637"/>
    <w:rsid w:val="00EC79DB"/>
    <w:rsid w:val="00EE40A5"/>
    <w:rsid w:val="00EF7931"/>
    <w:rsid w:val="00F25F4B"/>
    <w:rsid w:val="00F27629"/>
    <w:rsid w:val="00F31929"/>
    <w:rsid w:val="00F34177"/>
    <w:rsid w:val="00F429AA"/>
    <w:rsid w:val="00F44EC5"/>
    <w:rsid w:val="00F66748"/>
    <w:rsid w:val="00F72744"/>
    <w:rsid w:val="00F72AA4"/>
    <w:rsid w:val="00FA5579"/>
    <w:rsid w:val="00FB65EA"/>
    <w:rsid w:val="00FD5BB7"/>
    <w:rsid w:val="00FD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aliases w:val="Grand titre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aliases w:val="Grand titre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66748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66748"/>
    <w:rPr>
      <w:rFonts w:ascii="Times New Roman" w:hAnsi="Times New Roman" w:cs="Times New Roman"/>
      <w:sz w:val="24"/>
      <w:szCs w:val="24"/>
    </w:rPr>
  </w:style>
  <w:style w:type="paragraph" w:styleId="Rvision">
    <w:name w:val="Revision"/>
    <w:hidden/>
    <w:uiPriority w:val="99"/>
    <w:semiHidden/>
    <w:rsid w:val="00F66748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v5mondeplus.com/fr/vod/384955ce-45a7-460f-8d3c-4795cde1981a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enseigner.tv5monde.com/fiches-pedagogiques-fle/tivi5monde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Clémence LEROY</cp:lastModifiedBy>
  <cp:revision>4</cp:revision>
  <cp:lastPrinted>2023-08-04T08:06:00Z</cp:lastPrinted>
  <dcterms:created xsi:type="dcterms:W3CDTF">2023-08-04T08:03:00Z</dcterms:created>
  <dcterms:modified xsi:type="dcterms:W3CDTF">2023-08-04T08:06:00Z</dcterms:modified>
</cp:coreProperties>
</file>