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7B5504" w14:textId="300AA230" w:rsidR="00A33F16" w:rsidRPr="00D35FE0" w:rsidRDefault="001B61B1" w:rsidP="00F66748">
      <w:pPr>
        <w:pStyle w:val="Titre"/>
        <w:outlineLvl w:val="0"/>
        <w:rPr>
          <w:lang w:val="fr-FR"/>
        </w:rPr>
      </w:pPr>
      <w:bookmarkStart w:id="0" w:name="_GoBack"/>
      <w:bookmarkEnd w:id="0"/>
      <w:r>
        <w:rPr>
          <w:lang w:val="fr-FR"/>
        </w:rPr>
        <w:t>Edmond et Lucy : les couleurs</w:t>
      </w:r>
      <w:r w:rsidR="00D57481">
        <w:rPr>
          <w:lang w:val="fr-FR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804"/>
        <w:gridCol w:w="5834"/>
      </w:tblGrid>
      <w:tr w:rsidR="00BB1EAD" w:rsidRPr="009671F3" w14:paraId="7D727E63" w14:textId="77777777" w:rsidTr="00BB1EAD">
        <w:tc>
          <w:tcPr>
            <w:tcW w:w="3804" w:type="dxa"/>
            <w:shd w:val="clear" w:color="auto" w:fill="EDF4FC" w:themeFill="background2"/>
          </w:tcPr>
          <w:p w14:paraId="59793F76" w14:textId="6BBF7C1F" w:rsidR="00A33F16" w:rsidRPr="00D35FE0" w:rsidRDefault="00A33F16" w:rsidP="00D57481">
            <w:pPr>
              <w:pStyle w:val="Titre1"/>
              <w:jc w:val="both"/>
              <w:outlineLvl w:val="0"/>
            </w:pPr>
            <w:r w:rsidRPr="00D35FE0">
              <w:t>Niveau</w:t>
            </w:r>
          </w:p>
          <w:p w14:paraId="1B8476E0" w14:textId="10692B1E" w:rsidR="00A33F16" w:rsidRPr="00D35FE0" w:rsidRDefault="0094003A" w:rsidP="00D57481">
            <w:pPr>
              <w:jc w:val="both"/>
            </w:pPr>
            <w:r>
              <w:t>A1.1</w:t>
            </w:r>
          </w:p>
          <w:p w14:paraId="43D11D28" w14:textId="77777777" w:rsidR="00A33F16" w:rsidRPr="00D35FE0" w:rsidRDefault="00A33F16" w:rsidP="00D57481">
            <w:pPr>
              <w:jc w:val="both"/>
            </w:pPr>
          </w:p>
          <w:p w14:paraId="485860B2" w14:textId="77777777" w:rsidR="00A33F16" w:rsidRPr="00D35FE0" w:rsidRDefault="00A33F16" w:rsidP="00D57481">
            <w:pPr>
              <w:pStyle w:val="Titre1"/>
              <w:jc w:val="both"/>
              <w:outlineLvl w:val="0"/>
            </w:pPr>
            <w:r w:rsidRPr="00D35FE0">
              <w:t>Public</w:t>
            </w:r>
          </w:p>
          <w:p w14:paraId="01826C5A" w14:textId="186EB4B1" w:rsidR="00A33F16" w:rsidRPr="00D35FE0" w:rsidRDefault="0094003A" w:rsidP="00D57481">
            <w:pPr>
              <w:jc w:val="both"/>
            </w:pPr>
            <w:r>
              <w:t>Enfants (3-5 ans, non lecteurs)</w:t>
            </w:r>
          </w:p>
          <w:p w14:paraId="03836A74" w14:textId="77777777" w:rsidR="00A33F16" w:rsidRPr="00D35FE0" w:rsidRDefault="00A33F16" w:rsidP="00D57481">
            <w:pPr>
              <w:jc w:val="both"/>
            </w:pPr>
          </w:p>
          <w:p w14:paraId="639788A1" w14:textId="77777777" w:rsidR="00A33F16" w:rsidRPr="00D35FE0" w:rsidRDefault="00A33F16" w:rsidP="00D57481">
            <w:pPr>
              <w:pStyle w:val="Titre1"/>
              <w:jc w:val="both"/>
              <w:outlineLvl w:val="0"/>
            </w:pPr>
            <w:r w:rsidRPr="00D35FE0">
              <w:t>Durée</w:t>
            </w:r>
          </w:p>
          <w:p w14:paraId="47617F6F" w14:textId="0008F478" w:rsidR="00A33F16" w:rsidRPr="00D35FE0" w:rsidRDefault="0094003A" w:rsidP="00D57481">
            <w:pPr>
              <w:jc w:val="both"/>
              <w:rPr>
                <w:b/>
              </w:rPr>
            </w:pPr>
            <w:r>
              <w:t>15 à 20 min selon les activités choisies</w:t>
            </w:r>
            <w:r w:rsidR="00A33F16" w:rsidRPr="00D35FE0">
              <w:rPr>
                <w:b/>
              </w:rPr>
              <w:t xml:space="preserve"> </w:t>
            </w:r>
          </w:p>
          <w:p w14:paraId="026291FB" w14:textId="77777777" w:rsidR="00A33F16" w:rsidRPr="00D35FE0" w:rsidRDefault="00A33F16" w:rsidP="00D57481">
            <w:pPr>
              <w:jc w:val="both"/>
              <w:rPr>
                <w:b/>
              </w:rPr>
            </w:pPr>
          </w:p>
          <w:p w14:paraId="5AEC4C43" w14:textId="1136B39E" w:rsidR="00C63CAC" w:rsidRDefault="00A33F16" w:rsidP="00D57481">
            <w:pPr>
              <w:pStyle w:val="Titre1"/>
              <w:jc w:val="both"/>
              <w:outlineLvl w:val="0"/>
            </w:pPr>
            <w:r w:rsidRPr="00D35FE0">
              <w:t>Collection</w:t>
            </w:r>
          </w:p>
          <w:p w14:paraId="211BB136" w14:textId="7BDB8B13" w:rsidR="00AB6767" w:rsidRPr="00CC03F5" w:rsidRDefault="002012B8" w:rsidP="00D57481">
            <w:pPr>
              <w:jc w:val="both"/>
              <w:rPr>
                <w:bCs/>
              </w:rPr>
            </w:pPr>
            <w:hyperlink r:id="rId7" w:history="1">
              <w:r w:rsidR="00AB6767" w:rsidRPr="00CC03F5">
                <w:rPr>
                  <w:rStyle w:val="Lienhypertexte"/>
                  <w:bCs/>
                </w:rPr>
                <w:t>Tivi5monde</w:t>
              </w:r>
            </w:hyperlink>
            <w:r w:rsidR="00AB6767" w:rsidRPr="00CC03F5">
              <w:rPr>
                <w:bCs/>
              </w:rPr>
              <w:t xml:space="preserve"> </w:t>
            </w:r>
          </w:p>
          <w:p w14:paraId="00242205" w14:textId="77777777" w:rsidR="00C63CAC" w:rsidRPr="00C63CAC" w:rsidRDefault="00C63CAC" w:rsidP="00D57481">
            <w:pPr>
              <w:jc w:val="both"/>
            </w:pPr>
          </w:p>
          <w:p w14:paraId="20008D58" w14:textId="77777777" w:rsidR="00A33F16" w:rsidRPr="00D35FE0" w:rsidRDefault="00A33F16" w:rsidP="00D57481">
            <w:pPr>
              <w:pStyle w:val="Titre1"/>
              <w:jc w:val="both"/>
              <w:outlineLvl w:val="0"/>
            </w:pPr>
            <w:r w:rsidRPr="00D35FE0">
              <w:t>Mise en ligne</w:t>
            </w:r>
          </w:p>
          <w:p w14:paraId="503B23C9" w14:textId="55605AEB" w:rsidR="00A33F16" w:rsidRDefault="00C63CAC" w:rsidP="00D57481">
            <w:pPr>
              <w:jc w:val="both"/>
            </w:pPr>
            <w:r>
              <w:t>Mai 2023</w:t>
            </w:r>
          </w:p>
          <w:p w14:paraId="07D8C66A" w14:textId="77777777" w:rsidR="00A33F16" w:rsidRPr="00D35FE0" w:rsidRDefault="00A33F16" w:rsidP="00D57481">
            <w:pPr>
              <w:jc w:val="both"/>
            </w:pPr>
          </w:p>
          <w:p w14:paraId="224095AB" w14:textId="77777777" w:rsidR="00A33F16" w:rsidRPr="00D35FE0" w:rsidRDefault="00A366EB" w:rsidP="00D57481">
            <w:pPr>
              <w:pStyle w:val="Titre1"/>
              <w:jc w:val="both"/>
              <w:outlineLvl w:val="0"/>
            </w:pPr>
            <w:r w:rsidRPr="00D35FE0">
              <w:t>Extrait</w:t>
            </w:r>
          </w:p>
          <w:p w14:paraId="32EA90BD" w14:textId="76A49799" w:rsidR="00A33F16" w:rsidRDefault="006C51B8" w:rsidP="00D57481">
            <w:pPr>
              <w:jc w:val="both"/>
            </w:pPr>
            <w:r>
              <w:t xml:space="preserve">Série animée </w:t>
            </w:r>
            <w:r w:rsidR="00C63CAC">
              <w:t>E</w:t>
            </w:r>
            <w:r>
              <w:t>dmond et Lucy, épisode « Le chêne d’Edmond ».</w:t>
            </w:r>
          </w:p>
          <w:p w14:paraId="04244690" w14:textId="3073539C" w:rsidR="00AB6767" w:rsidRDefault="00C63CAC" w:rsidP="00D57481">
            <w:pPr>
              <w:jc w:val="both"/>
            </w:pPr>
            <w:r>
              <w:t xml:space="preserve">Les activités sont toutefois réalisables avec n’importe quel dessin animé. </w:t>
            </w:r>
          </w:p>
          <w:p w14:paraId="22BA8DB3" w14:textId="2A13AF49" w:rsidR="00AB6767" w:rsidRPr="00D35FE0" w:rsidRDefault="006C51B8" w:rsidP="00D57481">
            <w:pPr>
              <w:jc w:val="both"/>
            </w:pPr>
            <w:r>
              <w:t>Consulter</w:t>
            </w:r>
            <w:r w:rsidR="00BB1EAD">
              <w:t xml:space="preserve"> : </w:t>
            </w:r>
            <w:hyperlink r:id="rId8" w:history="1">
              <w:r w:rsidR="00BB1EAD" w:rsidRPr="00BB1EAD">
                <w:rPr>
                  <w:rStyle w:val="Lienhypertexte"/>
                </w:rPr>
                <w:t>TV5MONDEPLUS (jeunesse)</w:t>
              </w:r>
            </w:hyperlink>
          </w:p>
        </w:tc>
        <w:tc>
          <w:tcPr>
            <w:tcW w:w="5834" w:type="dxa"/>
            <w:shd w:val="clear" w:color="auto" w:fill="auto"/>
          </w:tcPr>
          <w:p w14:paraId="69DAD7ED" w14:textId="77777777" w:rsidR="00A33F16" w:rsidRPr="00CC03F5" w:rsidRDefault="00A366EB" w:rsidP="00BB1EAD">
            <w:pPr>
              <w:pStyle w:val="Titre1"/>
              <w:jc w:val="both"/>
              <w:outlineLvl w:val="0"/>
            </w:pPr>
            <w:r w:rsidRPr="00CC03F5">
              <w:t>En bref</w:t>
            </w:r>
          </w:p>
          <w:p w14:paraId="0B9A9F61" w14:textId="48EC3264" w:rsidR="00A33F16" w:rsidRPr="00CC03F5" w:rsidRDefault="002D5598" w:rsidP="00BB1EAD">
            <w:pPr>
              <w:jc w:val="both"/>
              <w:rPr>
                <w:rFonts w:cs="Arial"/>
                <w:szCs w:val="20"/>
              </w:rPr>
            </w:pPr>
            <w:r w:rsidRPr="00CC03F5">
              <w:rPr>
                <w:rFonts w:cs="Arial"/>
                <w:szCs w:val="20"/>
              </w:rPr>
              <w:t xml:space="preserve">Avec </w:t>
            </w:r>
            <w:r w:rsidR="0094003A" w:rsidRPr="00CC03F5">
              <w:rPr>
                <w:rFonts w:cs="Arial"/>
                <w:szCs w:val="20"/>
              </w:rPr>
              <w:t xml:space="preserve">cette fiche pédagogique, les élèves vont utiliser un dessin animé francophone pour apprendre le nom des principales couleurs en français de manière ludique.  </w:t>
            </w:r>
            <w:r w:rsidR="00A33F16" w:rsidRPr="00CC03F5">
              <w:t xml:space="preserve"> </w:t>
            </w:r>
          </w:p>
          <w:p w14:paraId="0970E6EC" w14:textId="77777777" w:rsidR="00A366EB" w:rsidRPr="00CC03F5" w:rsidRDefault="00A366EB" w:rsidP="00BB1EAD">
            <w:pPr>
              <w:jc w:val="both"/>
              <w:rPr>
                <w:rFonts w:cs="Arial"/>
                <w:szCs w:val="20"/>
              </w:rPr>
            </w:pPr>
          </w:p>
          <w:p w14:paraId="4B57AEA5" w14:textId="77777777" w:rsidR="00A366EB" w:rsidRPr="00CC03F5" w:rsidRDefault="00A366EB" w:rsidP="00D57481">
            <w:pPr>
              <w:pStyle w:val="Titre1"/>
              <w:jc w:val="both"/>
              <w:outlineLvl w:val="0"/>
            </w:pPr>
            <w:r w:rsidRPr="00CC03F5">
              <w:t>Matériel</w:t>
            </w:r>
          </w:p>
          <w:p w14:paraId="05CA648B" w14:textId="1C9FA06A" w:rsidR="00A366EB" w:rsidRPr="00CC03F5" w:rsidRDefault="0094003A" w:rsidP="00D57481">
            <w:pPr>
              <w:pStyle w:val="Pardeliste"/>
              <w:numPr>
                <w:ilvl w:val="0"/>
                <w:numId w:val="7"/>
              </w:numPr>
              <w:jc w:val="both"/>
              <w:rPr>
                <w:rFonts w:cs="Arial"/>
                <w:szCs w:val="20"/>
              </w:rPr>
            </w:pPr>
            <w:r w:rsidRPr="00CC03F5">
              <w:rPr>
                <w:rFonts w:cs="Arial"/>
                <w:szCs w:val="20"/>
              </w:rPr>
              <w:t>une balle</w:t>
            </w:r>
          </w:p>
          <w:p w14:paraId="71142E4A" w14:textId="5D3DCFC7" w:rsidR="00D57481" w:rsidRPr="00CC03F5" w:rsidRDefault="0094003A" w:rsidP="00D57481">
            <w:pPr>
              <w:pStyle w:val="Pardeliste"/>
              <w:numPr>
                <w:ilvl w:val="0"/>
                <w:numId w:val="7"/>
              </w:numPr>
              <w:jc w:val="both"/>
              <w:rPr>
                <w:rFonts w:cs="Arial"/>
                <w:szCs w:val="20"/>
              </w:rPr>
            </w:pPr>
            <w:r w:rsidRPr="00CC03F5">
              <w:rPr>
                <w:rFonts w:cs="Arial"/>
                <w:szCs w:val="20"/>
              </w:rPr>
              <w:t xml:space="preserve">de la pâte adhésive </w:t>
            </w:r>
          </w:p>
          <w:p w14:paraId="21822CFC" w14:textId="77777777" w:rsidR="00E1794F" w:rsidRPr="00CC03F5" w:rsidRDefault="00E1794F" w:rsidP="00E1794F">
            <w:pPr>
              <w:pStyle w:val="Titre1"/>
              <w:outlineLvl w:val="0"/>
            </w:pPr>
          </w:p>
          <w:p w14:paraId="63392444" w14:textId="59C2CEBE" w:rsidR="00E1794F" w:rsidRPr="00CC03F5" w:rsidRDefault="00E1794F" w:rsidP="003C1AE7">
            <w:pPr>
              <w:pStyle w:val="Titre1"/>
              <w:jc w:val="both"/>
              <w:outlineLvl w:val="0"/>
            </w:pPr>
            <w:r w:rsidRPr="00CC03F5">
              <w:t>Objectifs</w:t>
            </w:r>
          </w:p>
          <w:p w14:paraId="38D2D0CF" w14:textId="77777777" w:rsidR="00E1794F" w:rsidRPr="00CC03F5" w:rsidRDefault="00E1794F" w:rsidP="003C1AE7">
            <w:pPr>
              <w:jc w:val="both"/>
              <w:rPr>
                <w:b/>
              </w:rPr>
            </w:pPr>
            <w:r w:rsidRPr="00CC03F5">
              <w:rPr>
                <w:b/>
              </w:rPr>
              <w:t>Linguistiques</w:t>
            </w:r>
          </w:p>
          <w:p w14:paraId="2358CDF5" w14:textId="50B71863" w:rsidR="006C51B8" w:rsidRPr="00CC03F5" w:rsidRDefault="00E1794F" w:rsidP="003C1AE7">
            <w:pPr>
              <w:pStyle w:val="Pardeliste"/>
              <w:numPr>
                <w:ilvl w:val="0"/>
                <w:numId w:val="1"/>
              </w:numPr>
              <w:jc w:val="both"/>
            </w:pPr>
            <w:r w:rsidRPr="00CC03F5">
              <w:t>Toutes activités : apprendre le nom des couleurs.</w:t>
            </w:r>
          </w:p>
          <w:p w14:paraId="3F3BDFC0" w14:textId="74DB4332" w:rsidR="003C1AE7" w:rsidRPr="00CC03F5" w:rsidRDefault="003C1AE7" w:rsidP="003C1AE7">
            <w:pPr>
              <w:pStyle w:val="Pardeliste"/>
              <w:numPr>
                <w:ilvl w:val="0"/>
                <w:numId w:val="1"/>
              </w:numPr>
              <w:jc w:val="both"/>
            </w:pPr>
            <w:r w:rsidRPr="00CC03F5">
              <w:t>Activité 2 : structure « C’est + couleur »</w:t>
            </w:r>
          </w:p>
          <w:p w14:paraId="22F0AF71" w14:textId="50B71863" w:rsidR="00E1794F" w:rsidRPr="00CC03F5" w:rsidRDefault="00E1794F" w:rsidP="003C1AE7">
            <w:pPr>
              <w:jc w:val="both"/>
              <w:rPr>
                <w:b/>
              </w:rPr>
            </w:pPr>
            <w:r w:rsidRPr="00CC03F5">
              <w:rPr>
                <w:b/>
              </w:rPr>
              <w:t>(Inter)culturel</w:t>
            </w:r>
          </w:p>
          <w:p w14:paraId="105FC014" w14:textId="37359257" w:rsidR="005255AE" w:rsidRPr="00CC03F5" w:rsidRDefault="005255AE" w:rsidP="003C1AE7">
            <w:pPr>
              <w:pStyle w:val="Pardeliste"/>
              <w:numPr>
                <w:ilvl w:val="0"/>
                <w:numId w:val="1"/>
              </w:numPr>
              <w:jc w:val="both"/>
            </w:pPr>
            <w:r w:rsidRPr="00CC03F5">
              <w:t>Activité 2 : découvrir un dessin animé francophone.</w:t>
            </w:r>
          </w:p>
          <w:p w14:paraId="2758F58A" w14:textId="254A895E" w:rsidR="00E1794F" w:rsidRPr="00CC03F5" w:rsidRDefault="00E1794F" w:rsidP="00E1794F">
            <w:pPr>
              <w:jc w:val="both"/>
              <w:rPr>
                <w:rFonts w:cs="Arial"/>
                <w:szCs w:val="20"/>
              </w:rPr>
            </w:pPr>
          </w:p>
          <w:tbl>
            <w:tblPr>
              <w:tblpPr w:leftFromText="141" w:rightFromText="141" w:vertAnchor="text" w:horzAnchor="margin" w:tblpY="183"/>
              <w:tblOverlap w:val="never"/>
              <w:tblW w:w="5550" w:type="dxa"/>
              <w:shd w:val="clear" w:color="auto" w:fill="DBE5F1"/>
              <w:tblLook w:val="04A0" w:firstRow="1" w:lastRow="0" w:firstColumn="1" w:lastColumn="0" w:noHBand="0" w:noVBand="1"/>
            </w:tblPr>
            <w:tblGrid>
              <w:gridCol w:w="784"/>
              <w:gridCol w:w="4766"/>
            </w:tblGrid>
            <w:tr w:rsidR="00BB1EAD" w:rsidRPr="009671F3" w14:paraId="753BF473" w14:textId="77777777" w:rsidTr="00D57481">
              <w:trPr>
                <w:trHeight w:val="755"/>
              </w:trPr>
              <w:tc>
                <w:tcPr>
                  <w:tcW w:w="705" w:type="pct"/>
                  <w:shd w:val="clear" w:color="auto" w:fill="auto"/>
                </w:tcPr>
                <w:p w14:paraId="4880DE55" w14:textId="7E85870E" w:rsidR="00BB1EAD" w:rsidRPr="00B369C4" w:rsidRDefault="00BB1EAD" w:rsidP="00D57481">
                  <w:pPr>
                    <w:keepNext/>
                    <w:keepLines/>
                    <w:spacing w:before="200" w:line="240" w:lineRule="auto"/>
                    <w:ind w:right="567"/>
                    <w:outlineLvl w:val="6"/>
                    <w:rPr>
                      <w:color w:val="365F91"/>
                      <w:sz w:val="2"/>
                      <w:szCs w:val="2"/>
                      <w:lang w:val="fr-FR"/>
                    </w:rPr>
                  </w:pPr>
                  <w:r w:rsidRPr="00CC03F5">
                    <w:rPr>
                      <w:noProof/>
                      <w:color w:val="365F91"/>
                      <w:sz w:val="2"/>
                      <w:szCs w:val="2"/>
                      <w:lang w:val="fr-FR"/>
                    </w:rPr>
                    <w:drawing>
                      <wp:anchor distT="0" distB="0" distL="114300" distR="114300" simplePos="0" relativeHeight="251659264" behindDoc="0" locked="0" layoutInCell="1" allowOverlap="1" wp14:anchorId="181DD39F" wp14:editId="4B4C2758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29210</wp:posOffset>
                        </wp:positionV>
                        <wp:extent cx="359410" cy="360045"/>
                        <wp:effectExtent l="0" t="0" r="0" b="0"/>
                        <wp:wrapSquare wrapText="bothSides"/>
                        <wp:docPr id="6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Macintosh HD:Users:vmoisan:Downloads:Picto-migrants-Ampoul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3600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4295" w:type="pct"/>
                  <w:shd w:val="clear" w:color="auto" w:fill="EEF3F8"/>
                </w:tcPr>
                <w:p w14:paraId="52110E24" w14:textId="77777777" w:rsidR="00BB1EAD" w:rsidRPr="00CC03F5" w:rsidRDefault="00BB1EAD" w:rsidP="00D57481">
                  <w:pPr>
                    <w:spacing w:after="60" w:line="240" w:lineRule="auto"/>
                    <w:jc w:val="both"/>
                    <w:rPr>
                      <w:rFonts w:cs="Tahoma"/>
                      <w:lang w:val="fr-FR"/>
                    </w:rPr>
                  </w:pPr>
                  <w:r w:rsidRPr="00CC03F5">
                    <w:rPr>
                      <w:rFonts w:cs="Tahoma"/>
                      <w:lang w:val="fr-FR"/>
                    </w:rPr>
                    <w:t>À cet âge et à ce niveau, il est tout à fait possible de poser les questions en langue maternelle.</w:t>
                  </w:r>
                </w:p>
                <w:p w14:paraId="12DE4CFB" w14:textId="73586639" w:rsidR="00BB1EAD" w:rsidRPr="00B369C4" w:rsidRDefault="00BB1EAD" w:rsidP="00D57481">
                  <w:pPr>
                    <w:spacing w:after="60" w:line="240" w:lineRule="auto"/>
                    <w:jc w:val="both"/>
                    <w:rPr>
                      <w:rFonts w:cs="Tahoma"/>
                      <w:lang w:val="fr-FR"/>
                    </w:rPr>
                  </w:pPr>
                  <w:r w:rsidRPr="00CC03F5">
                    <w:rPr>
                      <w:rFonts w:cs="Tahoma"/>
                      <w:lang w:val="fr-FR"/>
                    </w:rPr>
                    <w:t>Les élèves peuvent également répondre, dans un premier temps, en langue maternelle.</w:t>
                  </w:r>
                  <w:r w:rsidRPr="00B369C4">
                    <w:rPr>
                      <w:rFonts w:cs="Tahoma"/>
                      <w:lang w:val="fr-FR"/>
                    </w:rPr>
                    <w:t xml:space="preserve"> </w:t>
                  </w:r>
                </w:p>
              </w:tc>
            </w:tr>
          </w:tbl>
          <w:p w14:paraId="2D5DAAE9" w14:textId="5BAA8705" w:rsidR="00A33F16" w:rsidRPr="00CC03F5" w:rsidRDefault="00A33F16" w:rsidP="00BB1EAD"/>
        </w:tc>
      </w:tr>
    </w:tbl>
    <w:p w14:paraId="2C67A2B0" w14:textId="65AE7BA4" w:rsidR="00A33F16" w:rsidRPr="00D35FE0" w:rsidRDefault="00A33F16" w:rsidP="00A33F16">
      <w:pPr>
        <w:rPr>
          <w:lang w:val="fr-FR"/>
        </w:rPr>
      </w:pPr>
    </w:p>
    <w:p w14:paraId="1ED90432" w14:textId="369F5D90" w:rsidR="00532C8E" w:rsidRPr="00D35FE0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AE1EC4F" w14:textId="177470C7" w:rsidR="00532C8E" w:rsidRPr="00AE6C3D" w:rsidRDefault="00AE6C3D" w:rsidP="003C1AE7">
      <w:pPr>
        <w:pStyle w:val="Pardeliste"/>
        <w:numPr>
          <w:ilvl w:val="0"/>
          <w:numId w:val="7"/>
        </w:numPr>
        <w:jc w:val="both"/>
      </w:pPr>
      <w:r w:rsidRPr="00AE6C3D">
        <w:t>C’est quelle couleur ? Et ça, c’est quelle couleur ? […]</w:t>
      </w:r>
    </w:p>
    <w:p w14:paraId="7C050BC4" w14:textId="77777777" w:rsidR="00532C8E" w:rsidRPr="00D35FE0" w:rsidRDefault="00532C8E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F87D0C5" w14:textId="77777777" w:rsidR="00AE6C3D" w:rsidRDefault="00AE6C3D" w:rsidP="00AE6C3D">
      <w:pPr>
        <w:pStyle w:val="Pardeliste"/>
        <w:numPr>
          <w:ilvl w:val="0"/>
          <w:numId w:val="8"/>
        </w:numPr>
        <w:spacing w:before="0" w:after="0" w:line="276" w:lineRule="auto"/>
        <w:jc w:val="both"/>
      </w:pPr>
      <w:r>
        <w:t xml:space="preserve">Imprimer et découper les cartes « couleurs » de la fiche matériel. Selon la configuration de la salle, les fixer au tableau ou les poser sur une table / le sol. </w:t>
      </w:r>
    </w:p>
    <w:p w14:paraId="186115EC" w14:textId="27FECE42" w:rsidR="00AE6C3D" w:rsidRDefault="00AE6C3D" w:rsidP="00AE6C3D">
      <w:pPr>
        <w:pStyle w:val="Pardeliste"/>
        <w:numPr>
          <w:ilvl w:val="0"/>
          <w:numId w:val="8"/>
        </w:numPr>
        <w:spacing w:before="0" w:after="0" w:line="276" w:lineRule="auto"/>
        <w:jc w:val="both"/>
      </w:pPr>
      <w:r>
        <w:t>Montrer une première carte</w:t>
      </w:r>
      <w:r w:rsidR="00CC03F5">
        <w:t xml:space="preserve"> et donner la consigne</w:t>
      </w:r>
      <w:r>
        <w:t xml:space="preserve">. Laisser les élèves répondre s’ils connaissent la couleur. Sinon, l’indiquer. Faire répéter les élèves en reprenant la question. </w:t>
      </w:r>
    </w:p>
    <w:p w14:paraId="5F92B80E" w14:textId="77777777" w:rsidR="00AE6C3D" w:rsidRDefault="00AE6C3D" w:rsidP="00AE6C3D">
      <w:pPr>
        <w:pStyle w:val="Pardeliste"/>
        <w:numPr>
          <w:ilvl w:val="0"/>
          <w:numId w:val="8"/>
        </w:numPr>
        <w:spacing w:before="0" w:after="0" w:line="276" w:lineRule="auto"/>
        <w:jc w:val="both"/>
      </w:pPr>
      <w:r>
        <w:t>Procéder de la même façon pour toutes les couleurs.</w:t>
      </w:r>
    </w:p>
    <w:p w14:paraId="12E31FC5" w14:textId="1657E0AE" w:rsidR="00704307" w:rsidRPr="00D35FE0" w:rsidRDefault="00517CA0" w:rsidP="00704307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29ABE" w14:textId="2C2E54C7" w:rsidR="00AE6C3D" w:rsidRPr="00AE6C3D" w:rsidRDefault="00AE6C3D" w:rsidP="00AE6C3D">
      <w:pPr>
        <w:pStyle w:val="Pardeliste"/>
        <w:numPr>
          <w:ilvl w:val="0"/>
          <w:numId w:val="8"/>
        </w:numPr>
        <w:rPr>
          <w:iCs/>
        </w:rPr>
      </w:pPr>
      <w:r w:rsidRPr="00AE6C3D">
        <w:rPr>
          <w:iCs/>
        </w:rPr>
        <w:t>Bleu ! Vert !</w:t>
      </w:r>
    </w:p>
    <w:p w14:paraId="47745545" w14:textId="77777777" w:rsidR="00AE6C3D" w:rsidRPr="00D35FE0" w:rsidRDefault="00AE6C3D" w:rsidP="00704307">
      <w:pPr>
        <w:rPr>
          <w:iCs/>
          <w:lang w:val="fr-FR"/>
        </w:rPr>
      </w:pPr>
    </w:p>
    <w:p w14:paraId="05E0DE7F" w14:textId="5EA6A0A8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1F55F3C7" w:rsidR="00396052" w:rsidRDefault="001D0B1B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3F75C940" wp14:editId="24B664D2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19387" w14:textId="77777777" w:rsidR="001D0B1B" w:rsidRPr="00D35FE0" w:rsidRDefault="001D0B1B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26B35F69" w14:textId="72BBB870" w:rsidR="001D0B1B" w:rsidRDefault="001D0B1B" w:rsidP="001D0B1B">
      <w:pPr>
        <w:pStyle w:val="Pardeliste"/>
        <w:numPr>
          <w:ilvl w:val="0"/>
          <w:numId w:val="8"/>
        </w:numPr>
        <w:spacing w:line="276" w:lineRule="auto"/>
        <w:jc w:val="both"/>
      </w:pPr>
      <w:r>
        <w:t>Qu’est-ce qu’il y a comme couleur ? Montrez sur l’écran.</w:t>
      </w:r>
    </w:p>
    <w:p w14:paraId="335D3A82" w14:textId="77777777" w:rsidR="001D0B1B" w:rsidRPr="00D35FE0" w:rsidRDefault="001D0B1B" w:rsidP="001D0B1B">
      <w:pPr>
        <w:rPr>
          <w:lang w:val="fr-FR"/>
        </w:rPr>
      </w:pPr>
    </w:p>
    <w:p w14:paraId="1A9A51B7" w14:textId="77777777" w:rsidR="001D0B1B" w:rsidRPr="00D35FE0" w:rsidRDefault="001D0B1B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E1CD8D4" w14:textId="30B38002" w:rsidR="001D0B1B" w:rsidRDefault="001D0B1B" w:rsidP="001D0B1B">
      <w:pPr>
        <w:pStyle w:val="Pardeliste"/>
        <w:numPr>
          <w:ilvl w:val="0"/>
          <w:numId w:val="8"/>
        </w:numPr>
        <w:spacing w:before="0" w:after="0" w:line="276" w:lineRule="auto"/>
        <w:jc w:val="both"/>
      </w:pPr>
      <w:r>
        <w:t>Lancer la vidéo et faire un arrêt sur la 1</w:t>
      </w:r>
      <w:r w:rsidRPr="00023AE0">
        <w:rPr>
          <w:vertAlign w:val="superscript"/>
        </w:rPr>
        <w:t>re</w:t>
      </w:r>
      <w:r>
        <w:t xml:space="preserve"> image. Inciter les élèves à venir montrer un élément et répondre avec la formule « C’est + couleur ». Si besoin, donner un exemple.</w:t>
      </w:r>
    </w:p>
    <w:p w14:paraId="3391F0F4" w14:textId="00D5849B" w:rsidR="001D0B1B" w:rsidRDefault="001D0B1B" w:rsidP="001D0B1B">
      <w:pPr>
        <w:spacing w:line="276" w:lineRule="auto"/>
        <w:jc w:val="both"/>
      </w:pPr>
      <w:r>
        <w:rPr>
          <w:iCs/>
          <w:noProof/>
          <w:lang w:val="fr-FR"/>
        </w:rPr>
        <w:lastRenderedPageBreak/>
        <w:drawing>
          <wp:inline distT="0" distB="0" distL="0" distR="0" wp14:anchorId="1A4CD81F" wp14:editId="110BDE61">
            <wp:extent cx="1316990" cy="361950"/>
            <wp:effectExtent l="0" t="0" r="0" b="0"/>
            <wp:docPr id="23" name="Image 2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23606" w14:textId="6A5D96B5" w:rsidR="001D0B1B" w:rsidRPr="003C1AE7" w:rsidRDefault="001D0B1B" w:rsidP="00704307">
      <w:pPr>
        <w:pStyle w:val="Pardeliste"/>
        <w:numPr>
          <w:ilvl w:val="0"/>
          <w:numId w:val="8"/>
        </w:numPr>
        <w:jc w:val="both"/>
        <w:rPr>
          <w:iCs/>
        </w:rPr>
      </w:pPr>
      <w:r w:rsidRPr="00F90103">
        <w:t>C’est jaune ! C’est rouge ! C’est bleu ! C’est vert ! C’est orange !</w:t>
      </w:r>
    </w:p>
    <w:p w14:paraId="236B87C8" w14:textId="77777777" w:rsidR="003C1AE7" w:rsidRPr="003C1AE7" w:rsidRDefault="003C1AE7" w:rsidP="003C1AE7">
      <w:pPr>
        <w:ind w:left="360"/>
        <w:jc w:val="both"/>
        <w:rPr>
          <w:iCs/>
        </w:rPr>
      </w:pPr>
    </w:p>
    <w:p w14:paraId="46DF5A0D" w14:textId="07FEB720" w:rsidR="001D0B1B" w:rsidRDefault="001D0B1B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1C3EDF6" wp14:editId="648CDE11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96BD" w14:textId="77777777" w:rsidR="00704307" w:rsidRPr="00D35FE0" w:rsidRDefault="00704307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B644849" w14:textId="77777777" w:rsidR="00AE6C3D" w:rsidRDefault="00AE6C3D" w:rsidP="00AE6C3D">
      <w:pPr>
        <w:pStyle w:val="Pardeliste"/>
        <w:numPr>
          <w:ilvl w:val="0"/>
          <w:numId w:val="8"/>
        </w:numPr>
        <w:spacing w:before="0" w:after="0" w:line="276" w:lineRule="auto"/>
        <w:jc w:val="both"/>
      </w:pPr>
      <w:r>
        <w:t>On regarde le dessin animé. Quelles couleurs vous voyez ?</w:t>
      </w:r>
    </w:p>
    <w:p w14:paraId="124A4A1F" w14:textId="77777777" w:rsidR="00396052" w:rsidRPr="00D35FE0" w:rsidRDefault="00396052" w:rsidP="00704307">
      <w:pPr>
        <w:rPr>
          <w:lang w:val="fr-FR"/>
        </w:rPr>
      </w:pPr>
    </w:p>
    <w:p w14:paraId="470A4FDE" w14:textId="77777777" w:rsidR="00704307" w:rsidRDefault="00704307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2135D1FE" w14:textId="25168012" w:rsidR="00AE6C3D" w:rsidRDefault="00AE6C3D" w:rsidP="00704307">
      <w:pPr>
        <w:pStyle w:val="Pardeliste"/>
        <w:numPr>
          <w:ilvl w:val="0"/>
          <w:numId w:val="8"/>
        </w:numPr>
        <w:spacing w:before="0" w:after="0" w:line="276" w:lineRule="auto"/>
        <w:jc w:val="both"/>
      </w:pPr>
      <w:r>
        <w:t xml:space="preserve">Montrer l’extrait, 2 fois si nécessaire. </w:t>
      </w:r>
    </w:p>
    <w:p w14:paraId="1797A8B1" w14:textId="6B3BE9CC" w:rsidR="009472DC" w:rsidRDefault="009472DC" w:rsidP="00704307">
      <w:pPr>
        <w:pStyle w:val="Pardeliste"/>
        <w:numPr>
          <w:ilvl w:val="0"/>
          <w:numId w:val="8"/>
        </w:numPr>
        <w:spacing w:before="0" w:after="0" w:line="276" w:lineRule="auto"/>
        <w:jc w:val="both"/>
      </w:pPr>
      <w:r>
        <w:t>Inciter les élèves à venir montrer un élément et répondre avec la formule « C’est + couleur ».</w:t>
      </w:r>
    </w:p>
    <w:p w14:paraId="74852297" w14:textId="328CFD9B" w:rsidR="009472DC" w:rsidRPr="003C1AE7" w:rsidRDefault="009472DC" w:rsidP="00704307">
      <w:pPr>
        <w:pStyle w:val="Pardeliste"/>
        <w:numPr>
          <w:ilvl w:val="0"/>
          <w:numId w:val="8"/>
        </w:numPr>
        <w:spacing w:before="0" w:after="0" w:line="276" w:lineRule="auto"/>
        <w:jc w:val="both"/>
      </w:pPr>
      <w:r>
        <w:t>Pour la correction, il est possible de montrer une nouvelle fois l’extrait, de faire des arrêts sur image et de montrer ou faire montrer les couleurs.</w:t>
      </w:r>
    </w:p>
    <w:p w14:paraId="27CDD970" w14:textId="6A8B90D9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4C8A9" w14:textId="4D94EF27" w:rsidR="00AE6C3D" w:rsidRPr="00E14591" w:rsidRDefault="009472DC" w:rsidP="009472DC">
      <w:pPr>
        <w:pStyle w:val="Pardeliste"/>
        <w:numPr>
          <w:ilvl w:val="0"/>
          <w:numId w:val="5"/>
        </w:numPr>
        <w:jc w:val="both"/>
        <w:rPr>
          <w:iCs/>
        </w:rPr>
      </w:pPr>
      <w:r>
        <w:t>C’est j</w:t>
      </w:r>
      <w:r w:rsidR="00AE6C3D" w:rsidRPr="00E14591">
        <w:t>aune</w:t>
      </w:r>
      <w:r>
        <w:t xml:space="preserve"> ! C’est </w:t>
      </w:r>
      <w:r w:rsidR="00AE6C3D" w:rsidRPr="00E14591">
        <w:t>rouge</w:t>
      </w:r>
      <w:r>
        <w:t> ! C’est</w:t>
      </w:r>
      <w:r w:rsidR="00AE6C3D" w:rsidRPr="00E14591">
        <w:t xml:space="preserve"> bleu</w:t>
      </w:r>
      <w:r>
        <w:t xml:space="preserve"> ! C’est </w:t>
      </w:r>
      <w:r w:rsidR="00AE6C3D" w:rsidRPr="00E14591">
        <w:t>ver</w:t>
      </w:r>
      <w:r>
        <w:t>t ! C’est</w:t>
      </w:r>
      <w:r w:rsidR="00AE6C3D" w:rsidRPr="00E14591">
        <w:t xml:space="preserve"> orange</w:t>
      </w:r>
      <w:r>
        <w:t> ! C’est</w:t>
      </w:r>
      <w:r w:rsidR="00AE6C3D" w:rsidRPr="00E14591">
        <w:t xml:space="preserve"> noir</w:t>
      </w:r>
      <w:r>
        <w:t> ! C’est</w:t>
      </w:r>
      <w:r w:rsidR="00AE6C3D" w:rsidRPr="00E14591">
        <w:t xml:space="preserve"> blanc</w:t>
      </w:r>
      <w:r>
        <w:t> ! C’est</w:t>
      </w:r>
      <w:r w:rsidR="00AE6C3D" w:rsidRPr="00E14591">
        <w:t xml:space="preserve"> rose</w:t>
      </w:r>
      <w:r>
        <w:t xml:space="preserve"> ! </w:t>
      </w:r>
      <w:r w:rsidR="00AE6C3D">
        <w:t xml:space="preserve">[+ </w:t>
      </w:r>
      <w:r>
        <w:t xml:space="preserve">C’est </w:t>
      </w:r>
      <w:r w:rsidR="00AE6C3D">
        <w:t>gris</w:t>
      </w:r>
      <w:r>
        <w:t xml:space="preserve"> ! / C’est </w:t>
      </w:r>
      <w:r w:rsidR="00AE6C3D">
        <w:t>marron</w:t>
      </w:r>
      <w:r>
        <w:t> !</w:t>
      </w:r>
      <w:r w:rsidR="00AE6C3D">
        <w:t>].</w:t>
      </w:r>
    </w:p>
    <w:p w14:paraId="78A06BEC" w14:textId="77777777" w:rsidR="00704307" w:rsidRPr="00D35FE0" w:rsidRDefault="00704307" w:rsidP="00704307">
      <w:pPr>
        <w:rPr>
          <w:iCs/>
          <w:lang w:val="fr-FR"/>
        </w:rPr>
      </w:pPr>
    </w:p>
    <w:p w14:paraId="3EBB443A" w14:textId="78C1F8F1" w:rsidR="00517CA0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72DC">
        <w:rPr>
          <w:noProof/>
          <w:lang w:val="fr-FR"/>
        </w:rPr>
        <w:drawing>
          <wp:inline distT="0" distB="0" distL="0" distR="0" wp14:anchorId="5378EFA9" wp14:editId="63E8E5BA">
            <wp:extent cx="2152650" cy="352425"/>
            <wp:effectExtent l="0" t="0" r="0" b="9525"/>
            <wp:docPr id="2" name="Image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5E2048" w:rsidRDefault="00396052" w:rsidP="00704307">
      <w:pPr>
        <w:rPr>
          <w:iCs/>
          <w:lang w:val="fr-FR"/>
        </w:rPr>
      </w:pPr>
    </w:p>
    <w:p w14:paraId="2F4F8577" w14:textId="77777777" w:rsidR="00704307" w:rsidRPr="00D35FE0" w:rsidRDefault="00704307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CABD1D8" w14:textId="77777777" w:rsidR="00AE6C3D" w:rsidRDefault="00AE6C3D" w:rsidP="00753853">
      <w:pPr>
        <w:pStyle w:val="Pardeliste"/>
        <w:numPr>
          <w:ilvl w:val="0"/>
          <w:numId w:val="19"/>
        </w:numPr>
        <w:spacing w:before="0" w:after="0" w:line="276" w:lineRule="auto"/>
        <w:jc w:val="both"/>
      </w:pPr>
      <w:r>
        <w:t>Regardez ! Quelle couleur je touche ?</w:t>
      </w:r>
    </w:p>
    <w:p w14:paraId="185C8963" w14:textId="77777777" w:rsidR="00396052" w:rsidRPr="00D35FE0" w:rsidRDefault="00396052" w:rsidP="00704307">
      <w:pPr>
        <w:rPr>
          <w:lang w:val="fr-FR"/>
        </w:rPr>
      </w:pPr>
    </w:p>
    <w:p w14:paraId="310F5962" w14:textId="77777777" w:rsidR="00704307" w:rsidRPr="00D35FE0" w:rsidRDefault="00704307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23293DB8" w14:textId="1640F909" w:rsidR="00AE6C3D" w:rsidRDefault="00F66748" w:rsidP="00AE6C3D">
      <w:pPr>
        <w:pStyle w:val="Pardeliste"/>
        <w:numPr>
          <w:ilvl w:val="0"/>
          <w:numId w:val="1"/>
        </w:numPr>
        <w:spacing w:before="0" w:after="0" w:line="276" w:lineRule="auto"/>
        <w:jc w:val="both"/>
      </w:pPr>
      <w:r>
        <w:t xml:space="preserve">Possible avec une balle. </w:t>
      </w:r>
      <w:r w:rsidR="00AE6C3D">
        <w:t xml:space="preserve">Fixer les cartes « couleur » au tableau. </w:t>
      </w:r>
      <w:r w:rsidR="00B369C4">
        <w:t>Montrer une couleur</w:t>
      </w:r>
      <w:r>
        <w:t xml:space="preserve"> ou lancer la balle sur une couleur</w:t>
      </w:r>
      <w:r w:rsidR="00AE6C3D">
        <w:t>. Inciter les élèves à répondre le plus vite possible. Il est possible de compter les points.</w:t>
      </w:r>
    </w:p>
    <w:p w14:paraId="00318D4C" w14:textId="7CDEAD79" w:rsidR="00AE6C3D" w:rsidRDefault="00F66748" w:rsidP="001B2740">
      <w:pPr>
        <w:pStyle w:val="Pardeliste"/>
        <w:numPr>
          <w:ilvl w:val="0"/>
          <w:numId w:val="1"/>
        </w:numPr>
        <w:spacing w:before="0" w:after="0" w:line="276" w:lineRule="auto"/>
        <w:jc w:val="both"/>
      </w:pPr>
      <w:r w:rsidRPr="001B2740">
        <w:rPr>
          <w:b/>
        </w:rPr>
        <w:t>Variante.</w:t>
      </w:r>
      <w:r>
        <w:t xml:space="preserve"> </w:t>
      </w:r>
      <w:r w:rsidR="00AE6C3D">
        <w:t>Annoncer un prénom et une couleur</w:t>
      </w:r>
      <w:r w:rsidR="001B2740">
        <w:t xml:space="preserve"> : </w:t>
      </w:r>
      <w:r w:rsidR="001B2740" w:rsidRPr="001B2740">
        <w:rPr>
          <w:i/>
        </w:rPr>
        <w:t>Prénom + touche le « vert </w:t>
      </w:r>
      <w:r w:rsidR="001B2740">
        <w:rPr>
          <w:i/>
        </w:rPr>
        <w:t>». Prénom + touche le « blanc »</w:t>
      </w:r>
      <w:r w:rsidR="00AE6C3D">
        <w:t>. Les élèves doivent venir toucher la couleur le plus vite possible.</w:t>
      </w:r>
    </w:p>
    <w:p w14:paraId="4739F4A2" w14:textId="3996F1EF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36536D5A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0100F" w14:textId="77777777" w:rsidR="00AE6C3D" w:rsidRPr="00652856" w:rsidRDefault="00AE6C3D" w:rsidP="00B369C4">
      <w:pPr>
        <w:pStyle w:val="Pardeliste"/>
        <w:numPr>
          <w:ilvl w:val="0"/>
          <w:numId w:val="18"/>
        </w:numPr>
        <w:rPr>
          <w:iCs/>
        </w:rPr>
      </w:pPr>
      <w:r w:rsidRPr="00760B76">
        <w:t>Noir ! Jaune ! […]</w:t>
      </w:r>
    </w:p>
    <w:p w14:paraId="0794F623" w14:textId="68DF159E" w:rsidR="00A60009" w:rsidRDefault="00B369C4" w:rsidP="00A35020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37F05D51" wp14:editId="1B38B0B0">
            <wp:extent cx="1382399" cy="360000"/>
            <wp:effectExtent l="0" t="0" r="0" b="254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loc-aller_plus_loin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399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6CBCF" w14:textId="77777777" w:rsidR="00B369C4" w:rsidRPr="00D35FE0" w:rsidRDefault="00B369C4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1508FE0" w14:textId="3BFA58D2" w:rsidR="00B369C4" w:rsidRDefault="00B369C4" w:rsidP="00B369C4">
      <w:pPr>
        <w:pStyle w:val="Pardeliste"/>
        <w:numPr>
          <w:ilvl w:val="0"/>
          <w:numId w:val="16"/>
        </w:numPr>
        <w:spacing w:before="0" w:after="0" w:line="276" w:lineRule="auto"/>
        <w:jc w:val="both"/>
      </w:pPr>
      <w:r w:rsidRPr="00652856">
        <w:t xml:space="preserve">Le chien, il est de quelle couleur ? </w:t>
      </w:r>
      <w:r>
        <w:t xml:space="preserve">/ </w:t>
      </w:r>
      <w:r w:rsidRPr="00652856">
        <w:t xml:space="preserve">La glace, elle est de quelle couleur ? </w:t>
      </w:r>
    </w:p>
    <w:p w14:paraId="514D4BC1" w14:textId="228DD243" w:rsidR="00B369C4" w:rsidRDefault="00B369C4" w:rsidP="00A35020">
      <w:pPr>
        <w:rPr>
          <w:iCs/>
          <w:lang w:val="fr-FR"/>
        </w:rPr>
      </w:pPr>
    </w:p>
    <w:p w14:paraId="5AE874A9" w14:textId="77777777" w:rsidR="00B369C4" w:rsidRPr="00D35FE0" w:rsidRDefault="00B369C4" w:rsidP="00F66748">
      <w:pPr>
        <w:outlineLvl w:val="0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7082B00" w14:textId="77777777" w:rsidR="009472DC" w:rsidRDefault="00B369C4" w:rsidP="00B369C4">
      <w:pPr>
        <w:pStyle w:val="Pardeliste"/>
        <w:numPr>
          <w:ilvl w:val="0"/>
          <w:numId w:val="1"/>
        </w:numPr>
        <w:spacing w:before="0" w:after="0" w:line="276" w:lineRule="auto"/>
        <w:jc w:val="both"/>
      </w:pPr>
      <w:r>
        <w:t xml:space="preserve">Imprimer et découper les cartes « animaux » ou « nourriture » </w:t>
      </w:r>
      <w:proofErr w:type="gramStart"/>
      <w:r>
        <w:t>de la fiche matériel</w:t>
      </w:r>
      <w:proofErr w:type="gramEnd"/>
      <w:r>
        <w:t xml:space="preserve">. Les fixer au tableau, sur une table ou sur le sol. </w:t>
      </w:r>
    </w:p>
    <w:p w14:paraId="1DBE769E" w14:textId="77777777" w:rsidR="009472DC" w:rsidRDefault="009472DC" w:rsidP="00B369C4">
      <w:pPr>
        <w:pStyle w:val="Pardeliste"/>
        <w:numPr>
          <w:ilvl w:val="0"/>
          <w:numId w:val="1"/>
        </w:numPr>
        <w:spacing w:before="0" w:after="0" w:line="276" w:lineRule="auto"/>
        <w:jc w:val="both"/>
      </w:pPr>
      <w:r>
        <w:t>Montrer une carte et donner la consigne.</w:t>
      </w:r>
    </w:p>
    <w:p w14:paraId="20B54377" w14:textId="7A941389" w:rsidR="00B369C4" w:rsidRDefault="00B369C4" w:rsidP="00B369C4">
      <w:pPr>
        <w:pStyle w:val="Pardeliste"/>
        <w:numPr>
          <w:ilvl w:val="0"/>
          <w:numId w:val="1"/>
        </w:numPr>
        <w:spacing w:before="0" w:after="0" w:line="276" w:lineRule="auto"/>
        <w:jc w:val="both"/>
      </w:pPr>
      <w:r>
        <w:t>Inciter les élèves à répondre le plus vite possible.</w:t>
      </w:r>
    </w:p>
    <w:p w14:paraId="48C63A04" w14:textId="77777777" w:rsidR="00B369C4" w:rsidRPr="00D35FE0" w:rsidRDefault="00B369C4" w:rsidP="00B369C4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39404B2" wp14:editId="70850777">
            <wp:extent cx="1323975" cy="361950"/>
            <wp:effectExtent l="0" t="0" r="9525" b="0"/>
            <wp:docPr id="1" name="Image 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C2AFB" w14:textId="22D21BBB" w:rsidR="00851FE8" w:rsidRPr="009472DC" w:rsidRDefault="00B369C4" w:rsidP="00A35020">
      <w:pPr>
        <w:pStyle w:val="Pardeliste"/>
        <w:numPr>
          <w:ilvl w:val="0"/>
          <w:numId w:val="12"/>
        </w:numPr>
        <w:jc w:val="both"/>
        <w:rPr>
          <w:iCs/>
        </w:rPr>
      </w:pPr>
      <w:r w:rsidRPr="00652856">
        <w:t>Blanc, noir et orange.</w:t>
      </w:r>
      <w:r>
        <w:t xml:space="preserve"> / </w:t>
      </w:r>
      <w:r w:rsidRPr="00652856">
        <w:t>Jaune, blanc, bleu, marron, rouge.</w:t>
      </w:r>
      <w:r>
        <w:t xml:space="preserve"> […]</w:t>
      </w:r>
    </w:p>
    <w:sectPr w:rsidR="00851FE8" w:rsidRPr="009472DC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846FA" w16cex:dateUtc="2023-04-05T17:14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4B8E4" w14:textId="77777777" w:rsidR="002012B8" w:rsidRDefault="002012B8" w:rsidP="00A33F16">
      <w:pPr>
        <w:spacing w:line="240" w:lineRule="auto"/>
      </w:pPr>
      <w:r>
        <w:separator/>
      </w:r>
    </w:p>
  </w:endnote>
  <w:endnote w:type="continuationSeparator" w:id="0">
    <w:p w14:paraId="764A8200" w14:textId="77777777" w:rsidR="002012B8" w:rsidRDefault="002012B8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4C0618">
      <w:trPr>
        <w:trHeight w:val="368"/>
      </w:trPr>
      <w:tc>
        <w:tcPr>
          <w:tcW w:w="4265" w:type="pct"/>
        </w:tcPr>
        <w:p w14:paraId="787FAAF0" w14:textId="17849A0C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6C51B8">
            <w:t>Hélène</w:t>
          </w:r>
          <w:r w:rsidRPr="00A33F16">
            <w:t xml:space="preserve"> </w:t>
          </w:r>
          <w:r w:rsidR="006C51B8">
            <w:t>Emile</w:t>
          </w:r>
          <w:r w:rsidRPr="00A33F16">
            <w:t xml:space="preserve">, </w:t>
          </w:r>
          <w:r w:rsidR="006C51B8">
            <w:t>CAVILAM – Alliance Française</w:t>
          </w:r>
        </w:p>
        <w:p w14:paraId="54CDBDA9" w14:textId="1D139CE0" w:rsidR="00A33F16" w:rsidRDefault="00A33F16" w:rsidP="004C0618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5E060AA8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C78E3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2012B8">
            <w:fldChar w:fldCharType="begin"/>
          </w:r>
          <w:r w:rsidR="002012B8">
            <w:instrText>NUMPAGES  \* Arabic  \* MERGEFORMAT</w:instrText>
          </w:r>
          <w:r w:rsidR="002012B8">
            <w:fldChar w:fldCharType="separate"/>
          </w:r>
          <w:r w:rsidR="007C78E3">
            <w:rPr>
              <w:noProof/>
            </w:rPr>
            <w:t>2</w:t>
          </w:r>
          <w:r w:rsidR="002012B8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3390D" w14:textId="77777777" w:rsidR="002012B8" w:rsidRDefault="002012B8" w:rsidP="00A33F16">
      <w:pPr>
        <w:spacing w:line="240" w:lineRule="auto"/>
      </w:pPr>
      <w:r>
        <w:separator/>
      </w:r>
    </w:p>
  </w:footnote>
  <w:footnote w:type="continuationSeparator" w:id="0">
    <w:p w14:paraId="00B4DF7F" w14:textId="77777777" w:rsidR="002012B8" w:rsidRDefault="002012B8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407F4" w14:textId="617316C8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76C8C23" wp14:editId="261327A1">
          <wp:extent cx="349885" cy="248145"/>
          <wp:effectExtent l="0" t="0" r="0" b="635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C78E3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5pt;height:20pt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35pt;height:35pt" o:bullet="t">
        <v:imagedata r:id="rId1" o:title="flèche gris"/>
      </v:shape>
    </w:pict>
  </w:numPicBullet>
  <w:abstractNum w:abstractNumId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F4845"/>
    <w:multiLevelType w:val="hybridMultilevel"/>
    <w:tmpl w:val="838C0486"/>
    <w:lvl w:ilvl="0" w:tplc="CD1E7A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6188F"/>
    <w:multiLevelType w:val="hybridMultilevel"/>
    <w:tmpl w:val="FECEB4E0"/>
    <w:lvl w:ilvl="0" w:tplc="6564345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F17E0"/>
    <w:multiLevelType w:val="hybridMultilevel"/>
    <w:tmpl w:val="4296E5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46328"/>
    <w:multiLevelType w:val="hybridMultilevel"/>
    <w:tmpl w:val="A4141E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B4C02"/>
    <w:multiLevelType w:val="hybridMultilevel"/>
    <w:tmpl w:val="838C0486"/>
    <w:lvl w:ilvl="0" w:tplc="CD1E7A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72A9D"/>
    <w:multiLevelType w:val="hybridMultilevel"/>
    <w:tmpl w:val="FE9C38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C327B"/>
    <w:multiLevelType w:val="hybridMultilevel"/>
    <w:tmpl w:val="C7660C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0309A4"/>
    <w:multiLevelType w:val="hybridMultilevel"/>
    <w:tmpl w:val="197CE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F736FC"/>
    <w:multiLevelType w:val="hybridMultilevel"/>
    <w:tmpl w:val="5B9261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635A82"/>
    <w:multiLevelType w:val="hybridMultilevel"/>
    <w:tmpl w:val="04A0C4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AB75C8"/>
    <w:multiLevelType w:val="hybridMultilevel"/>
    <w:tmpl w:val="FE9C38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0F5118"/>
    <w:multiLevelType w:val="hybridMultilevel"/>
    <w:tmpl w:val="1E8C4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5"/>
  </w:num>
  <w:num w:numId="5">
    <w:abstractNumId w:val="0"/>
  </w:num>
  <w:num w:numId="6">
    <w:abstractNumId w:val="8"/>
  </w:num>
  <w:num w:numId="7">
    <w:abstractNumId w:val="12"/>
  </w:num>
  <w:num w:numId="8">
    <w:abstractNumId w:val="6"/>
  </w:num>
  <w:num w:numId="9">
    <w:abstractNumId w:val="14"/>
  </w:num>
  <w:num w:numId="10">
    <w:abstractNumId w:val="10"/>
  </w:num>
  <w:num w:numId="11">
    <w:abstractNumId w:val="1"/>
  </w:num>
  <w:num w:numId="12">
    <w:abstractNumId w:val="18"/>
  </w:num>
  <w:num w:numId="13">
    <w:abstractNumId w:val="3"/>
  </w:num>
  <w:num w:numId="14">
    <w:abstractNumId w:val="16"/>
  </w:num>
  <w:num w:numId="15">
    <w:abstractNumId w:val="17"/>
  </w:num>
  <w:num w:numId="16">
    <w:abstractNumId w:val="5"/>
  </w:num>
  <w:num w:numId="17">
    <w:abstractNumId w:val="9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2398E"/>
    <w:rsid w:val="00087BCB"/>
    <w:rsid w:val="00096690"/>
    <w:rsid w:val="000B2EE1"/>
    <w:rsid w:val="000C4C1C"/>
    <w:rsid w:val="000D3B40"/>
    <w:rsid w:val="00102E31"/>
    <w:rsid w:val="001044CC"/>
    <w:rsid w:val="00112F75"/>
    <w:rsid w:val="00143060"/>
    <w:rsid w:val="00181B6E"/>
    <w:rsid w:val="001A011C"/>
    <w:rsid w:val="001B2740"/>
    <w:rsid w:val="001B304B"/>
    <w:rsid w:val="001B61B1"/>
    <w:rsid w:val="001D0B1B"/>
    <w:rsid w:val="001F5A6A"/>
    <w:rsid w:val="001F6298"/>
    <w:rsid w:val="002012B8"/>
    <w:rsid w:val="00237B18"/>
    <w:rsid w:val="00240DC6"/>
    <w:rsid w:val="00260543"/>
    <w:rsid w:val="002679CC"/>
    <w:rsid w:val="002841B3"/>
    <w:rsid w:val="0029013D"/>
    <w:rsid w:val="002B3849"/>
    <w:rsid w:val="002B3928"/>
    <w:rsid w:val="002D5598"/>
    <w:rsid w:val="002D6AEF"/>
    <w:rsid w:val="002D7815"/>
    <w:rsid w:val="00302F37"/>
    <w:rsid w:val="0031638D"/>
    <w:rsid w:val="00350E73"/>
    <w:rsid w:val="0038176B"/>
    <w:rsid w:val="00396052"/>
    <w:rsid w:val="003C1AE7"/>
    <w:rsid w:val="003D2634"/>
    <w:rsid w:val="003F5E74"/>
    <w:rsid w:val="004007DD"/>
    <w:rsid w:val="004210E6"/>
    <w:rsid w:val="00451A69"/>
    <w:rsid w:val="004B2C8A"/>
    <w:rsid w:val="004C0618"/>
    <w:rsid w:val="004E2C99"/>
    <w:rsid w:val="004E63B4"/>
    <w:rsid w:val="00517CA0"/>
    <w:rsid w:val="005255AE"/>
    <w:rsid w:val="005261B2"/>
    <w:rsid w:val="005317A7"/>
    <w:rsid w:val="00532C8E"/>
    <w:rsid w:val="0055783C"/>
    <w:rsid w:val="005B20D3"/>
    <w:rsid w:val="005C5F62"/>
    <w:rsid w:val="005C672D"/>
    <w:rsid w:val="005E2048"/>
    <w:rsid w:val="005F08F1"/>
    <w:rsid w:val="00626EE6"/>
    <w:rsid w:val="00652C96"/>
    <w:rsid w:val="006C51B8"/>
    <w:rsid w:val="006F601A"/>
    <w:rsid w:val="006F7D0B"/>
    <w:rsid w:val="00704307"/>
    <w:rsid w:val="00724FF6"/>
    <w:rsid w:val="00753853"/>
    <w:rsid w:val="00780E75"/>
    <w:rsid w:val="007A0FC8"/>
    <w:rsid w:val="007C78E3"/>
    <w:rsid w:val="007F0236"/>
    <w:rsid w:val="007F58BD"/>
    <w:rsid w:val="0080211F"/>
    <w:rsid w:val="00850DAE"/>
    <w:rsid w:val="00851FE8"/>
    <w:rsid w:val="00864BDA"/>
    <w:rsid w:val="008912DB"/>
    <w:rsid w:val="008A1BC7"/>
    <w:rsid w:val="008D6842"/>
    <w:rsid w:val="008F70BF"/>
    <w:rsid w:val="009009C2"/>
    <w:rsid w:val="009038B9"/>
    <w:rsid w:val="009179A9"/>
    <w:rsid w:val="0092055F"/>
    <w:rsid w:val="009347DF"/>
    <w:rsid w:val="0094003A"/>
    <w:rsid w:val="009410A5"/>
    <w:rsid w:val="009472DC"/>
    <w:rsid w:val="0095543B"/>
    <w:rsid w:val="009671F3"/>
    <w:rsid w:val="009A01E5"/>
    <w:rsid w:val="009A72E0"/>
    <w:rsid w:val="009D5C91"/>
    <w:rsid w:val="009E26E6"/>
    <w:rsid w:val="009F70C3"/>
    <w:rsid w:val="00A001A7"/>
    <w:rsid w:val="00A265FF"/>
    <w:rsid w:val="00A33F16"/>
    <w:rsid w:val="00A35020"/>
    <w:rsid w:val="00A366EB"/>
    <w:rsid w:val="00A44024"/>
    <w:rsid w:val="00A44DEB"/>
    <w:rsid w:val="00A50122"/>
    <w:rsid w:val="00A60009"/>
    <w:rsid w:val="00A75466"/>
    <w:rsid w:val="00A87AFE"/>
    <w:rsid w:val="00AB4ACB"/>
    <w:rsid w:val="00AB6767"/>
    <w:rsid w:val="00AE6C3D"/>
    <w:rsid w:val="00B25967"/>
    <w:rsid w:val="00B30DDB"/>
    <w:rsid w:val="00B31F2B"/>
    <w:rsid w:val="00B369C4"/>
    <w:rsid w:val="00B67DF0"/>
    <w:rsid w:val="00B75E75"/>
    <w:rsid w:val="00BB1EAD"/>
    <w:rsid w:val="00BC06E3"/>
    <w:rsid w:val="00C25DEB"/>
    <w:rsid w:val="00C60997"/>
    <w:rsid w:val="00C63CAC"/>
    <w:rsid w:val="00C717C9"/>
    <w:rsid w:val="00C8450B"/>
    <w:rsid w:val="00CA71DA"/>
    <w:rsid w:val="00CB3D8E"/>
    <w:rsid w:val="00CC03F5"/>
    <w:rsid w:val="00CC1F67"/>
    <w:rsid w:val="00D101FD"/>
    <w:rsid w:val="00D35FE0"/>
    <w:rsid w:val="00D51EB1"/>
    <w:rsid w:val="00D57481"/>
    <w:rsid w:val="00D928AC"/>
    <w:rsid w:val="00D93A8A"/>
    <w:rsid w:val="00E10C48"/>
    <w:rsid w:val="00E1794F"/>
    <w:rsid w:val="00E24F42"/>
    <w:rsid w:val="00E4314F"/>
    <w:rsid w:val="00E43994"/>
    <w:rsid w:val="00E44C78"/>
    <w:rsid w:val="00E522DE"/>
    <w:rsid w:val="00E86D17"/>
    <w:rsid w:val="00E90195"/>
    <w:rsid w:val="00EE40A5"/>
    <w:rsid w:val="00F27629"/>
    <w:rsid w:val="00F429AA"/>
    <w:rsid w:val="00F44EC5"/>
    <w:rsid w:val="00F66748"/>
    <w:rsid w:val="00F72744"/>
    <w:rsid w:val="00FB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aliases w:val="Grand titre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aliases w:val="Grand titre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66748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66748"/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F66748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header" Target="header1.xml"/><Relationship Id="rId22" Type="http://schemas.openxmlformats.org/officeDocument/2006/relationships/footer" Target="footer1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29" Type="http://schemas.microsoft.com/office/2018/08/relationships/commentsExtensible" Target="commentsExtensible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enseigner.tv5monde.com/fiches-pedagogiques-fle/tivi5monde" TargetMode="External"/><Relationship Id="rId8" Type="http://schemas.openxmlformats.org/officeDocument/2006/relationships/hyperlink" Target="https://www.tv5mondeplus.com/fr/vod/384955ce-45a7-460f-8d3c-4795cde1981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Relationship Id="rId2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515</Words>
  <Characters>2835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Clémence Leroy</cp:lastModifiedBy>
  <cp:revision>43</cp:revision>
  <cp:lastPrinted>2023-05-09T09:58:00Z</cp:lastPrinted>
  <dcterms:created xsi:type="dcterms:W3CDTF">2023-03-20T14:44:00Z</dcterms:created>
  <dcterms:modified xsi:type="dcterms:W3CDTF">2023-05-09T09:58:00Z</dcterms:modified>
</cp:coreProperties>
</file>