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3961DE40" w:rsidR="00A33F16" w:rsidRPr="00D35FE0" w:rsidRDefault="005E42CE" w:rsidP="00DA3271">
      <w:pPr>
        <w:pStyle w:val="Titre"/>
        <w:rPr>
          <w:lang w:val="fr-FR"/>
        </w:rPr>
      </w:pPr>
      <w:r>
        <w:rPr>
          <w:lang w:val="fr-FR"/>
        </w:rPr>
        <w:t xml:space="preserve">« Grandir » - </w:t>
      </w:r>
      <w:r w:rsidR="005C7D99">
        <w:rPr>
          <w:lang w:val="fr-FR"/>
        </w:rPr>
        <w:t>Black M &amp; Amir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3C3895" w14:paraId="7D727E63" w14:textId="77777777" w:rsidTr="00D070BA">
        <w:trPr>
          <w:trHeight w:val="5051"/>
        </w:trPr>
        <w:tc>
          <w:tcPr>
            <w:tcW w:w="3402" w:type="dxa"/>
            <w:shd w:val="clear" w:color="auto" w:fill="EDF4FC" w:themeFill="background2"/>
          </w:tcPr>
          <w:p w14:paraId="59793F76" w14:textId="0CDA13BC" w:rsidR="00A33F16" w:rsidRPr="00D35FE0" w:rsidRDefault="00A33F16" w:rsidP="00DA3271">
            <w:pPr>
              <w:pStyle w:val="Titre1"/>
              <w:outlineLvl w:val="0"/>
            </w:pPr>
            <w:r w:rsidRPr="00D35FE0">
              <w:t>Niveau</w:t>
            </w:r>
          </w:p>
          <w:p w14:paraId="1B8476E0" w14:textId="3C4FFAE5" w:rsidR="00A33F16" w:rsidRPr="00D35FE0" w:rsidRDefault="001120FC" w:rsidP="00DA3271">
            <w:r>
              <w:t>C1</w:t>
            </w:r>
          </w:p>
          <w:p w14:paraId="43D11D28" w14:textId="77777777" w:rsidR="00A33F16" w:rsidRPr="00D35FE0" w:rsidRDefault="00A33F16" w:rsidP="00DA3271"/>
          <w:p w14:paraId="485860B2" w14:textId="77777777" w:rsidR="00A33F16" w:rsidRPr="00D35FE0" w:rsidRDefault="00A33F16" w:rsidP="00DA3271">
            <w:pPr>
              <w:pStyle w:val="Titre1"/>
              <w:outlineLvl w:val="0"/>
            </w:pPr>
            <w:r w:rsidRPr="00D35FE0">
              <w:t>Public</w:t>
            </w:r>
          </w:p>
          <w:p w14:paraId="01826C5A" w14:textId="3856F162" w:rsidR="00A33F16" w:rsidRPr="00D35FE0" w:rsidRDefault="0046476B" w:rsidP="00DA3271">
            <w:r>
              <w:t>Adulte</w:t>
            </w:r>
          </w:p>
          <w:p w14:paraId="03836A74" w14:textId="77777777" w:rsidR="00A33F16" w:rsidRPr="00D35FE0" w:rsidRDefault="00A33F16" w:rsidP="00DA3271"/>
          <w:p w14:paraId="639788A1" w14:textId="77777777" w:rsidR="00A33F16" w:rsidRPr="00D35FE0" w:rsidRDefault="00A33F16" w:rsidP="00DA3271">
            <w:pPr>
              <w:pStyle w:val="Titre1"/>
              <w:outlineLvl w:val="0"/>
            </w:pPr>
            <w:r w:rsidRPr="00D35FE0">
              <w:t>Durée</w:t>
            </w:r>
          </w:p>
          <w:p w14:paraId="47617F6F" w14:textId="27C05113" w:rsidR="00A33F16" w:rsidRDefault="001120FC" w:rsidP="00DA3271">
            <w:pPr>
              <w:rPr>
                <w:b/>
              </w:rPr>
            </w:pPr>
            <w:r>
              <w:t>90 min</w:t>
            </w:r>
          </w:p>
          <w:p w14:paraId="026291FB" w14:textId="77777777" w:rsidR="00A33F16" w:rsidRPr="00D35FE0" w:rsidRDefault="00A33F16" w:rsidP="00DA3271">
            <w:pPr>
              <w:rPr>
                <w:b/>
              </w:rPr>
            </w:pPr>
          </w:p>
          <w:p w14:paraId="1A86F6B2" w14:textId="77777777" w:rsidR="00A33F16" w:rsidRPr="00D35FE0" w:rsidRDefault="00A33F16" w:rsidP="00DA3271">
            <w:pPr>
              <w:pStyle w:val="Titre1"/>
              <w:outlineLvl w:val="0"/>
            </w:pPr>
            <w:r w:rsidRPr="00D35FE0">
              <w:t>Collection</w:t>
            </w:r>
          </w:p>
          <w:p w14:paraId="3B238935" w14:textId="17DD7C04" w:rsidR="0031638D" w:rsidRPr="00D35FE0" w:rsidRDefault="0031638D" w:rsidP="00DA3271">
            <w:pPr>
              <w:rPr>
                <w:rStyle w:val="Lienhypertexte"/>
                <w:rFonts w:cs="Arial"/>
                <w:szCs w:val="20"/>
              </w:rPr>
            </w:pPr>
            <w:r w:rsidRPr="00D35FE0">
              <w:rPr>
                <w:rFonts w:cs="Arial"/>
                <w:szCs w:val="20"/>
              </w:rPr>
              <w:fldChar w:fldCharType="begin"/>
            </w:r>
            <w:r w:rsidR="003E2AD0">
              <w:rPr>
                <w:rFonts w:cs="Arial"/>
                <w:szCs w:val="20"/>
              </w:rPr>
              <w:instrText>HYPERLINK "https://enseigner.tv5monde.com/search/site?f%5B0%5D=facet_search_collection%3A2375"</w:instrText>
            </w:r>
            <w:r w:rsidRPr="00D35FE0">
              <w:rPr>
                <w:rFonts w:cs="Arial"/>
                <w:szCs w:val="20"/>
              </w:rPr>
              <w:fldChar w:fldCharType="separate"/>
            </w:r>
            <w:r w:rsidR="003E2AD0">
              <w:rPr>
                <w:rStyle w:val="Lienhypertexte"/>
              </w:rPr>
              <w:t>Paroles de clips</w:t>
            </w:r>
          </w:p>
          <w:p w14:paraId="24CF1E52" w14:textId="4F4642A4" w:rsidR="00D35FE0" w:rsidRPr="005261B2" w:rsidRDefault="0031638D" w:rsidP="00DA3271">
            <w:pPr>
              <w:rPr>
                <w:rFonts w:cs="Arial"/>
                <w:szCs w:val="20"/>
              </w:rPr>
            </w:pPr>
            <w:r w:rsidRPr="00D35FE0">
              <w:rPr>
                <w:rFonts w:cs="Arial"/>
                <w:szCs w:val="20"/>
              </w:rPr>
              <w:fldChar w:fldCharType="end"/>
            </w:r>
          </w:p>
          <w:p w14:paraId="2D153E6B" w14:textId="10E00B3F" w:rsidR="003E2AD0" w:rsidRDefault="003E2AD0" w:rsidP="00DA3271">
            <w:pPr>
              <w:pStyle w:val="Titre1"/>
              <w:outlineLvl w:val="0"/>
            </w:pPr>
            <w:r>
              <w:t>Paroles et musique</w:t>
            </w:r>
          </w:p>
          <w:p w14:paraId="26577D7C" w14:textId="77777777" w:rsidR="00D070BA" w:rsidRPr="005E42CE" w:rsidRDefault="00D070BA" w:rsidP="00DA3271">
            <w:pPr>
              <w:rPr>
                <w:lang w:val="en-GB"/>
              </w:rPr>
            </w:pPr>
            <w:r w:rsidRPr="005E42CE">
              <w:rPr>
                <w:lang w:val="en-GB"/>
              </w:rPr>
              <w:t xml:space="preserve">Alpha Diallo, Amir Haddad, Nazim Khaled, Dany </w:t>
            </w:r>
            <w:proofErr w:type="spellStart"/>
            <w:r w:rsidRPr="005E42CE">
              <w:rPr>
                <w:lang w:val="en-GB"/>
              </w:rPr>
              <w:t>Synthé</w:t>
            </w:r>
            <w:proofErr w:type="spellEnd"/>
            <w:r w:rsidRPr="005E42CE">
              <w:rPr>
                <w:lang w:val="en-GB"/>
              </w:rPr>
              <w:t xml:space="preserve"> © OVTP Music</w:t>
            </w:r>
          </w:p>
          <w:p w14:paraId="70FA54C4" w14:textId="77777777" w:rsidR="003E2AD0" w:rsidRPr="005E42CE" w:rsidRDefault="003E2AD0" w:rsidP="00DA3271">
            <w:pPr>
              <w:pStyle w:val="Titre1"/>
              <w:outlineLvl w:val="0"/>
              <w:rPr>
                <w:lang w:val="en-GB"/>
              </w:rPr>
            </w:pPr>
          </w:p>
          <w:p w14:paraId="20008D58" w14:textId="59E994B2" w:rsidR="00A33F16" w:rsidRPr="00D35FE0" w:rsidRDefault="00A33F16" w:rsidP="00DA3271">
            <w:pPr>
              <w:pStyle w:val="Titre1"/>
              <w:outlineLvl w:val="0"/>
            </w:pPr>
            <w:r w:rsidRPr="00D35FE0">
              <w:t>Mise en ligne</w:t>
            </w:r>
          </w:p>
          <w:p w14:paraId="07D8C66A" w14:textId="18E8E355" w:rsidR="00A33F16" w:rsidRPr="00D35FE0" w:rsidRDefault="00D070BA" w:rsidP="00DA3271">
            <w:r>
              <w:t>2024</w:t>
            </w:r>
          </w:p>
          <w:p w14:paraId="22BA8DB3" w14:textId="6EBA16B8" w:rsidR="00A33F16" w:rsidRPr="00D35FE0" w:rsidRDefault="00A33F16" w:rsidP="00DA3271"/>
        </w:tc>
        <w:tc>
          <w:tcPr>
            <w:tcW w:w="5660" w:type="dxa"/>
            <w:shd w:val="clear" w:color="auto" w:fill="auto"/>
          </w:tcPr>
          <w:p w14:paraId="69DAD7ED" w14:textId="77777777" w:rsidR="00A33F16" w:rsidRPr="00D35FE0" w:rsidRDefault="00A366EB" w:rsidP="00DA3271">
            <w:pPr>
              <w:pStyle w:val="Titre1"/>
              <w:outlineLvl w:val="0"/>
            </w:pPr>
            <w:r w:rsidRPr="00D35FE0">
              <w:t>En bref</w:t>
            </w:r>
          </w:p>
          <w:p w14:paraId="0B9A9F61" w14:textId="6D7643C9" w:rsidR="00A33F16" w:rsidRPr="00D35FE0" w:rsidRDefault="003C3895" w:rsidP="00DA3271">
            <w:pPr>
              <w:rPr>
                <w:rFonts w:cs="Arial"/>
                <w:szCs w:val="20"/>
              </w:rPr>
            </w:pPr>
            <w:r>
              <w:rPr>
                <w:rFonts w:cs="Arial"/>
                <w:szCs w:val="20"/>
              </w:rPr>
              <w:t>Qui ne s’est jamais demandé à</w:t>
            </w:r>
            <w:r w:rsidRPr="00B04841">
              <w:rPr>
                <w:rFonts w:cs="Arial"/>
                <w:szCs w:val="20"/>
              </w:rPr>
              <w:t xml:space="preserve"> quoi ça sert de grandir </w:t>
            </w:r>
            <w:r>
              <w:rPr>
                <w:rFonts w:cs="Arial"/>
                <w:szCs w:val="20"/>
              </w:rPr>
              <w:t>ou</w:t>
            </w:r>
            <w:r w:rsidRPr="00B04841">
              <w:rPr>
                <w:rFonts w:cs="Arial"/>
                <w:szCs w:val="20"/>
              </w:rPr>
              <w:t xml:space="preserve"> si l’enfance ou l’adolescence étaient les meilleurs âges de la vie ? </w:t>
            </w:r>
            <w:bookmarkStart w:id="0" w:name="_GoBack"/>
            <w:bookmarkEnd w:id="0"/>
            <w:r w:rsidR="002A3785">
              <w:rPr>
                <w:rFonts w:cs="Arial"/>
                <w:szCs w:val="20"/>
              </w:rPr>
              <w:t>Avec cette fiche pédagogique, les apprenant</w:t>
            </w:r>
            <w:r w:rsidR="004324EA">
              <w:rPr>
                <w:rFonts w:cs="Arial"/>
                <w:szCs w:val="20"/>
              </w:rPr>
              <w:t>·</w:t>
            </w:r>
            <w:r w:rsidR="002A3785">
              <w:rPr>
                <w:rFonts w:cs="Arial"/>
                <w:szCs w:val="20"/>
              </w:rPr>
              <w:t>e</w:t>
            </w:r>
            <w:r w:rsidR="004324EA">
              <w:rPr>
                <w:rFonts w:cs="Arial"/>
                <w:szCs w:val="20"/>
              </w:rPr>
              <w:t>·</w:t>
            </w:r>
            <w:r w:rsidR="002A3785">
              <w:rPr>
                <w:rFonts w:cs="Arial"/>
                <w:szCs w:val="20"/>
              </w:rPr>
              <w:t>s</w:t>
            </w:r>
            <w:r w:rsidR="004324EA">
              <w:rPr>
                <w:rFonts w:cs="Arial"/>
                <w:szCs w:val="20"/>
              </w:rPr>
              <w:t xml:space="preserve"> </w:t>
            </w:r>
            <w:r w:rsidR="006A3A14">
              <w:rPr>
                <w:rFonts w:cs="Arial"/>
                <w:szCs w:val="20"/>
              </w:rPr>
              <w:t>échanger</w:t>
            </w:r>
            <w:r w:rsidR="00B4477E">
              <w:rPr>
                <w:rFonts w:cs="Arial"/>
                <w:szCs w:val="20"/>
              </w:rPr>
              <w:t>ont</w:t>
            </w:r>
            <w:r w:rsidR="006A3A14">
              <w:rPr>
                <w:rFonts w:cs="Arial"/>
                <w:szCs w:val="20"/>
              </w:rPr>
              <w:t xml:space="preserve"> sur les expériences qui </w:t>
            </w:r>
            <w:r w:rsidR="00B4477E">
              <w:rPr>
                <w:rFonts w:cs="Arial"/>
                <w:szCs w:val="20"/>
              </w:rPr>
              <w:t>font</w:t>
            </w:r>
            <w:r w:rsidR="006A3A14">
              <w:rPr>
                <w:rFonts w:cs="Arial"/>
                <w:szCs w:val="20"/>
              </w:rPr>
              <w:t xml:space="preserve"> grandir, évoquer</w:t>
            </w:r>
            <w:r w:rsidR="00B4477E">
              <w:rPr>
                <w:rFonts w:cs="Arial"/>
                <w:szCs w:val="20"/>
              </w:rPr>
              <w:t>ont</w:t>
            </w:r>
            <w:r w:rsidR="002A3785">
              <w:rPr>
                <w:rFonts w:cs="Arial"/>
                <w:szCs w:val="20"/>
              </w:rPr>
              <w:t xml:space="preserve"> </w:t>
            </w:r>
            <w:r w:rsidR="0046476B">
              <w:rPr>
                <w:rFonts w:cs="Arial"/>
                <w:szCs w:val="20"/>
              </w:rPr>
              <w:t>de</w:t>
            </w:r>
            <w:r w:rsidR="005C7D99">
              <w:rPr>
                <w:rFonts w:cs="Arial"/>
                <w:szCs w:val="20"/>
              </w:rPr>
              <w:t xml:space="preserve"> tendres</w:t>
            </w:r>
            <w:r w:rsidR="0046476B">
              <w:rPr>
                <w:rFonts w:cs="Arial"/>
                <w:szCs w:val="20"/>
              </w:rPr>
              <w:t xml:space="preserve"> </w:t>
            </w:r>
            <w:r w:rsidR="005C7D99">
              <w:rPr>
                <w:rFonts w:cs="Arial"/>
                <w:szCs w:val="20"/>
              </w:rPr>
              <w:t>souvenirs</w:t>
            </w:r>
            <w:r w:rsidR="006A3A14">
              <w:rPr>
                <w:rFonts w:cs="Arial"/>
                <w:szCs w:val="20"/>
              </w:rPr>
              <w:t xml:space="preserve"> et </w:t>
            </w:r>
            <w:r w:rsidR="005C7D99">
              <w:rPr>
                <w:rFonts w:cs="Arial"/>
                <w:szCs w:val="20"/>
              </w:rPr>
              <w:t xml:space="preserve">des </w:t>
            </w:r>
            <w:r w:rsidR="0046476B">
              <w:rPr>
                <w:rFonts w:cs="Arial"/>
                <w:szCs w:val="20"/>
              </w:rPr>
              <w:t>regrets</w:t>
            </w:r>
            <w:r w:rsidR="006A610C">
              <w:rPr>
                <w:rFonts w:cs="Arial"/>
                <w:szCs w:val="20"/>
              </w:rPr>
              <w:t>.</w:t>
            </w:r>
          </w:p>
          <w:p w14:paraId="407FE45D" w14:textId="77777777" w:rsidR="00A33F16" w:rsidRPr="00D35FE0" w:rsidRDefault="00A33F16" w:rsidP="00DA3271">
            <w:pPr>
              <w:rPr>
                <w:b/>
              </w:rPr>
            </w:pPr>
          </w:p>
          <w:p w14:paraId="0568A2A6" w14:textId="77777777" w:rsidR="00A33F16" w:rsidRPr="00D35FE0" w:rsidRDefault="00A33F16" w:rsidP="00DA3271">
            <w:pPr>
              <w:pStyle w:val="Titre1"/>
              <w:outlineLvl w:val="0"/>
            </w:pPr>
            <w:r w:rsidRPr="00D35FE0">
              <w:t>Objectifs</w:t>
            </w:r>
          </w:p>
          <w:p w14:paraId="1A346C22" w14:textId="6D604191" w:rsidR="00A33F16" w:rsidRPr="00D35FE0" w:rsidRDefault="00A33F16" w:rsidP="00DA3271">
            <w:pPr>
              <w:rPr>
                <w:b/>
              </w:rPr>
            </w:pPr>
            <w:r w:rsidRPr="00D35FE0">
              <w:rPr>
                <w:b/>
              </w:rPr>
              <w:t>Communicatifs / pragmatiques</w:t>
            </w:r>
          </w:p>
          <w:p w14:paraId="73D1B2F2" w14:textId="0A6C3BD2" w:rsidR="000352F3" w:rsidRDefault="007A5C2D" w:rsidP="00DA3271">
            <w:pPr>
              <w:pStyle w:val="Paragraphedeliste"/>
              <w:numPr>
                <w:ilvl w:val="0"/>
                <w:numId w:val="1"/>
              </w:numPr>
            </w:pPr>
            <w:r>
              <w:t xml:space="preserve">Activité 1 : </w:t>
            </w:r>
            <w:r w:rsidR="001120FC">
              <w:t>parler de</w:t>
            </w:r>
            <w:r w:rsidR="000352F3">
              <w:t xml:space="preserve"> ses rêves de jeunesse</w:t>
            </w:r>
            <w:r w:rsidR="001120FC">
              <w:t xml:space="preserve"> </w:t>
            </w:r>
            <w:r w:rsidR="000352F3">
              <w:t>et de leur importance</w:t>
            </w:r>
            <w:r w:rsidR="001120FC">
              <w:t xml:space="preserve"> </w:t>
            </w:r>
            <w:r w:rsidR="000352F3">
              <w:t>dans sa vie d’adulte</w:t>
            </w:r>
            <w:r w:rsidR="005C7D99">
              <w:t>.</w:t>
            </w:r>
          </w:p>
          <w:p w14:paraId="6F43ECE8" w14:textId="246FEA18" w:rsidR="007A5C2D" w:rsidRDefault="000352F3" w:rsidP="00DA3271">
            <w:pPr>
              <w:pStyle w:val="Paragraphedeliste"/>
              <w:numPr>
                <w:ilvl w:val="0"/>
                <w:numId w:val="1"/>
              </w:numPr>
            </w:pPr>
            <w:r>
              <w:t>Activité 2 : échanger sur les expériences de vie qui font grandir</w:t>
            </w:r>
            <w:r w:rsidR="005C7D99">
              <w:t>.</w:t>
            </w:r>
            <w:r w:rsidR="001120FC">
              <w:t xml:space="preserve"> </w:t>
            </w:r>
          </w:p>
          <w:p w14:paraId="74745FBA" w14:textId="2FCD31D4" w:rsidR="00D67EA6" w:rsidRDefault="00D67EA6" w:rsidP="00DA3271">
            <w:pPr>
              <w:pStyle w:val="Paragraphedeliste"/>
              <w:numPr>
                <w:ilvl w:val="0"/>
                <w:numId w:val="1"/>
              </w:numPr>
            </w:pPr>
            <w:r>
              <w:t>Activité 3 : décrire des émotions.</w:t>
            </w:r>
          </w:p>
          <w:p w14:paraId="4414451A" w14:textId="6DFD6DA7" w:rsidR="00D67EA6" w:rsidRDefault="00D67EA6" w:rsidP="00DA3271">
            <w:pPr>
              <w:pStyle w:val="Paragraphedeliste"/>
              <w:numPr>
                <w:ilvl w:val="0"/>
                <w:numId w:val="1"/>
              </w:numPr>
            </w:pPr>
            <w:r>
              <w:t>Activité 4 : reformuler des extraits de la chanson.</w:t>
            </w:r>
          </w:p>
          <w:p w14:paraId="6825262C" w14:textId="23D9461C" w:rsidR="00A33F16" w:rsidRDefault="00A33F16" w:rsidP="00DA3271">
            <w:pPr>
              <w:pStyle w:val="Paragraphedeliste"/>
              <w:numPr>
                <w:ilvl w:val="0"/>
                <w:numId w:val="1"/>
              </w:numPr>
            </w:pPr>
            <w:r w:rsidRPr="00D35FE0">
              <w:t xml:space="preserve">Activité </w:t>
            </w:r>
            <w:r w:rsidR="000352F3">
              <w:t>5</w:t>
            </w:r>
            <w:r w:rsidRPr="00D35FE0">
              <w:t xml:space="preserve"> : </w:t>
            </w:r>
            <w:r w:rsidR="001120FC">
              <w:t>exprimer des regrets</w:t>
            </w:r>
            <w:r w:rsidR="005C7D99">
              <w:t>.</w:t>
            </w:r>
          </w:p>
          <w:p w14:paraId="55034AB5" w14:textId="61636D92" w:rsidR="001120FC" w:rsidRPr="00D35FE0" w:rsidRDefault="001120FC" w:rsidP="00DA3271">
            <w:pPr>
              <w:pStyle w:val="Paragraphedeliste"/>
              <w:numPr>
                <w:ilvl w:val="0"/>
                <w:numId w:val="1"/>
              </w:numPr>
            </w:pPr>
            <w:r>
              <w:t xml:space="preserve">Activité </w:t>
            </w:r>
            <w:r w:rsidR="000352F3">
              <w:t>6</w:t>
            </w:r>
            <w:r>
              <w:t> : raconter sa madeleine de Proust</w:t>
            </w:r>
            <w:r w:rsidR="005C7D99">
              <w:t>.</w:t>
            </w:r>
          </w:p>
          <w:p w14:paraId="05D0912A" w14:textId="4D6D3A4D" w:rsidR="00A33F16" w:rsidRPr="00D35FE0" w:rsidRDefault="00D070BA" w:rsidP="00DA3271">
            <w:pPr>
              <w:rPr>
                <w:b/>
              </w:rPr>
            </w:pPr>
            <w:r w:rsidRPr="00D35FE0">
              <w:rPr>
                <w:b/>
              </w:rPr>
              <w:t xml:space="preserve"> </w:t>
            </w:r>
            <w:r w:rsidR="00A33F16" w:rsidRPr="00D35FE0">
              <w:rPr>
                <w:b/>
              </w:rPr>
              <w:t>(Inter)culturel</w:t>
            </w:r>
          </w:p>
          <w:p w14:paraId="2D5DAAE9" w14:textId="5459698A" w:rsidR="00A33F16" w:rsidRPr="00D35FE0" w:rsidRDefault="00A33F16" w:rsidP="00DA3271">
            <w:pPr>
              <w:pStyle w:val="Paragraphedeliste"/>
              <w:numPr>
                <w:ilvl w:val="0"/>
                <w:numId w:val="1"/>
              </w:numPr>
            </w:pPr>
            <w:r w:rsidRPr="00D35FE0">
              <w:t>Acti</w:t>
            </w:r>
            <w:r w:rsidRPr="00D070BA">
              <w:t xml:space="preserve">vité </w:t>
            </w:r>
            <w:r w:rsidR="002864A6">
              <w:t>1</w:t>
            </w:r>
            <w:r w:rsidR="002864A6" w:rsidRPr="00D070BA">
              <w:t> </w:t>
            </w:r>
            <w:r w:rsidRPr="00D070BA">
              <w:t>:</w:t>
            </w:r>
            <w:r w:rsidR="005F1400" w:rsidRPr="00D070BA">
              <w:t> </w:t>
            </w:r>
            <w:r w:rsidR="00D070BA" w:rsidRPr="00D070BA">
              <w:t>évoquer</w:t>
            </w:r>
            <w:r w:rsidR="005F1400" w:rsidRPr="00D070BA">
              <w:t xml:space="preserve"> </w:t>
            </w:r>
            <w:r w:rsidR="00FC4876" w:rsidRPr="00D070BA">
              <w:t>les rites de passage de l’enfance à l’âge adulte.</w:t>
            </w:r>
          </w:p>
        </w:tc>
      </w:tr>
    </w:tbl>
    <w:p w14:paraId="179A2B6E" w14:textId="77777777" w:rsidR="00D070BA" w:rsidRPr="00D35FE0" w:rsidRDefault="00D070BA" w:rsidP="00DA3271">
      <w:pPr>
        <w:rPr>
          <w:lang w:val="fr-FR"/>
        </w:rPr>
      </w:pPr>
    </w:p>
    <w:p w14:paraId="1ED90432" w14:textId="369F5D90" w:rsidR="00532C8E" w:rsidRPr="00D35FE0" w:rsidRDefault="00517CA0" w:rsidP="00DA3271">
      <w:pPr>
        <w:rPr>
          <w:lang w:val="fr-FR"/>
        </w:rPr>
      </w:pPr>
      <w:r>
        <w:rPr>
          <w:noProof/>
          <w:lang w:val="fr-FR"/>
        </w:rPr>
        <w:drawing>
          <wp:inline distT="0" distB="0" distL="0" distR="0" wp14:anchorId="53BFBCB2" wp14:editId="6459C3BE">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6BE25167">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DA3271">
      <w:pPr>
        <w:rPr>
          <w:b/>
          <w:lang w:val="fr-FR"/>
        </w:rPr>
      </w:pPr>
    </w:p>
    <w:p w14:paraId="606DD859" w14:textId="6ACE73D0" w:rsidR="00D67EA6" w:rsidRPr="00F62D94" w:rsidRDefault="00532C8E" w:rsidP="00DA3271">
      <w:pPr>
        <w:rPr>
          <w:b/>
          <w:lang w:val="fr-FR"/>
        </w:rPr>
      </w:pPr>
      <w:r w:rsidRPr="00D35FE0">
        <w:rPr>
          <w:b/>
          <w:lang w:val="fr-FR"/>
        </w:rPr>
        <w:t>Consigne</w:t>
      </w:r>
    </w:p>
    <w:p w14:paraId="4F02A8B8" w14:textId="0532B2AC" w:rsidR="00D32E26" w:rsidRDefault="00D32E26" w:rsidP="00DA3271">
      <w:pPr>
        <w:rPr>
          <w:lang w:val="fr-FR"/>
        </w:rPr>
      </w:pPr>
      <w:r>
        <w:rPr>
          <w:lang w:val="fr-FR"/>
        </w:rPr>
        <w:t xml:space="preserve">Existe-t-il des rites de passage de l’enfance à l’âge adulte dans votre culture ? </w:t>
      </w:r>
    </w:p>
    <w:p w14:paraId="340F88B1" w14:textId="77777777" w:rsidR="00D32E26" w:rsidRPr="00D35FE0" w:rsidRDefault="00D32E26" w:rsidP="00DA3271">
      <w:pPr>
        <w:rPr>
          <w:lang w:val="fr-FR"/>
        </w:rPr>
      </w:pPr>
      <w:r>
        <w:rPr>
          <w:lang w:val="fr-FR"/>
        </w:rPr>
        <w:t xml:space="preserve">Selon vous, quelles sont les expériences initiatiques permettant de devenir adulte ? </w:t>
      </w:r>
    </w:p>
    <w:p w14:paraId="48338869" w14:textId="77777777" w:rsidR="00396052" w:rsidRPr="00D35FE0" w:rsidRDefault="00396052" w:rsidP="00DA3271">
      <w:pPr>
        <w:rPr>
          <w:lang w:val="fr-FR"/>
        </w:rPr>
      </w:pPr>
    </w:p>
    <w:p w14:paraId="7C050BC4" w14:textId="77777777" w:rsidR="00532C8E" w:rsidRPr="00D35FE0" w:rsidRDefault="00532C8E" w:rsidP="00DA3271">
      <w:pPr>
        <w:rPr>
          <w:b/>
          <w:lang w:val="fr-FR"/>
        </w:rPr>
      </w:pPr>
      <w:r w:rsidRPr="00D35FE0">
        <w:rPr>
          <w:b/>
          <w:lang w:val="fr-FR"/>
        </w:rPr>
        <w:t xml:space="preserve">Mise en œuvre </w:t>
      </w:r>
    </w:p>
    <w:p w14:paraId="74D66257" w14:textId="769EA29A" w:rsidR="00D32E26" w:rsidRPr="00D32E26" w:rsidRDefault="00D32E26" w:rsidP="00DA3271">
      <w:pPr>
        <w:pStyle w:val="Paragraphedeliste"/>
        <w:numPr>
          <w:ilvl w:val="0"/>
          <w:numId w:val="3"/>
        </w:numPr>
        <w:autoSpaceDE w:val="0"/>
        <w:autoSpaceDN w:val="0"/>
        <w:adjustRightInd w:val="0"/>
        <w:spacing w:line="240" w:lineRule="auto"/>
        <w:rPr>
          <w:iCs/>
        </w:rPr>
      </w:pPr>
      <w:r w:rsidRPr="00A25E1A">
        <w:rPr>
          <w:iCs/>
        </w:rPr>
        <w:t xml:space="preserve">Constituer des groupes de </w:t>
      </w:r>
      <w:r>
        <w:rPr>
          <w:iCs/>
        </w:rPr>
        <w:t xml:space="preserve">3 ou </w:t>
      </w:r>
      <w:r w:rsidRPr="00A25E1A">
        <w:rPr>
          <w:iCs/>
        </w:rPr>
        <w:t>4.</w:t>
      </w:r>
    </w:p>
    <w:p w14:paraId="084823C5" w14:textId="6E95687C" w:rsidR="00D32E26" w:rsidRPr="00D32E26" w:rsidRDefault="00D32E26" w:rsidP="00DA3271">
      <w:pPr>
        <w:pStyle w:val="Paragraphedeliste"/>
        <w:numPr>
          <w:ilvl w:val="0"/>
          <w:numId w:val="3"/>
        </w:numPr>
        <w:rPr>
          <w:i/>
          <w:iCs/>
        </w:rPr>
      </w:pPr>
      <w:r>
        <w:rPr>
          <w:rFonts w:eastAsia="Arial Unicode MS"/>
        </w:rPr>
        <w:t>Distribuez la fiche apprenant.</w:t>
      </w:r>
    </w:p>
    <w:p w14:paraId="11F69518" w14:textId="5910FA42" w:rsidR="00D32E26" w:rsidRPr="00D32E26" w:rsidRDefault="00D32E26" w:rsidP="00DA3271">
      <w:pPr>
        <w:pStyle w:val="Paragraphedeliste"/>
        <w:numPr>
          <w:ilvl w:val="0"/>
          <w:numId w:val="3"/>
        </w:numPr>
        <w:rPr>
          <w:iCs/>
        </w:rPr>
      </w:pPr>
      <w:r w:rsidRPr="00D32E26">
        <w:rPr>
          <w:iCs/>
        </w:rPr>
        <w:t>Faire lire la consigne de l’activité 1</w:t>
      </w:r>
      <w:r>
        <w:rPr>
          <w:iCs/>
        </w:rPr>
        <w:t xml:space="preserve"> et s’assurer qu’elle </w:t>
      </w:r>
      <w:r w:rsidR="00D67EA6">
        <w:rPr>
          <w:iCs/>
        </w:rPr>
        <w:t xml:space="preserve">est </w:t>
      </w:r>
      <w:r>
        <w:rPr>
          <w:iCs/>
        </w:rPr>
        <w:t>bien comprise.</w:t>
      </w:r>
    </w:p>
    <w:p w14:paraId="1EC7ED0D" w14:textId="30FDDDF1" w:rsidR="00A25E1A" w:rsidRPr="00A25E1A" w:rsidRDefault="000130F9" w:rsidP="00DA3271">
      <w:pPr>
        <w:pStyle w:val="Paragraphedeliste"/>
        <w:numPr>
          <w:ilvl w:val="0"/>
          <w:numId w:val="3"/>
        </w:numPr>
        <w:autoSpaceDE w:val="0"/>
        <w:autoSpaceDN w:val="0"/>
        <w:adjustRightInd w:val="0"/>
        <w:spacing w:line="240" w:lineRule="auto"/>
        <w:rPr>
          <w:iCs/>
        </w:rPr>
      </w:pPr>
      <w:r>
        <w:rPr>
          <w:iCs/>
        </w:rPr>
        <w:t xml:space="preserve">Laisser un temps </w:t>
      </w:r>
      <w:r w:rsidR="00BA674F">
        <w:rPr>
          <w:iCs/>
        </w:rPr>
        <w:t>d’échanges</w:t>
      </w:r>
      <w:r w:rsidR="00D67EA6">
        <w:rPr>
          <w:iCs/>
        </w:rPr>
        <w:t xml:space="preserve"> par groupe, puis mettre en commun à l’oral</w:t>
      </w:r>
      <w:r w:rsidR="00BA674F">
        <w:rPr>
          <w:iCs/>
        </w:rPr>
        <w:t>.</w:t>
      </w:r>
    </w:p>
    <w:p w14:paraId="12E31FC5" w14:textId="1657E0AE" w:rsidR="00704307" w:rsidRPr="00D35FE0" w:rsidRDefault="00517CA0" w:rsidP="00DA3271">
      <w:pPr>
        <w:rPr>
          <w:iCs/>
          <w:lang w:val="fr-FR"/>
        </w:rPr>
      </w:pPr>
      <w:r>
        <w:rPr>
          <w:iCs/>
          <w:noProof/>
          <w:lang w:val="fr-FR"/>
        </w:rPr>
        <w:drawing>
          <wp:inline distT="0" distB="0" distL="0" distR="0" wp14:anchorId="5A486D5C" wp14:editId="1C6BBA99">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03FAD1B" w14:textId="207930AE" w:rsidR="00704307" w:rsidRPr="005F1400" w:rsidRDefault="00D67EA6" w:rsidP="00DA3271">
      <w:pPr>
        <w:rPr>
          <w:iCs/>
        </w:rPr>
      </w:pPr>
      <w:r w:rsidRPr="005E42CE">
        <w:rPr>
          <w:iCs/>
          <w:lang w:val="fr-FR"/>
        </w:rPr>
        <w:t>Il n’existe pas de rites officiels de passage à l’âge adulte dans mon pays</w:t>
      </w:r>
      <w:r w:rsidR="00342A92">
        <w:rPr>
          <w:iCs/>
          <w:lang w:val="fr-FR"/>
        </w:rPr>
        <w:t>,</w:t>
      </w:r>
      <w:r w:rsidRPr="005E42CE">
        <w:rPr>
          <w:iCs/>
          <w:lang w:val="fr-FR"/>
        </w:rPr>
        <w:t xml:space="preserve"> mais il me semble que certaines expériences de vie font grandir les gens en leur octroyant de la maturité</w:t>
      </w:r>
      <w:r w:rsidR="00402D62" w:rsidRPr="005E42CE">
        <w:rPr>
          <w:iCs/>
          <w:lang w:val="fr-FR"/>
        </w:rPr>
        <w:t>.</w:t>
      </w:r>
      <w:r w:rsidRPr="005E42CE">
        <w:rPr>
          <w:iCs/>
          <w:lang w:val="fr-FR"/>
        </w:rPr>
        <w:t xml:space="preserve"> L’entrée sur le marché du travail, ou la réalisation de stages professionnels permettent de devenir plus responsable, à mon avis. En tout cas, ça a été le cas pour moi. </w:t>
      </w:r>
      <w:r w:rsidRPr="005F1400">
        <w:rPr>
          <w:iCs/>
        </w:rPr>
        <w:t>[…]</w:t>
      </w:r>
      <w:r w:rsidR="00402D62" w:rsidRPr="005F1400">
        <w:rPr>
          <w:iCs/>
        </w:rPr>
        <w:t xml:space="preserve"> </w:t>
      </w:r>
    </w:p>
    <w:p w14:paraId="3772EDAF" w14:textId="77777777" w:rsidR="000130F9" w:rsidRPr="000130F9" w:rsidRDefault="000130F9" w:rsidP="00DA3271">
      <w:pPr>
        <w:rPr>
          <w:iCs/>
        </w:rPr>
      </w:pPr>
    </w:p>
    <w:p w14:paraId="05E0DE7F" w14:textId="5EA6A0A8" w:rsidR="00704307" w:rsidRPr="00D35FE0" w:rsidRDefault="00517CA0" w:rsidP="00DA3271">
      <w:pPr>
        <w:rPr>
          <w:iCs/>
          <w:lang w:val="fr-FR"/>
        </w:rPr>
      </w:pPr>
      <w:r>
        <w:rPr>
          <w:noProof/>
          <w:lang w:val="fr-FR"/>
        </w:rPr>
        <w:drawing>
          <wp:inline distT="0" distB="0" distL="0" distR="0" wp14:anchorId="1C03AE93" wp14:editId="435E86F2">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02AD09D3">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DA3271">
      <w:pPr>
        <w:rPr>
          <w:b/>
          <w:lang w:val="fr-FR"/>
        </w:rPr>
      </w:pPr>
    </w:p>
    <w:p w14:paraId="6ECA96BD" w14:textId="77777777" w:rsidR="00704307" w:rsidRPr="00D35FE0" w:rsidRDefault="00704307" w:rsidP="00DA3271">
      <w:pPr>
        <w:rPr>
          <w:b/>
          <w:lang w:val="fr-FR"/>
        </w:rPr>
      </w:pPr>
      <w:r w:rsidRPr="00D35FE0">
        <w:rPr>
          <w:b/>
          <w:lang w:val="fr-FR"/>
        </w:rPr>
        <w:t>Consigne</w:t>
      </w:r>
    </w:p>
    <w:p w14:paraId="124A4A1F" w14:textId="7B9C637D" w:rsidR="00396052" w:rsidRPr="00D35FE0" w:rsidRDefault="00B116DB" w:rsidP="00DA3271">
      <w:pPr>
        <w:rPr>
          <w:lang w:val="fr-FR"/>
        </w:rPr>
      </w:pPr>
      <w:bookmarkStart w:id="1" w:name="_Hlk153442089"/>
      <w:bookmarkStart w:id="2" w:name="_Hlk153347272"/>
      <w:r>
        <w:rPr>
          <w:lang w:val="fr-FR"/>
        </w:rPr>
        <w:t>Regardez le début du clip</w:t>
      </w:r>
      <w:r w:rsidR="00E37B36">
        <w:rPr>
          <w:lang w:val="fr-FR"/>
        </w:rPr>
        <w:t xml:space="preserve"> et d</w:t>
      </w:r>
      <w:r w:rsidR="00D32E26">
        <w:rPr>
          <w:lang w:val="fr-FR"/>
        </w:rPr>
        <w:t xml:space="preserve">écrivez </w:t>
      </w:r>
      <w:bookmarkEnd w:id="1"/>
      <w:r w:rsidR="00D32E26">
        <w:rPr>
          <w:lang w:val="fr-FR"/>
        </w:rPr>
        <w:t xml:space="preserve">la première scène. </w:t>
      </w:r>
      <w:bookmarkEnd w:id="2"/>
      <w:r w:rsidR="00E37B36">
        <w:rPr>
          <w:lang w:val="fr-FR"/>
        </w:rPr>
        <w:t>Proposez une interprétation.</w:t>
      </w:r>
    </w:p>
    <w:p w14:paraId="2BAF5AEA" w14:textId="77777777" w:rsidR="002D49C1" w:rsidRDefault="002D49C1" w:rsidP="00DA3271">
      <w:pPr>
        <w:rPr>
          <w:b/>
          <w:lang w:val="fr-FR"/>
        </w:rPr>
      </w:pPr>
    </w:p>
    <w:p w14:paraId="0C88FE2C" w14:textId="212F3921" w:rsidR="00B116DB" w:rsidRPr="00CD6E1C" w:rsidRDefault="00704307" w:rsidP="00DA3271">
      <w:pPr>
        <w:rPr>
          <w:b/>
          <w:lang w:val="fr-FR"/>
        </w:rPr>
      </w:pPr>
      <w:r w:rsidRPr="00D35FE0">
        <w:rPr>
          <w:b/>
          <w:lang w:val="fr-FR"/>
        </w:rPr>
        <w:t xml:space="preserve">Mise en œuvre </w:t>
      </w:r>
    </w:p>
    <w:p w14:paraId="60082977" w14:textId="5329FAD7" w:rsidR="00FC4876" w:rsidRPr="00FC4876" w:rsidRDefault="00D32E26" w:rsidP="00DA3271">
      <w:pPr>
        <w:pStyle w:val="Paragraphedeliste"/>
        <w:numPr>
          <w:ilvl w:val="0"/>
          <w:numId w:val="3"/>
        </w:numPr>
        <w:rPr>
          <w:i/>
          <w:iCs/>
        </w:rPr>
      </w:pPr>
      <w:r>
        <w:rPr>
          <w:rFonts w:eastAsia="Arial Unicode MS"/>
        </w:rPr>
        <w:t xml:space="preserve">Faire lire la consigne de l’activité 1 et s’assurer qu’elle </w:t>
      </w:r>
      <w:r w:rsidR="004D7E29">
        <w:rPr>
          <w:rFonts w:eastAsia="Arial Unicode MS"/>
        </w:rPr>
        <w:t>est</w:t>
      </w:r>
      <w:r>
        <w:rPr>
          <w:rFonts w:eastAsia="Arial Unicode MS"/>
        </w:rPr>
        <w:t xml:space="preserve"> bien comprise.</w:t>
      </w:r>
    </w:p>
    <w:p w14:paraId="0331E5EC" w14:textId="4EFA7D24" w:rsidR="00AF300B" w:rsidRPr="00402D62" w:rsidRDefault="00D32E26" w:rsidP="00DA3271">
      <w:pPr>
        <w:pStyle w:val="Paragraphedeliste"/>
        <w:numPr>
          <w:ilvl w:val="0"/>
          <w:numId w:val="3"/>
        </w:numPr>
        <w:rPr>
          <w:i/>
          <w:iCs/>
        </w:rPr>
      </w:pPr>
      <w:r>
        <w:rPr>
          <w:rFonts w:eastAsia="Arial Unicode MS"/>
        </w:rPr>
        <w:t>Montrer les dix premières secondes du clip (s’arrêter sur l’image du chanteur regardant par le trou d’une porte).</w:t>
      </w:r>
    </w:p>
    <w:p w14:paraId="0B322DCD" w14:textId="04FD144E" w:rsidR="000C73D1" w:rsidRPr="00D67EA6" w:rsidRDefault="00402D62" w:rsidP="00DA3271">
      <w:pPr>
        <w:pStyle w:val="Paragraphedeliste"/>
        <w:numPr>
          <w:ilvl w:val="0"/>
          <w:numId w:val="3"/>
        </w:numPr>
        <w:rPr>
          <w:i/>
          <w:iCs/>
        </w:rPr>
      </w:pPr>
      <w:r w:rsidRPr="00D32E26">
        <w:rPr>
          <w:rFonts w:eastAsia="Arial Unicode MS"/>
        </w:rPr>
        <w:lastRenderedPageBreak/>
        <w:t xml:space="preserve">Conserver les mêmes groupes de discussion que pour l’activité </w:t>
      </w:r>
      <w:r w:rsidR="00CA3DF3">
        <w:rPr>
          <w:rFonts w:eastAsia="Arial Unicode MS"/>
        </w:rPr>
        <w:t>2</w:t>
      </w:r>
      <w:r w:rsidRPr="00D32E26">
        <w:rPr>
          <w:rFonts w:eastAsia="Arial Unicode MS"/>
        </w:rPr>
        <w:t xml:space="preserve">. </w:t>
      </w:r>
      <w:r w:rsidR="00D32E26">
        <w:rPr>
          <w:rFonts w:eastAsia="Arial Unicode MS"/>
        </w:rPr>
        <w:t xml:space="preserve">Laisser les </w:t>
      </w:r>
      <w:r w:rsidR="009103B6" w:rsidRPr="005F478C">
        <w:rPr>
          <w:rFonts w:eastAsia="Arial Unicode MS"/>
        </w:rPr>
        <w:t>apprenant</w:t>
      </w:r>
      <w:r w:rsidR="009103B6">
        <w:rPr>
          <w:rFonts w:eastAsia="Arial Unicode MS"/>
        </w:rPr>
        <w:t>·e·</w:t>
      </w:r>
      <w:r w:rsidR="009103B6" w:rsidRPr="005F478C">
        <w:rPr>
          <w:rFonts w:eastAsia="Arial Unicode MS"/>
        </w:rPr>
        <w:t xml:space="preserve">s </w:t>
      </w:r>
      <w:r w:rsidR="00D32E26">
        <w:rPr>
          <w:rFonts w:eastAsia="Arial Unicode MS"/>
        </w:rPr>
        <w:t>échanger leurs réponses par groupe</w:t>
      </w:r>
      <w:r w:rsidR="00D67EA6">
        <w:rPr>
          <w:rFonts w:eastAsia="Arial Unicode MS"/>
        </w:rPr>
        <w:t>, puis mettre en commun à l’oral</w:t>
      </w:r>
      <w:r w:rsidR="00D32E26">
        <w:rPr>
          <w:rFonts w:eastAsia="Arial Unicode MS"/>
        </w:rPr>
        <w:t>.</w:t>
      </w:r>
    </w:p>
    <w:p w14:paraId="27CDD970" w14:textId="6A8B90D9" w:rsidR="00D93A8A" w:rsidRPr="00D35FE0" w:rsidRDefault="00517CA0" w:rsidP="00DA3271">
      <w:pPr>
        <w:rPr>
          <w:iCs/>
          <w:lang w:val="fr-FR"/>
        </w:rPr>
      </w:pPr>
      <w:r>
        <w:rPr>
          <w:iCs/>
          <w:noProof/>
          <w:lang w:val="fr-FR"/>
        </w:rPr>
        <w:drawing>
          <wp:inline distT="0" distB="0" distL="0" distR="0" wp14:anchorId="03395BFE" wp14:editId="4FCCE65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4BE3497" w14:textId="49F5FA7A" w:rsidR="00D32E26" w:rsidRDefault="00D32E26" w:rsidP="00DA3271">
      <w:pPr>
        <w:pStyle w:val="Paragraphedeliste"/>
        <w:numPr>
          <w:ilvl w:val="0"/>
          <w:numId w:val="5"/>
        </w:numPr>
        <w:rPr>
          <w:iCs/>
        </w:rPr>
      </w:pPr>
      <w:r>
        <w:rPr>
          <w:iCs/>
        </w:rPr>
        <w:t xml:space="preserve">La première scène représente la prise de recul sur sa propre vie puisqu’on voit le chanteur regarder par la porte (attitude passive) et en même temps être dans la pièce avec les autres personnes (attitude active). Probablement se remémore-t-il des moments de sa vie. </w:t>
      </w:r>
    </w:p>
    <w:p w14:paraId="210FBB6D" w14:textId="77777777" w:rsidR="000C73D1" w:rsidRPr="004324EA" w:rsidRDefault="000C73D1" w:rsidP="00DA3271">
      <w:pPr>
        <w:rPr>
          <w:iCs/>
          <w:lang w:val="fr-FR"/>
        </w:rPr>
      </w:pPr>
    </w:p>
    <w:p w14:paraId="3D593F7C" w14:textId="491827CA" w:rsidR="00704307" w:rsidRDefault="00517CA0" w:rsidP="00DA3271">
      <w:pPr>
        <w:rPr>
          <w:noProof/>
          <w:lang w:val="fr-FR"/>
        </w:rPr>
      </w:pPr>
      <w:r>
        <w:rPr>
          <w:noProof/>
          <w:lang w:val="fr-FR"/>
        </w:rPr>
        <w:drawing>
          <wp:inline distT="0" distB="0" distL="0" distR="0" wp14:anchorId="093BB87A" wp14:editId="445D7135">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32676A15">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48A68592" w14:textId="1D783512" w:rsidR="00FB57C8" w:rsidRDefault="00FB57C8" w:rsidP="00DA3271">
      <w:pPr>
        <w:rPr>
          <w:noProof/>
          <w:lang w:val="fr-FR"/>
        </w:rPr>
      </w:pPr>
      <w:r>
        <w:rPr>
          <w:noProof/>
          <w:lang w:val="fr-FR"/>
        </w:rPr>
        <w:drawing>
          <wp:inline distT="0" distB="0" distL="0" distR="0" wp14:anchorId="375F1D0A" wp14:editId="12FDEC85">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60B6676" w14:textId="40FEA6AF" w:rsidR="00152548" w:rsidRDefault="00152548" w:rsidP="00DA3271">
      <w:pPr>
        <w:rPr>
          <w:b/>
          <w:lang w:val="fr-FR"/>
        </w:rPr>
      </w:pPr>
      <w:r w:rsidRPr="00D35FE0">
        <w:rPr>
          <w:b/>
          <w:lang w:val="fr-FR"/>
        </w:rPr>
        <w:t>Consigne</w:t>
      </w:r>
    </w:p>
    <w:p w14:paraId="5BA2E99F" w14:textId="04DEA10B" w:rsidR="00152548" w:rsidRDefault="00D32E26" w:rsidP="00DA3271">
      <w:pPr>
        <w:rPr>
          <w:lang w:val="fr-FR"/>
        </w:rPr>
      </w:pPr>
      <w:r w:rsidRPr="00647979">
        <w:rPr>
          <w:lang w:val="fr-FR"/>
        </w:rPr>
        <w:t>Observez</w:t>
      </w:r>
      <w:r>
        <w:rPr>
          <w:lang w:val="fr-FR"/>
        </w:rPr>
        <w:t xml:space="preserve"> les </w:t>
      </w:r>
      <w:r w:rsidR="00F919AD" w:rsidRPr="00F919AD">
        <w:rPr>
          <w:lang w:val="fr-FR"/>
        </w:rPr>
        <w:t>protagonistes</w:t>
      </w:r>
      <w:r w:rsidRPr="00647979">
        <w:rPr>
          <w:lang w:val="fr-FR"/>
        </w:rPr>
        <w:t xml:space="preserve"> du clip. Quelles émotions </w:t>
      </w:r>
      <w:r>
        <w:rPr>
          <w:lang w:val="fr-FR"/>
        </w:rPr>
        <w:t xml:space="preserve">se </w:t>
      </w:r>
      <w:r w:rsidRPr="00647979">
        <w:rPr>
          <w:lang w:val="fr-FR"/>
        </w:rPr>
        <w:t xml:space="preserve">dégagent </w:t>
      </w:r>
      <w:r>
        <w:rPr>
          <w:lang w:val="fr-FR"/>
        </w:rPr>
        <w:t xml:space="preserve">de </w:t>
      </w:r>
      <w:r w:rsidRPr="00647979">
        <w:rPr>
          <w:lang w:val="fr-FR"/>
        </w:rPr>
        <w:t>leurs visages ?</w:t>
      </w:r>
    </w:p>
    <w:p w14:paraId="5ECDB074" w14:textId="77777777" w:rsidR="00D32E26" w:rsidRPr="00D35FE0" w:rsidRDefault="00D32E26" w:rsidP="00DA3271">
      <w:pPr>
        <w:rPr>
          <w:lang w:val="fr-FR"/>
        </w:rPr>
      </w:pPr>
    </w:p>
    <w:p w14:paraId="13E95F31" w14:textId="77777777" w:rsidR="00152548" w:rsidRPr="00D35FE0" w:rsidRDefault="00152548" w:rsidP="00DA3271">
      <w:pPr>
        <w:rPr>
          <w:b/>
          <w:lang w:val="fr-FR"/>
        </w:rPr>
      </w:pPr>
      <w:r w:rsidRPr="00D35FE0">
        <w:rPr>
          <w:b/>
          <w:lang w:val="fr-FR"/>
        </w:rPr>
        <w:t xml:space="preserve">Mise en œuvre </w:t>
      </w:r>
    </w:p>
    <w:p w14:paraId="59F9B40B" w14:textId="26DC9042" w:rsidR="00D32E26" w:rsidRPr="00D32E26" w:rsidRDefault="00D32E26" w:rsidP="00DA3271">
      <w:pPr>
        <w:pStyle w:val="Paragraphedeliste"/>
        <w:numPr>
          <w:ilvl w:val="0"/>
          <w:numId w:val="3"/>
        </w:numPr>
        <w:rPr>
          <w:iCs/>
        </w:rPr>
      </w:pPr>
      <w:r w:rsidRPr="00D32E26">
        <w:rPr>
          <w:iCs/>
        </w:rPr>
        <w:t xml:space="preserve">Faire lire la consigne de l’activité 3 </w:t>
      </w:r>
      <w:r w:rsidR="009D6A96">
        <w:rPr>
          <w:iCs/>
        </w:rPr>
        <w:t xml:space="preserve">partie 1 </w:t>
      </w:r>
      <w:r w:rsidRPr="00D32E26">
        <w:rPr>
          <w:iCs/>
        </w:rPr>
        <w:t xml:space="preserve">et s’assurer qu’elle </w:t>
      </w:r>
      <w:r w:rsidR="007C6478">
        <w:rPr>
          <w:rFonts w:eastAsia="Arial Unicode MS"/>
        </w:rPr>
        <w:t>est</w:t>
      </w:r>
      <w:r w:rsidRPr="00D32E26">
        <w:rPr>
          <w:iCs/>
        </w:rPr>
        <w:t xml:space="preserve"> bien comprise.</w:t>
      </w:r>
    </w:p>
    <w:p w14:paraId="73E3B060" w14:textId="0A0E3546" w:rsidR="00F5483F" w:rsidRPr="00F5483F" w:rsidRDefault="00F5483F" w:rsidP="00DA3271">
      <w:pPr>
        <w:pStyle w:val="Paragraphedeliste"/>
        <w:numPr>
          <w:ilvl w:val="0"/>
          <w:numId w:val="3"/>
        </w:numPr>
        <w:rPr>
          <w:i/>
          <w:iCs/>
        </w:rPr>
      </w:pPr>
      <w:r>
        <w:rPr>
          <w:rFonts w:eastAsia="Arial Unicode MS"/>
        </w:rPr>
        <w:t>Diffuser le clip en baissant le volume.</w:t>
      </w:r>
    </w:p>
    <w:p w14:paraId="7AF599E3" w14:textId="08ED200B" w:rsidR="00152548" w:rsidRPr="00A125A6" w:rsidRDefault="00D67EA6" w:rsidP="00DA3271">
      <w:pPr>
        <w:pStyle w:val="Paragraphedeliste"/>
        <w:numPr>
          <w:ilvl w:val="0"/>
          <w:numId w:val="3"/>
        </w:numPr>
        <w:rPr>
          <w:i/>
          <w:iCs/>
        </w:rPr>
      </w:pPr>
      <w:r>
        <w:rPr>
          <w:rFonts w:eastAsia="Arial Unicode MS"/>
        </w:rPr>
        <w:t xml:space="preserve">Conserver les groupes de l’activité précédente. </w:t>
      </w:r>
      <w:r w:rsidR="00F5483F">
        <w:rPr>
          <w:rFonts w:eastAsia="Arial Unicode MS"/>
        </w:rPr>
        <w:t xml:space="preserve">Laisser les </w:t>
      </w:r>
      <w:r w:rsidR="009103B6" w:rsidRPr="005F478C">
        <w:rPr>
          <w:rFonts w:eastAsia="Arial Unicode MS"/>
        </w:rPr>
        <w:t>apprenant</w:t>
      </w:r>
      <w:r w:rsidR="009103B6">
        <w:rPr>
          <w:rFonts w:eastAsia="Arial Unicode MS"/>
        </w:rPr>
        <w:t>·e·</w:t>
      </w:r>
      <w:r w:rsidR="009103B6" w:rsidRPr="005F478C">
        <w:rPr>
          <w:rFonts w:eastAsia="Arial Unicode MS"/>
        </w:rPr>
        <w:t xml:space="preserve">s </w:t>
      </w:r>
      <w:r w:rsidR="00F5483F">
        <w:rPr>
          <w:rFonts w:eastAsia="Arial Unicode MS"/>
        </w:rPr>
        <w:t xml:space="preserve">discuter </w:t>
      </w:r>
      <w:r w:rsidR="00D32E26">
        <w:rPr>
          <w:rFonts w:eastAsia="Arial Unicode MS"/>
        </w:rPr>
        <w:t xml:space="preserve">de leurs réponses </w:t>
      </w:r>
      <w:r w:rsidR="00F5483F">
        <w:rPr>
          <w:rFonts w:eastAsia="Arial Unicode MS"/>
        </w:rPr>
        <w:t>par group</w:t>
      </w:r>
      <w:r>
        <w:rPr>
          <w:rFonts w:eastAsia="Arial Unicode MS"/>
        </w:rPr>
        <w:t>e</w:t>
      </w:r>
      <w:r w:rsidR="00A125A6">
        <w:rPr>
          <w:rFonts w:eastAsia="Arial Unicode MS"/>
        </w:rPr>
        <w:t xml:space="preserve">, puis </w:t>
      </w:r>
      <w:r>
        <w:rPr>
          <w:rFonts w:eastAsia="Arial Unicode MS"/>
        </w:rPr>
        <w:t>mettre</w:t>
      </w:r>
      <w:r w:rsidR="00A125A6">
        <w:rPr>
          <w:rFonts w:eastAsia="Arial Unicode MS"/>
        </w:rPr>
        <w:t xml:space="preserve"> en commun.</w:t>
      </w:r>
    </w:p>
    <w:p w14:paraId="5514D7BF" w14:textId="77777777" w:rsidR="00152548" w:rsidRPr="00D35FE0" w:rsidRDefault="00152548" w:rsidP="00DA3271">
      <w:pPr>
        <w:rPr>
          <w:iCs/>
          <w:lang w:val="fr-FR"/>
        </w:rPr>
      </w:pPr>
      <w:r>
        <w:rPr>
          <w:iCs/>
          <w:noProof/>
          <w:lang w:val="fr-FR"/>
        </w:rPr>
        <w:drawing>
          <wp:inline distT="0" distB="0" distL="0" distR="0" wp14:anchorId="7460B837" wp14:editId="679D276A">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845AAD3" w14:textId="6F10C5FB" w:rsidR="009D6A96" w:rsidRPr="005E42CE" w:rsidRDefault="009D6A96" w:rsidP="00DA3271">
      <w:pPr>
        <w:rPr>
          <w:iCs/>
          <w:lang w:val="fr-FR"/>
        </w:rPr>
      </w:pPr>
      <w:r w:rsidRPr="005E42CE">
        <w:rPr>
          <w:iCs/>
          <w:lang w:val="fr-FR"/>
        </w:rPr>
        <w:t xml:space="preserve">La plupart des personnes présentent dans le clip, mis à part les deux chanteurs, sont des adolescents ou de jeunes adultes. Leur visage exprime une certaine tristesse, </w:t>
      </w:r>
      <w:r w:rsidR="007633C2" w:rsidRPr="005E42CE">
        <w:rPr>
          <w:iCs/>
          <w:lang w:val="fr-FR"/>
        </w:rPr>
        <w:t xml:space="preserve">morosité, </w:t>
      </w:r>
      <w:r w:rsidRPr="005E42CE">
        <w:rPr>
          <w:iCs/>
          <w:lang w:val="fr-FR"/>
        </w:rPr>
        <w:t>lassitude ou mélancolie, même dans les moments qui pourraient être joyeux (un anniversaire). Ils semblent résignés. Lorsqu</w:t>
      </w:r>
      <w:r w:rsidR="00E37B36" w:rsidRPr="005E42CE">
        <w:rPr>
          <w:iCs/>
          <w:lang w:val="fr-FR"/>
        </w:rPr>
        <w:t>e les jeunes</w:t>
      </w:r>
      <w:r w:rsidRPr="005E42CE">
        <w:rPr>
          <w:iCs/>
          <w:lang w:val="fr-FR"/>
        </w:rPr>
        <w:t xml:space="preserve"> font la fête tous ensemble dans </w:t>
      </w:r>
      <w:r w:rsidR="00E37B36" w:rsidRPr="005E42CE">
        <w:rPr>
          <w:iCs/>
          <w:lang w:val="fr-FR"/>
        </w:rPr>
        <w:t>ou autour du</w:t>
      </w:r>
      <w:r w:rsidRPr="005E42CE">
        <w:rPr>
          <w:iCs/>
          <w:lang w:val="fr-FR"/>
        </w:rPr>
        <w:t xml:space="preserve"> bus, </w:t>
      </w:r>
      <w:r w:rsidR="00E37B36" w:rsidRPr="005E42CE">
        <w:rPr>
          <w:iCs/>
          <w:lang w:val="fr-FR"/>
        </w:rPr>
        <w:t>ils</w:t>
      </w:r>
      <w:r w:rsidRPr="005E42CE">
        <w:rPr>
          <w:iCs/>
          <w:lang w:val="fr-FR"/>
        </w:rPr>
        <w:t xml:space="preserve"> sont heureux et sourient. </w:t>
      </w:r>
    </w:p>
    <w:p w14:paraId="6D0A4705" w14:textId="77777777" w:rsidR="00087E71" w:rsidRPr="00A44024" w:rsidRDefault="00087E71" w:rsidP="00DA3271">
      <w:pPr>
        <w:rPr>
          <w:iCs/>
          <w:lang w:val="fr-FR"/>
        </w:rPr>
      </w:pPr>
    </w:p>
    <w:p w14:paraId="739C1E12" w14:textId="45E470A3" w:rsidR="005A0380" w:rsidRDefault="00517CA0" w:rsidP="00DA3271">
      <w:pPr>
        <w:rPr>
          <w:iCs/>
        </w:rPr>
      </w:pPr>
      <w:r>
        <w:rPr>
          <w:noProof/>
          <w:lang w:val="fr-FR"/>
        </w:rPr>
        <w:drawing>
          <wp:inline distT="0" distB="0" distL="0" distR="0" wp14:anchorId="1767214A" wp14:editId="236EAADA">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73A869C" w14:textId="77777777" w:rsidR="005A0380" w:rsidRPr="00D35FE0" w:rsidRDefault="005A0380" w:rsidP="00DA3271">
      <w:pPr>
        <w:rPr>
          <w:b/>
          <w:lang w:val="fr-FR"/>
        </w:rPr>
      </w:pPr>
      <w:r w:rsidRPr="00D35FE0">
        <w:rPr>
          <w:b/>
          <w:lang w:val="fr-FR"/>
        </w:rPr>
        <w:t>Consigne</w:t>
      </w:r>
    </w:p>
    <w:p w14:paraId="6AFB17D7" w14:textId="3ACA501B" w:rsidR="0006664A" w:rsidRDefault="0006664A" w:rsidP="00DA3271">
      <w:pPr>
        <w:rPr>
          <w:lang w:val="fr-FR"/>
        </w:rPr>
      </w:pPr>
      <w:r>
        <w:rPr>
          <w:lang w:val="fr-FR"/>
        </w:rPr>
        <w:t>Répondez aux questions suivantes.</w:t>
      </w:r>
    </w:p>
    <w:p w14:paraId="17EA7D5B" w14:textId="7840DA14" w:rsidR="009D6A96" w:rsidRPr="00647979" w:rsidRDefault="009D6A96" w:rsidP="00DA3271">
      <w:pPr>
        <w:rPr>
          <w:lang w:val="fr-FR"/>
        </w:rPr>
      </w:pPr>
      <w:r w:rsidRPr="00647979">
        <w:rPr>
          <w:lang w:val="fr-FR"/>
        </w:rPr>
        <w:t>Comment le bus est-il mis en scène dans le clip ? Quelle métaphore peut-il représenter ?</w:t>
      </w:r>
    </w:p>
    <w:p w14:paraId="72CF8662" w14:textId="77777777" w:rsidR="005A0380" w:rsidRDefault="005A0380" w:rsidP="00DA3271">
      <w:pPr>
        <w:rPr>
          <w:lang w:val="fr-FR"/>
        </w:rPr>
      </w:pPr>
    </w:p>
    <w:p w14:paraId="60A02CCB" w14:textId="77777777" w:rsidR="005A0380" w:rsidRPr="00D35FE0" w:rsidRDefault="005A0380" w:rsidP="00DA3271">
      <w:pPr>
        <w:rPr>
          <w:b/>
          <w:lang w:val="fr-FR"/>
        </w:rPr>
      </w:pPr>
      <w:r w:rsidRPr="00D35FE0">
        <w:rPr>
          <w:b/>
          <w:lang w:val="fr-FR"/>
        </w:rPr>
        <w:t xml:space="preserve">Mise en œuvre </w:t>
      </w:r>
    </w:p>
    <w:p w14:paraId="74CD9CBA" w14:textId="173153B1" w:rsidR="005A0380" w:rsidRPr="00913F92" w:rsidRDefault="009D6A96" w:rsidP="00DA3271">
      <w:pPr>
        <w:pStyle w:val="Paragraphedeliste"/>
        <w:numPr>
          <w:ilvl w:val="0"/>
          <w:numId w:val="3"/>
        </w:numPr>
        <w:rPr>
          <w:i/>
          <w:iCs/>
        </w:rPr>
      </w:pPr>
      <w:r>
        <w:rPr>
          <w:iCs/>
        </w:rPr>
        <w:t>Faire lire la consigne de l’activité 3 partie 2</w:t>
      </w:r>
      <w:r w:rsidR="00913F92">
        <w:rPr>
          <w:iCs/>
        </w:rPr>
        <w:t xml:space="preserve"> et s’assurer qu’elle </w:t>
      </w:r>
      <w:r w:rsidR="007C6478">
        <w:rPr>
          <w:rFonts w:eastAsia="Arial Unicode MS"/>
        </w:rPr>
        <w:t>est</w:t>
      </w:r>
      <w:r w:rsidR="00913F92">
        <w:rPr>
          <w:iCs/>
        </w:rPr>
        <w:t xml:space="preserve"> bien comprise.</w:t>
      </w:r>
    </w:p>
    <w:p w14:paraId="44DD389F" w14:textId="40606E5D" w:rsidR="00913F92" w:rsidRPr="00913F92" w:rsidRDefault="00913F92" w:rsidP="00DA3271">
      <w:pPr>
        <w:pStyle w:val="Paragraphedeliste"/>
        <w:numPr>
          <w:ilvl w:val="0"/>
          <w:numId w:val="3"/>
        </w:numPr>
        <w:rPr>
          <w:i/>
          <w:iCs/>
        </w:rPr>
      </w:pPr>
      <w:r>
        <w:rPr>
          <w:rFonts w:eastAsia="Arial Unicode MS"/>
        </w:rPr>
        <w:t>Diffuser le clip en baissant le volume</w:t>
      </w:r>
      <w:r w:rsidR="00D67EA6">
        <w:rPr>
          <w:rFonts w:eastAsia="Arial Unicode MS"/>
        </w:rPr>
        <w:t>,</w:t>
      </w:r>
      <w:r>
        <w:rPr>
          <w:rFonts w:eastAsia="Arial Unicode MS"/>
        </w:rPr>
        <w:t xml:space="preserve"> </w:t>
      </w:r>
      <w:r w:rsidRPr="00D67EA6">
        <w:rPr>
          <w:rFonts w:eastAsia="Arial Unicode MS"/>
        </w:rPr>
        <w:t>à partir de</w:t>
      </w:r>
      <w:r w:rsidR="00D67EA6" w:rsidRPr="00D67EA6">
        <w:rPr>
          <w:rFonts w:eastAsia="Arial Unicode MS"/>
        </w:rPr>
        <w:t xml:space="preserve"> 1’39 min</w:t>
      </w:r>
      <w:r w:rsidR="00D67EA6">
        <w:rPr>
          <w:rFonts w:eastAsia="Arial Unicode MS"/>
        </w:rPr>
        <w:t xml:space="preserve"> jusqu’à la fin.</w:t>
      </w:r>
    </w:p>
    <w:p w14:paraId="61BF8D90" w14:textId="1DA46979" w:rsidR="005A0380" w:rsidRPr="0006664A" w:rsidRDefault="0006664A" w:rsidP="00DA3271">
      <w:pPr>
        <w:pStyle w:val="Paragraphedeliste"/>
        <w:numPr>
          <w:ilvl w:val="0"/>
          <w:numId w:val="3"/>
        </w:numPr>
        <w:rPr>
          <w:i/>
          <w:iCs/>
        </w:rPr>
      </w:pPr>
      <w:r>
        <w:rPr>
          <w:rFonts w:eastAsia="Arial Unicode MS"/>
        </w:rPr>
        <w:t xml:space="preserve">Conserver les groupes des activités précédentes. </w:t>
      </w:r>
      <w:r w:rsidR="00913F92">
        <w:rPr>
          <w:rFonts w:eastAsia="Arial Unicode MS"/>
        </w:rPr>
        <w:t xml:space="preserve">Laisser les </w:t>
      </w:r>
      <w:r w:rsidR="009103B6">
        <w:rPr>
          <w:rFonts w:eastAsia="Arial Unicode MS"/>
        </w:rPr>
        <w:t>apprenant·e·s</w:t>
      </w:r>
      <w:r w:rsidR="00913F92">
        <w:rPr>
          <w:rFonts w:eastAsia="Arial Unicode MS"/>
        </w:rPr>
        <w:t xml:space="preserve"> discuter de leurs réponses par groupe</w:t>
      </w:r>
      <w:r>
        <w:rPr>
          <w:rFonts w:eastAsia="Arial Unicode MS"/>
        </w:rPr>
        <w:t xml:space="preserve">, puis mettre en commun en montrant </w:t>
      </w:r>
      <w:r>
        <w:rPr>
          <w:iCs/>
        </w:rPr>
        <w:t>l</w:t>
      </w:r>
      <w:r w:rsidR="005A0380" w:rsidRPr="0006664A">
        <w:rPr>
          <w:iCs/>
        </w:rPr>
        <w:t>es images du clip</w:t>
      </w:r>
      <w:r w:rsidR="00913F92" w:rsidRPr="0006664A">
        <w:rPr>
          <w:iCs/>
        </w:rPr>
        <w:t>, éventuellement</w:t>
      </w:r>
      <w:r w:rsidR="005A0380" w:rsidRPr="0006664A">
        <w:rPr>
          <w:iCs/>
        </w:rPr>
        <w:t>.</w:t>
      </w:r>
    </w:p>
    <w:p w14:paraId="165800FF" w14:textId="77777777" w:rsidR="005A0380" w:rsidRPr="00D35FE0" w:rsidRDefault="005A0380" w:rsidP="00DA3271">
      <w:pPr>
        <w:rPr>
          <w:iCs/>
          <w:lang w:val="fr-FR"/>
        </w:rPr>
      </w:pPr>
      <w:r>
        <w:rPr>
          <w:iCs/>
          <w:noProof/>
          <w:lang w:val="fr-FR"/>
        </w:rPr>
        <w:drawing>
          <wp:inline distT="0" distB="0" distL="0" distR="0" wp14:anchorId="15422C88" wp14:editId="25680AAF">
            <wp:extent cx="1323975" cy="361950"/>
            <wp:effectExtent l="0" t="0" r="9525" b="0"/>
            <wp:docPr id="20" name="Image 2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6C7612D" w14:textId="77777777" w:rsidR="005A0380" w:rsidRPr="005E42CE" w:rsidRDefault="005A0380" w:rsidP="00DA3271">
      <w:pPr>
        <w:rPr>
          <w:iCs/>
          <w:lang w:val="fr-FR"/>
        </w:rPr>
      </w:pPr>
      <w:r w:rsidRPr="005E42CE">
        <w:rPr>
          <w:iCs/>
          <w:lang w:val="fr-FR"/>
        </w:rPr>
        <w:t xml:space="preserve">Le bus est présenté de différentes façons : un enfant le conduit, l’air réjoui ; il est à l’arrêt dans un entrepôt ; il est bondé de jeunes qui y passent du bon temps.   </w:t>
      </w:r>
    </w:p>
    <w:p w14:paraId="7B2C2EB7" w14:textId="31FDA180" w:rsidR="005E2048" w:rsidRPr="005E42CE" w:rsidRDefault="005A0380" w:rsidP="00DA3271">
      <w:pPr>
        <w:rPr>
          <w:iCs/>
          <w:lang w:val="fr-FR"/>
        </w:rPr>
      </w:pPr>
      <w:r w:rsidRPr="005E42CE">
        <w:rPr>
          <w:iCs/>
          <w:lang w:val="fr-FR"/>
        </w:rPr>
        <w:t xml:space="preserve">Le bus peut représenter le chemin d’une vie et le temps qui passe comme un véhicule sur une route. Il évoque l’idée de pouvoir faire une pause, voire de faire marche arrière. Quand on est enfant, on a généralement hâte d’avancer sur le chemin de la vie. </w:t>
      </w:r>
      <w:r w:rsidR="00E37B36" w:rsidRPr="005E42CE">
        <w:rPr>
          <w:iCs/>
          <w:lang w:val="fr-FR"/>
        </w:rPr>
        <w:t>A contrario, lorsqu’</w:t>
      </w:r>
      <w:r w:rsidRPr="005E42CE">
        <w:rPr>
          <w:iCs/>
          <w:lang w:val="fr-FR"/>
        </w:rPr>
        <w:t>on est adulte, nous avons tendance à vouloir ralentir</w:t>
      </w:r>
      <w:r w:rsidR="00E37B36" w:rsidRPr="005E42CE">
        <w:rPr>
          <w:iCs/>
          <w:lang w:val="fr-FR"/>
        </w:rPr>
        <w:t>,</w:t>
      </w:r>
      <w:r w:rsidRPr="005E42CE">
        <w:rPr>
          <w:iCs/>
          <w:lang w:val="fr-FR"/>
        </w:rPr>
        <w:t xml:space="preserve"> voire à arrêter le temps. Le bus</w:t>
      </w:r>
      <w:r w:rsidR="00E37B36" w:rsidRPr="005E42CE">
        <w:rPr>
          <w:iCs/>
          <w:lang w:val="fr-FR"/>
        </w:rPr>
        <w:t xml:space="preserve"> est ici la métaphore de</w:t>
      </w:r>
      <w:r w:rsidRPr="005E42CE">
        <w:rPr>
          <w:iCs/>
          <w:lang w:val="fr-FR"/>
        </w:rPr>
        <w:t xml:space="preserve"> la vie</w:t>
      </w:r>
      <w:r w:rsidR="00E37B36" w:rsidRPr="005E42CE">
        <w:rPr>
          <w:iCs/>
          <w:lang w:val="fr-FR"/>
        </w:rPr>
        <w:t> :</w:t>
      </w:r>
      <w:r w:rsidRPr="005E42CE">
        <w:rPr>
          <w:iCs/>
          <w:lang w:val="fr-FR"/>
        </w:rPr>
        <w:t xml:space="preserve"> il est rempli de personnes et d’émotions qui </w:t>
      </w:r>
      <w:r w:rsidR="00E37B36" w:rsidRPr="005E42CE">
        <w:rPr>
          <w:iCs/>
          <w:lang w:val="fr-FR"/>
        </w:rPr>
        <w:t>forgent</w:t>
      </w:r>
      <w:r w:rsidRPr="005E42CE">
        <w:rPr>
          <w:iCs/>
          <w:lang w:val="fr-FR"/>
        </w:rPr>
        <w:t xml:space="preserve"> les souvenirs et rendent heureux.   </w:t>
      </w:r>
    </w:p>
    <w:p w14:paraId="05215A38" w14:textId="511D496C" w:rsidR="00DA3271" w:rsidRDefault="00DA3271">
      <w:pPr>
        <w:spacing w:after="160"/>
        <w:rPr>
          <w:iCs/>
          <w:lang w:val="fr-FR"/>
        </w:rPr>
      </w:pPr>
      <w:r>
        <w:rPr>
          <w:iCs/>
          <w:lang w:val="fr-FR"/>
        </w:rPr>
        <w:br w:type="page"/>
      </w:r>
    </w:p>
    <w:p w14:paraId="6B96A693" w14:textId="77777777" w:rsidR="00704307" w:rsidRPr="00D35FE0" w:rsidRDefault="00704307" w:rsidP="00DA3271">
      <w:pPr>
        <w:rPr>
          <w:iCs/>
          <w:lang w:val="fr-FR"/>
        </w:rPr>
      </w:pPr>
    </w:p>
    <w:p w14:paraId="5242B7F5" w14:textId="7CB8A9B1" w:rsidR="00704307" w:rsidRPr="00D35FE0" w:rsidRDefault="00517CA0" w:rsidP="00DA3271">
      <w:pPr>
        <w:rPr>
          <w:b/>
          <w:lang w:val="fr-FR"/>
        </w:rPr>
      </w:pPr>
      <w:r>
        <w:rPr>
          <w:noProof/>
          <w:lang w:val="fr-FR"/>
        </w:rPr>
        <w:drawing>
          <wp:inline distT="0" distB="0" distL="0" distR="0" wp14:anchorId="5F505BD0" wp14:editId="330A18D9">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1A29074F">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B9C7A7C" w14:textId="68656A36" w:rsidR="0006664A" w:rsidRPr="0006664A" w:rsidRDefault="0006664A" w:rsidP="00DA3271">
      <w:r>
        <w:rPr>
          <w:noProof/>
          <w:lang w:val="fr-FR"/>
        </w:rPr>
        <w:drawing>
          <wp:inline distT="0" distB="0" distL="0" distR="0" wp14:anchorId="61BFABBB" wp14:editId="37B0F162">
            <wp:extent cx="1207770" cy="361950"/>
            <wp:effectExtent l="0" t="0" r="0" b="0"/>
            <wp:docPr id="1" name="Image 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7A67CFD1" w14:textId="3F959441" w:rsidR="0006664A" w:rsidRPr="0006664A" w:rsidRDefault="0006664A" w:rsidP="00DA3271">
      <w:pPr>
        <w:rPr>
          <w:b/>
          <w:lang w:val="fr-FR"/>
        </w:rPr>
      </w:pPr>
      <w:r w:rsidRPr="00D35FE0">
        <w:rPr>
          <w:b/>
          <w:lang w:val="fr-FR"/>
        </w:rPr>
        <w:t>Consigne</w:t>
      </w:r>
    </w:p>
    <w:p w14:paraId="333FCB07" w14:textId="134C6C67" w:rsidR="00E37B36" w:rsidRPr="00766EB8" w:rsidRDefault="00766EB8" w:rsidP="00DA3271">
      <w:pPr>
        <w:rPr>
          <w:bCs/>
          <w:lang w:val="fr-FR"/>
        </w:rPr>
      </w:pPr>
      <w:bookmarkStart w:id="3" w:name="_Hlk153446643"/>
      <w:r>
        <w:rPr>
          <w:bCs/>
          <w:lang w:val="fr-FR"/>
        </w:rPr>
        <w:t>Li</w:t>
      </w:r>
      <w:r w:rsidRPr="00766EB8">
        <w:rPr>
          <w:bCs/>
          <w:lang w:val="fr-FR"/>
        </w:rPr>
        <w:t>sez les extraits des paroles. Expliquez le sens de ces formules imagées.</w:t>
      </w:r>
      <w:bookmarkEnd w:id="3"/>
    </w:p>
    <w:p w14:paraId="025DD469" w14:textId="77777777" w:rsidR="00766EB8" w:rsidRDefault="00766EB8" w:rsidP="00DA3271">
      <w:pPr>
        <w:rPr>
          <w:lang w:val="fr-FR"/>
        </w:rPr>
      </w:pPr>
    </w:p>
    <w:p w14:paraId="566BE78A" w14:textId="77777777" w:rsidR="0006664A" w:rsidRPr="00D35FE0" w:rsidRDefault="0006664A" w:rsidP="00DA3271">
      <w:pPr>
        <w:rPr>
          <w:b/>
          <w:lang w:val="fr-FR"/>
        </w:rPr>
      </w:pPr>
      <w:r w:rsidRPr="00D35FE0">
        <w:rPr>
          <w:b/>
          <w:lang w:val="fr-FR"/>
        </w:rPr>
        <w:t xml:space="preserve">Mise en œuvre </w:t>
      </w:r>
    </w:p>
    <w:p w14:paraId="049E88B4" w14:textId="77777777" w:rsidR="0006664A" w:rsidRPr="00913F92" w:rsidRDefault="0006664A" w:rsidP="00DA3271">
      <w:pPr>
        <w:pStyle w:val="Paragraphedeliste"/>
        <w:numPr>
          <w:ilvl w:val="0"/>
          <w:numId w:val="3"/>
        </w:numPr>
        <w:rPr>
          <w:i/>
          <w:iCs/>
        </w:rPr>
      </w:pPr>
      <w:r>
        <w:rPr>
          <w:iCs/>
        </w:rPr>
        <w:t xml:space="preserve">Former des groupes de 3. </w:t>
      </w:r>
    </w:p>
    <w:p w14:paraId="50EF26A0" w14:textId="77777777" w:rsidR="0006664A" w:rsidRPr="00913F92" w:rsidRDefault="0006664A" w:rsidP="00DA3271">
      <w:pPr>
        <w:pStyle w:val="Paragraphedeliste"/>
        <w:numPr>
          <w:ilvl w:val="0"/>
          <w:numId w:val="3"/>
        </w:numPr>
        <w:rPr>
          <w:iCs/>
        </w:rPr>
      </w:pPr>
      <w:r w:rsidRPr="00913F92">
        <w:rPr>
          <w:iCs/>
        </w:rPr>
        <w:t xml:space="preserve">Faire lire la consigne de l’activité 4 et s’assurer qu’elle </w:t>
      </w:r>
      <w:r>
        <w:rPr>
          <w:rFonts w:eastAsia="Arial Unicode MS"/>
        </w:rPr>
        <w:t>est</w:t>
      </w:r>
      <w:r w:rsidRPr="00913F92">
        <w:rPr>
          <w:iCs/>
        </w:rPr>
        <w:t xml:space="preserve"> bien comprise.</w:t>
      </w:r>
    </w:p>
    <w:p w14:paraId="01A99BAD" w14:textId="77777777" w:rsidR="0006664A" w:rsidRPr="00913F92" w:rsidRDefault="0006664A" w:rsidP="00DA3271">
      <w:pPr>
        <w:pStyle w:val="Paragraphedeliste"/>
        <w:numPr>
          <w:ilvl w:val="0"/>
          <w:numId w:val="3"/>
        </w:numPr>
        <w:rPr>
          <w:i/>
          <w:iCs/>
        </w:rPr>
      </w:pPr>
      <w:r>
        <w:rPr>
          <w:iCs/>
        </w:rPr>
        <w:t xml:space="preserve">Attribuer une ou deux phrases extraites des paroles à chaque trio (en fonction du nombre de groupes).  </w:t>
      </w:r>
    </w:p>
    <w:p w14:paraId="62C5DD44" w14:textId="135CD817" w:rsidR="0006664A" w:rsidRDefault="0006664A" w:rsidP="00DA3271">
      <w:pPr>
        <w:pStyle w:val="Paragraphedeliste"/>
        <w:numPr>
          <w:ilvl w:val="0"/>
          <w:numId w:val="3"/>
        </w:numPr>
        <w:rPr>
          <w:iCs/>
        </w:rPr>
      </w:pPr>
      <w:r w:rsidRPr="00563993">
        <w:rPr>
          <w:iCs/>
        </w:rPr>
        <w:t xml:space="preserve">Passer dans les </w:t>
      </w:r>
      <w:r>
        <w:rPr>
          <w:iCs/>
        </w:rPr>
        <w:t>groupes pour s’assurer que l’activité se passe bien et leur apporter de l’aid</w:t>
      </w:r>
      <w:r w:rsidR="0014539C">
        <w:rPr>
          <w:iCs/>
        </w:rPr>
        <w:t>e, si nécessaire</w:t>
      </w:r>
      <w:r>
        <w:rPr>
          <w:iCs/>
        </w:rPr>
        <w:t>.</w:t>
      </w:r>
    </w:p>
    <w:p w14:paraId="427D27C7" w14:textId="072CE832" w:rsidR="0006664A" w:rsidRPr="0006664A" w:rsidRDefault="0006664A" w:rsidP="00DA3271">
      <w:pPr>
        <w:pStyle w:val="Paragraphedeliste"/>
        <w:numPr>
          <w:ilvl w:val="0"/>
          <w:numId w:val="3"/>
        </w:numPr>
        <w:rPr>
          <w:iCs/>
        </w:rPr>
      </w:pPr>
      <w:r>
        <w:rPr>
          <w:iCs/>
        </w:rPr>
        <w:t>Procéder à une mise en commun en classe entière.</w:t>
      </w:r>
    </w:p>
    <w:p w14:paraId="603A02CE" w14:textId="7824728E" w:rsidR="0006664A" w:rsidRPr="00D35FE0" w:rsidRDefault="0006664A" w:rsidP="00DA3271">
      <w:pPr>
        <w:rPr>
          <w:iCs/>
          <w:lang w:val="fr-FR"/>
        </w:rPr>
      </w:pPr>
      <w:r>
        <w:rPr>
          <w:iCs/>
          <w:noProof/>
          <w:lang w:val="fr-FR"/>
        </w:rPr>
        <w:drawing>
          <wp:inline distT="0" distB="0" distL="0" distR="0" wp14:anchorId="0E6BA6D6" wp14:editId="0D4C0037">
            <wp:extent cx="1323975" cy="361950"/>
            <wp:effectExtent l="0" t="0" r="9525" b="0"/>
            <wp:docPr id="18" name="Image 1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62D4AB8" w14:textId="2E249935" w:rsidR="0006664A" w:rsidRPr="00C874FC" w:rsidRDefault="0006664A" w:rsidP="00DA3271">
      <w:pPr>
        <w:pStyle w:val="Paragraphedeliste"/>
        <w:numPr>
          <w:ilvl w:val="0"/>
          <w:numId w:val="10"/>
        </w:numPr>
        <w:spacing w:before="0"/>
        <w:rPr>
          <w:iCs/>
        </w:rPr>
      </w:pPr>
      <w:r w:rsidRPr="0024379C">
        <w:rPr>
          <w:iCs/>
        </w:rPr>
        <w:t>La plupart des gens aujourd’hui ont un rythme de vie dense, minuté, avec de nombreuses activités</w:t>
      </w:r>
      <w:r>
        <w:rPr>
          <w:iCs/>
        </w:rPr>
        <w:t xml:space="preserve"> et une certaine pression.</w:t>
      </w:r>
      <w:r w:rsidRPr="0024379C">
        <w:rPr>
          <w:iCs/>
        </w:rPr>
        <w:t xml:space="preserve"> </w:t>
      </w:r>
      <w:r>
        <w:rPr>
          <w:iCs/>
        </w:rPr>
        <w:t>Ce mode de vie</w:t>
      </w:r>
      <w:r w:rsidRPr="0024379C">
        <w:rPr>
          <w:iCs/>
        </w:rPr>
        <w:t xml:space="preserve"> ne laisse pas toujours le temps de penser à ses rêves, à prendre du temps pour soi et à réfléchir à ce que l’on souhaite.</w:t>
      </w:r>
      <w:r>
        <w:rPr>
          <w:iCs/>
        </w:rPr>
        <w:t xml:space="preserve"> On peut se perdre dans cet engrenage frénétique ou se laisser guider vers des voies qui ne nous correspondent pas forcément.</w:t>
      </w:r>
    </w:p>
    <w:p w14:paraId="46FE4D88" w14:textId="2DABA507" w:rsidR="0006664A" w:rsidRPr="00C874FC" w:rsidRDefault="0006664A" w:rsidP="00DA3271">
      <w:pPr>
        <w:pStyle w:val="Paragraphedeliste"/>
        <w:numPr>
          <w:ilvl w:val="0"/>
          <w:numId w:val="10"/>
        </w:numPr>
        <w:spacing w:before="0"/>
        <w:rPr>
          <w:iCs/>
        </w:rPr>
      </w:pPr>
      <w:r w:rsidRPr="0024379C">
        <w:rPr>
          <w:iCs/>
        </w:rPr>
        <w:t>Les chanteurs expriment un paradoxe, un tiraillement entre le passé et le futur. On peut ressentir une certaine nostalgie du temps passé, de la jeunesse. Par ailleurs, il faut avancer, pour cela</w:t>
      </w:r>
      <w:r w:rsidR="00095563">
        <w:rPr>
          <w:iCs/>
        </w:rPr>
        <w:t>,</w:t>
      </w:r>
      <w:r w:rsidRPr="0024379C">
        <w:rPr>
          <w:iCs/>
        </w:rPr>
        <w:t xml:space="preserve"> nous avons besoin de nous projeter et d’avoir des projets à venir.</w:t>
      </w:r>
    </w:p>
    <w:p w14:paraId="558AB9C1" w14:textId="0639D5EF" w:rsidR="0006664A" w:rsidRPr="00C874FC" w:rsidRDefault="0006664A" w:rsidP="00DA3271">
      <w:pPr>
        <w:pStyle w:val="Paragraphedeliste"/>
        <w:numPr>
          <w:ilvl w:val="0"/>
          <w:numId w:val="10"/>
        </w:numPr>
        <w:spacing w:before="0"/>
        <w:rPr>
          <w:iCs/>
        </w:rPr>
      </w:pPr>
      <w:r>
        <w:rPr>
          <w:iCs/>
        </w:rPr>
        <w:t>On peut se demander dans quelle mesure nous sommes libres de nos choix</w:t>
      </w:r>
      <w:r w:rsidR="00095563">
        <w:rPr>
          <w:iCs/>
        </w:rPr>
        <w:t>.</w:t>
      </w:r>
      <w:r>
        <w:rPr>
          <w:iCs/>
        </w:rPr>
        <w:t xml:space="preserve"> La vie nous offre des situations et nous mène sur un chemin. Jusqu’à quel point notre libre</w:t>
      </w:r>
      <w:r w:rsidR="00342A92">
        <w:rPr>
          <w:iCs/>
        </w:rPr>
        <w:t xml:space="preserve"> </w:t>
      </w:r>
      <w:r>
        <w:rPr>
          <w:iCs/>
        </w:rPr>
        <w:t xml:space="preserve">arbitre existe-t-il ? </w:t>
      </w:r>
    </w:p>
    <w:p w14:paraId="4A247CE7" w14:textId="1C58F9FC" w:rsidR="0006664A" w:rsidRPr="00C874FC" w:rsidRDefault="0006664A" w:rsidP="00DA3271">
      <w:pPr>
        <w:pStyle w:val="Paragraphedeliste"/>
        <w:numPr>
          <w:ilvl w:val="0"/>
          <w:numId w:val="10"/>
        </w:numPr>
        <w:spacing w:before="0"/>
        <w:rPr>
          <w:iCs/>
        </w:rPr>
      </w:pPr>
      <w:r>
        <w:rPr>
          <w:iCs/>
        </w:rPr>
        <w:t xml:space="preserve">Le verbe </w:t>
      </w:r>
      <w:r>
        <w:rPr>
          <w:i/>
          <w:iCs/>
        </w:rPr>
        <w:t>retomber</w:t>
      </w:r>
      <w:r>
        <w:rPr>
          <w:iCs/>
        </w:rPr>
        <w:t xml:space="preserve"> peut avoir une connotation négative. Il peut renvoyer à l’image d’une personne qui ne serait pas mûre, qui ne serait pas devenue pleinement adulte ou qui régresserait. Or, le chanteur transforme la valeur de cette expression avec le verbe mélioratif </w:t>
      </w:r>
      <w:r>
        <w:rPr>
          <w:i/>
          <w:iCs/>
        </w:rPr>
        <w:t xml:space="preserve">s’élever. </w:t>
      </w:r>
      <w:r>
        <w:rPr>
          <w:iCs/>
        </w:rPr>
        <w:t xml:space="preserve">De cette façon, il nous partage sa vision positive de l’enfance et du fait de conserver son cœur et son regard d’enfant.  </w:t>
      </w:r>
    </w:p>
    <w:p w14:paraId="34657711" w14:textId="596E4686" w:rsidR="0006664A" w:rsidRPr="00C874FC" w:rsidRDefault="0006664A" w:rsidP="00DA3271">
      <w:pPr>
        <w:pStyle w:val="Paragraphedeliste"/>
        <w:numPr>
          <w:ilvl w:val="0"/>
          <w:numId w:val="10"/>
        </w:numPr>
        <w:spacing w:before="0"/>
        <w:rPr>
          <w:iCs/>
        </w:rPr>
      </w:pPr>
      <w:r>
        <w:rPr>
          <w:iCs/>
        </w:rPr>
        <w:t xml:space="preserve">Les chanteurs expriment toute la nostalgie de leur jeunesse. Cela semble avoir été pour eux une période de vie importante et belle qui les a aidés à se construire et à affronter les difficultés de la vie. </w:t>
      </w:r>
    </w:p>
    <w:p w14:paraId="360DC8A8" w14:textId="5C3A9343" w:rsidR="0006664A" w:rsidRDefault="0006664A" w:rsidP="00DA3271">
      <w:pPr>
        <w:pStyle w:val="Paragraphedeliste"/>
        <w:numPr>
          <w:ilvl w:val="0"/>
          <w:numId w:val="10"/>
        </w:numPr>
        <w:autoSpaceDE w:val="0"/>
        <w:autoSpaceDN w:val="0"/>
        <w:adjustRightInd w:val="0"/>
        <w:spacing w:line="240" w:lineRule="auto"/>
        <w:rPr>
          <w:iCs/>
        </w:rPr>
      </w:pPr>
      <w:r w:rsidRPr="0024379C">
        <w:rPr>
          <w:iCs/>
        </w:rPr>
        <w:t>La chanson rappel</w:t>
      </w:r>
      <w:r w:rsidR="0014539C">
        <w:rPr>
          <w:iCs/>
        </w:rPr>
        <w:t>le</w:t>
      </w:r>
      <w:r w:rsidRPr="0024379C">
        <w:rPr>
          <w:iCs/>
        </w:rPr>
        <w:t xml:space="preserve"> l’aspect cyclique du temps qui passe et de la vie. Quand on est jeune, on est pressé de grandir, de découvrir la vie. Les chanteurs ont une petite quarantaine d’années. Peut-être </w:t>
      </w:r>
      <w:r>
        <w:rPr>
          <w:iCs/>
        </w:rPr>
        <w:t xml:space="preserve">sont-ils arrivés à </w:t>
      </w:r>
      <w:r w:rsidRPr="0024379C">
        <w:rPr>
          <w:iCs/>
        </w:rPr>
        <w:t>une période de leur vie o</w:t>
      </w:r>
      <w:r w:rsidRPr="004E498A">
        <w:rPr>
          <w:rFonts w:ascii="Arial" w:hAnsi="Arial" w:cs="Arial"/>
          <w:szCs w:val="20"/>
        </w:rPr>
        <w:t>ù</w:t>
      </w:r>
      <w:r w:rsidRPr="0024379C">
        <w:rPr>
          <w:iCs/>
        </w:rPr>
        <w:t xml:space="preserve"> </w:t>
      </w:r>
      <w:r>
        <w:rPr>
          <w:iCs/>
        </w:rPr>
        <w:t>ils font</w:t>
      </w:r>
      <w:r w:rsidRPr="0024379C">
        <w:rPr>
          <w:iCs/>
        </w:rPr>
        <w:t xml:space="preserve"> le bilan et </w:t>
      </w:r>
      <w:r>
        <w:rPr>
          <w:iCs/>
        </w:rPr>
        <w:t xml:space="preserve">ne cherchent plus à accélérer le temps, sinon à le retenir. </w:t>
      </w:r>
      <w:r w:rsidR="0014539C">
        <w:rPr>
          <w:iCs/>
        </w:rPr>
        <w:t>À</w:t>
      </w:r>
      <w:r>
        <w:rPr>
          <w:iCs/>
        </w:rPr>
        <w:t xml:space="preserve"> ce moment-là, ils se replongent dans les souvenirs et les émotions de leur jeunesse. On peut se demander ce que cela leur apporte à ce moment précis de leur vie. Peut-être cela leur </w:t>
      </w:r>
      <w:proofErr w:type="spellStart"/>
      <w:r>
        <w:rPr>
          <w:iCs/>
        </w:rPr>
        <w:t>sert-il</w:t>
      </w:r>
      <w:proofErr w:type="spellEnd"/>
      <w:r>
        <w:rPr>
          <w:iCs/>
        </w:rPr>
        <w:t xml:space="preserve"> à se rappeler qui ils sont et le chemin parcouru.</w:t>
      </w:r>
    </w:p>
    <w:p w14:paraId="1FAFA681" w14:textId="77777777" w:rsidR="00C874FC" w:rsidRPr="005E42CE" w:rsidRDefault="00C874FC" w:rsidP="00DA3271">
      <w:pPr>
        <w:autoSpaceDE w:val="0"/>
        <w:autoSpaceDN w:val="0"/>
        <w:adjustRightInd w:val="0"/>
        <w:spacing w:line="240" w:lineRule="auto"/>
        <w:rPr>
          <w:iCs/>
          <w:lang w:val="fr-FR"/>
        </w:rPr>
      </w:pPr>
    </w:p>
    <w:p w14:paraId="332749E4" w14:textId="054A8780" w:rsidR="0006664A" w:rsidRDefault="0006664A" w:rsidP="00DA3271">
      <w:pPr>
        <w:rPr>
          <w:lang w:val="fr-FR"/>
        </w:rPr>
      </w:pPr>
      <w:r>
        <w:rPr>
          <w:noProof/>
          <w:lang w:val="fr-FR"/>
        </w:rPr>
        <w:drawing>
          <wp:inline distT="0" distB="0" distL="0" distR="0" wp14:anchorId="173CDA8C" wp14:editId="36C060BD">
            <wp:extent cx="1207770" cy="361950"/>
            <wp:effectExtent l="0" t="0" r="0" b="0"/>
            <wp:docPr id="3" name="Image 3"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77BE3BF" w14:textId="6FCB8E5C" w:rsidR="0006664A" w:rsidRPr="0006664A" w:rsidRDefault="0006664A" w:rsidP="00DA3271">
      <w:pPr>
        <w:rPr>
          <w:b/>
          <w:lang w:val="fr-FR"/>
        </w:rPr>
      </w:pPr>
      <w:r w:rsidRPr="00D35FE0">
        <w:rPr>
          <w:b/>
          <w:lang w:val="fr-FR"/>
        </w:rPr>
        <w:t>Consigne</w:t>
      </w:r>
    </w:p>
    <w:p w14:paraId="2A77DD2F" w14:textId="3AA57487" w:rsidR="0006664A" w:rsidRPr="00D35FE0" w:rsidRDefault="002A3785" w:rsidP="00DA3271">
      <w:pPr>
        <w:rPr>
          <w:lang w:val="fr-FR"/>
        </w:rPr>
      </w:pPr>
      <w:bookmarkStart w:id="4" w:name="_Hlk153358180"/>
      <w:r>
        <w:rPr>
          <w:lang w:val="fr-FR"/>
        </w:rPr>
        <w:t>Résumez</w:t>
      </w:r>
      <w:r w:rsidR="0006664A">
        <w:rPr>
          <w:lang w:val="fr-FR"/>
        </w:rPr>
        <w:t xml:space="preserve"> </w:t>
      </w:r>
      <w:r>
        <w:rPr>
          <w:lang w:val="fr-FR"/>
        </w:rPr>
        <w:t>le</w:t>
      </w:r>
      <w:r w:rsidR="0006664A">
        <w:rPr>
          <w:lang w:val="fr-FR"/>
        </w:rPr>
        <w:t xml:space="preserve"> message de la chanson en 2 ou 3 phrases</w:t>
      </w:r>
      <w:r>
        <w:rPr>
          <w:lang w:val="fr-FR"/>
        </w:rPr>
        <w:t xml:space="preserve"> maximum</w:t>
      </w:r>
      <w:r w:rsidR="0006664A">
        <w:rPr>
          <w:lang w:val="fr-FR"/>
        </w:rPr>
        <w:t>.</w:t>
      </w:r>
    </w:p>
    <w:bookmarkEnd w:id="4"/>
    <w:p w14:paraId="235DC41B" w14:textId="6B8CCF41" w:rsidR="00152548" w:rsidRDefault="00152548" w:rsidP="00DA3271">
      <w:pPr>
        <w:rPr>
          <w:lang w:val="fr-FR"/>
        </w:rPr>
      </w:pPr>
    </w:p>
    <w:p w14:paraId="2E7C1FC0" w14:textId="520A251A" w:rsidR="0006664A" w:rsidRDefault="0006664A" w:rsidP="00DA3271">
      <w:pPr>
        <w:rPr>
          <w:b/>
          <w:lang w:val="fr-FR"/>
        </w:rPr>
      </w:pPr>
      <w:r w:rsidRPr="00D35FE0">
        <w:rPr>
          <w:b/>
          <w:lang w:val="fr-FR"/>
        </w:rPr>
        <w:t xml:space="preserve">Mise en œuvre </w:t>
      </w:r>
    </w:p>
    <w:p w14:paraId="6A3E2C50" w14:textId="77777777" w:rsidR="006A3A14" w:rsidRPr="0006664A" w:rsidRDefault="006A3A14" w:rsidP="00DA3271">
      <w:pPr>
        <w:rPr>
          <w:b/>
          <w:lang w:val="fr-FR"/>
        </w:rPr>
      </w:pPr>
    </w:p>
    <w:p w14:paraId="5C16A61B" w14:textId="4E3D649B" w:rsidR="00152548" w:rsidRPr="00913F92" w:rsidRDefault="0006664A" w:rsidP="00DA3271">
      <w:pPr>
        <w:pStyle w:val="Paragraphedeliste"/>
        <w:numPr>
          <w:ilvl w:val="0"/>
          <w:numId w:val="3"/>
        </w:numPr>
        <w:spacing w:before="0" w:after="0"/>
        <w:rPr>
          <w:iCs/>
        </w:rPr>
      </w:pPr>
      <w:r>
        <w:rPr>
          <w:iCs/>
        </w:rPr>
        <w:t>Conserver les mêmes groupes et laisser un temps d’échanges, puis mettre en commun</w:t>
      </w:r>
      <w:r w:rsidR="00913F92">
        <w:rPr>
          <w:iCs/>
        </w:rPr>
        <w:t>.</w:t>
      </w:r>
      <w:r w:rsidR="00152548" w:rsidRPr="00087E71">
        <w:rPr>
          <w:iCs/>
        </w:rPr>
        <w:t xml:space="preserve"> </w:t>
      </w:r>
    </w:p>
    <w:p w14:paraId="2308CE65" w14:textId="007D4615" w:rsidR="0006664A" w:rsidRPr="0006664A" w:rsidRDefault="00152548" w:rsidP="00DA3271">
      <w:pPr>
        <w:pStyle w:val="Paragraphedeliste"/>
        <w:numPr>
          <w:ilvl w:val="0"/>
          <w:numId w:val="3"/>
        </w:numPr>
        <w:rPr>
          <w:iCs/>
        </w:rPr>
      </w:pPr>
      <w:r>
        <w:rPr>
          <w:iCs/>
        </w:rPr>
        <w:t>Distribuer les paroles et diffuser la chanson en entier.</w:t>
      </w:r>
    </w:p>
    <w:p w14:paraId="5F4622D6" w14:textId="77777777" w:rsidR="009103B6" w:rsidRDefault="009103B6" w:rsidP="00DA3271">
      <w:pPr>
        <w:spacing w:after="160"/>
        <w:rPr>
          <w:iCs/>
          <w:noProof/>
          <w:lang w:val="fr-FR"/>
        </w:rPr>
      </w:pPr>
      <w:r>
        <w:rPr>
          <w:iCs/>
          <w:noProof/>
          <w:lang w:val="fr-FR"/>
        </w:rPr>
        <w:br w:type="page"/>
      </w:r>
    </w:p>
    <w:p w14:paraId="2E901020" w14:textId="043ACFE4" w:rsidR="0006664A" w:rsidRPr="0006664A" w:rsidRDefault="0006664A" w:rsidP="00DA3271">
      <w:pPr>
        <w:rPr>
          <w:iCs/>
        </w:rPr>
      </w:pPr>
      <w:r>
        <w:rPr>
          <w:iCs/>
          <w:noProof/>
          <w:lang w:val="fr-FR"/>
        </w:rPr>
        <w:drawing>
          <wp:inline distT="0" distB="0" distL="0" distR="0" wp14:anchorId="0032D347" wp14:editId="1267E4C7">
            <wp:extent cx="1323975" cy="361950"/>
            <wp:effectExtent l="0" t="0" r="9525" b="0"/>
            <wp:docPr id="5" name="Image 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BCC12A8" w14:textId="60F636D8" w:rsidR="00913F92" w:rsidRPr="005E42CE" w:rsidRDefault="00913F92" w:rsidP="00DA3271">
      <w:pPr>
        <w:rPr>
          <w:iCs/>
          <w:lang w:val="fr-FR"/>
        </w:rPr>
      </w:pPr>
      <w:r w:rsidRPr="005E42CE">
        <w:rPr>
          <w:iCs/>
          <w:lang w:val="fr-FR"/>
        </w:rPr>
        <w:t>Cette chanson est un hymne à l’enfance et à l’adolescence. Les artistes nous invitent à vivre le moment présent, à ne pas chercher à brûler les étapes et à profiter de sa jeunesse, et de toutes les étapes de la vie.</w:t>
      </w:r>
    </w:p>
    <w:p w14:paraId="3015525A" w14:textId="77777777" w:rsidR="00152548" w:rsidRDefault="00152548" w:rsidP="00DA3271">
      <w:pPr>
        <w:rPr>
          <w:b/>
          <w:lang w:val="fr-FR"/>
        </w:rPr>
      </w:pPr>
    </w:p>
    <w:p w14:paraId="1D1B7A66" w14:textId="19906023" w:rsidR="00704307" w:rsidRPr="00D35FE0" w:rsidRDefault="000352F3" w:rsidP="00DA3271">
      <w:pPr>
        <w:rPr>
          <w:iCs/>
          <w:lang w:val="fr-FR"/>
        </w:rPr>
      </w:pPr>
      <w:r>
        <w:rPr>
          <w:noProof/>
          <w:lang w:val="fr-FR"/>
        </w:rPr>
        <w:drawing>
          <wp:inline distT="0" distB="0" distL="0" distR="0" wp14:anchorId="5C34B65D" wp14:editId="2AB8E64D">
            <wp:extent cx="1207770" cy="361950"/>
            <wp:effectExtent l="0" t="0" r="0" b="0"/>
            <wp:docPr id="28" name="Image 28"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Pr>
          <w:noProof/>
          <w:lang w:val="fr-FR"/>
        </w:rPr>
        <w:drawing>
          <wp:inline distT="0" distB="0" distL="0" distR="0" wp14:anchorId="6560EAC1" wp14:editId="4E799E40">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D35FE0" w:rsidRDefault="00396052" w:rsidP="00DA3271">
      <w:pPr>
        <w:rPr>
          <w:b/>
          <w:lang w:val="fr-FR"/>
        </w:rPr>
      </w:pPr>
    </w:p>
    <w:p w14:paraId="46C598A7" w14:textId="77777777" w:rsidR="00704307" w:rsidRPr="00D35FE0" w:rsidRDefault="00704307" w:rsidP="00DA3271">
      <w:pPr>
        <w:rPr>
          <w:b/>
          <w:lang w:val="fr-FR"/>
        </w:rPr>
      </w:pPr>
      <w:r w:rsidRPr="00D35FE0">
        <w:rPr>
          <w:b/>
          <w:lang w:val="fr-FR"/>
        </w:rPr>
        <w:t>Consigne</w:t>
      </w:r>
    </w:p>
    <w:p w14:paraId="737BCE01" w14:textId="4FC8AC5D" w:rsidR="00396052" w:rsidRPr="00CD6E1C" w:rsidRDefault="00C874FC" w:rsidP="00DA3271">
      <w:pPr>
        <w:spacing w:after="160"/>
        <w:rPr>
          <w:bCs/>
          <w:lang w:val="fr-FR"/>
        </w:rPr>
      </w:pPr>
      <w:r>
        <w:rPr>
          <w:bCs/>
          <w:lang w:val="fr-FR"/>
        </w:rPr>
        <w:t>À</w:t>
      </w:r>
      <w:r w:rsidR="00CD6E1C" w:rsidRPr="00CD6E1C">
        <w:rPr>
          <w:bCs/>
          <w:lang w:val="fr-FR"/>
        </w:rPr>
        <w:t xml:space="preserve"> deux, jouez une interview entre une personne âgée et un journaliste qui s’intéresserait à son témoignage de vie (ses rêves, aspirations</w:t>
      </w:r>
      <w:r w:rsidR="006A3A14">
        <w:rPr>
          <w:bCs/>
          <w:lang w:val="fr-FR"/>
        </w:rPr>
        <w:t xml:space="preserve"> et</w:t>
      </w:r>
      <w:r w:rsidR="00CD6E1C" w:rsidRPr="00CD6E1C">
        <w:rPr>
          <w:bCs/>
          <w:lang w:val="fr-FR"/>
        </w:rPr>
        <w:t xml:space="preserve"> émotions passé</w:t>
      </w:r>
      <w:r w:rsidR="00095563">
        <w:rPr>
          <w:bCs/>
          <w:lang w:val="fr-FR"/>
        </w:rPr>
        <w:t>e</w:t>
      </w:r>
      <w:r w:rsidR="00CD6E1C" w:rsidRPr="00CD6E1C">
        <w:rPr>
          <w:bCs/>
          <w:lang w:val="fr-FR"/>
        </w:rPr>
        <w:t xml:space="preserve">s, ainsi que ses bons souvenirs et ses regrets). Présentez la vision de la société actuelle que pourrait avoir cette personne. </w:t>
      </w:r>
    </w:p>
    <w:p w14:paraId="6F9AFB97" w14:textId="77777777" w:rsidR="00704307" w:rsidRPr="00D35FE0" w:rsidRDefault="00704307" w:rsidP="00DA3271">
      <w:pPr>
        <w:rPr>
          <w:b/>
          <w:lang w:val="fr-FR"/>
        </w:rPr>
      </w:pPr>
      <w:r w:rsidRPr="00D35FE0">
        <w:rPr>
          <w:b/>
          <w:lang w:val="fr-FR"/>
        </w:rPr>
        <w:t xml:space="preserve">Mise en œuvre </w:t>
      </w:r>
    </w:p>
    <w:p w14:paraId="70140E8A" w14:textId="0852D667" w:rsidR="00317E5D" w:rsidRPr="00CD6E1C" w:rsidRDefault="00913F92" w:rsidP="00DA3271">
      <w:pPr>
        <w:pStyle w:val="Paragraphedeliste"/>
        <w:numPr>
          <w:ilvl w:val="0"/>
          <w:numId w:val="3"/>
        </w:numPr>
        <w:spacing w:before="0" w:after="0"/>
        <w:rPr>
          <w:i/>
          <w:iCs/>
        </w:rPr>
      </w:pPr>
      <w:r>
        <w:rPr>
          <w:rFonts w:eastAsia="Arial Unicode MS"/>
        </w:rPr>
        <w:t>Constituer</w:t>
      </w:r>
      <w:r w:rsidR="006E69C4">
        <w:rPr>
          <w:rFonts w:eastAsia="Arial Unicode MS"/>
        </w:rPr>
        <w:t xml:space="preserve"> des binômes. </w:t>
      </w:r>
    </w:p>
    <w:p w14:paraId="6FFA0DA0" w14:textId="31EDCAD2" w:rsidR="00A25E1A" w:rsidRPr="002A3785" w:rsidRDefault="00913F92" w:rsidP="00DA3271">
      <w:pPr>
        <w:pStyle w:val="Paragraphedeliste"/>
        <w:numPr>
          <w:ilvl w:val="0"/>
          <w:numId w:val="3"/>
        </w:numPr>
        <w:spacing w:before="0" w:after="0"/>
        <w:rPr>
          <w:i/>
          <w:iCs/>
        </w:rPr>
      </w:pPr>
      <w:r>
        <w:rPr>
          <w:rFonts w:eastAsia="Arial Unicode MS"/>
        </w:rPr>
        <w:t>Faire lire la consigne de l’activité 5 et s’assurer qu’elle soit bien comprise.</w:t>
      </w:r>
    </w:p>
    <w:p w14:paraId="0A8AB64E" w14:textId="0A16C8A5" w:rsidR="002A3785" w:rsidRPr="004324EA" w:rsidRDefault="002A3785" w:rsidP="00DA3271">
      <w:pPr>
        <w:numPr>
          <w:ilvl w:val="0"/>
          <w:numId w:val="3"/>
        </w:numPr>
        <w:shd w:val="clear" w:color="auto" w:fill="FFFFFF"/>
        <w:spacing w:line="240" w:lineRule="auto"/>
        <w:ind w:left="714" w:hanging="357"/>
        <w:rPr>
          <w:rFonts w:ascii="Arial" w:hAnsi="Arial" w:cs="Arial"/>
          <w:color w:val="222222"/>
          <w:lang w:val="fr-FR"/>
        </w:rPr>
      </w:pPr>
      <w:r w:rsidRPr="004324EA">
        <w:rPr>
          <w:rFonts w:ascii="Arial" w:hAnsi="Arial" w:cs="Arial"/>
          <w:color w:val="222222"/>
          <w:lang w:val="fr-FR"/>
        </w:rPr>
        <w:t xml:space="preserve">Inviter les </w:t>
      </w:r>
      <w:r w:rsidR="009103B6" w:rsidRPr="004324EA">
        <w:rPr>
          <w:rFonts w:ascii="Arial" w:hAnsi="Arial" w:cs="Arial"/>
          <w:color w:val="222222"/>
          <w:lang w:val="fr-FR"/>
        </w:rPr>
        <w:t>apprenant·e·s</w:t>
      </w:r>
      <w:r w:rsidRPr="004324EA">
        <w:rPr>
          <w:rFonts w:ascii="Arial" w:hAnsi="Arial" w:cs="Arial"/>
          <w:color w:val="222222"/>
          <w:lang w:val="fr-FR"/>
        </w:rPr>
        <w:t xml:space="preserve"> à se </w:t>
      </w:r>
      <w:bookmarkStart w:id="5" w:name="_Hlk153443551"/>
      <w:r w:rsidRPr="004324EA">
        <w:rPr>
          <w:rFonts w:ascii="Arial" w:hAnsi="Arial" w:cs="Arial"/>
          <w:color w:val="222222"/>
          <w:lang w:val="fr-FR"/>
        </w:rPr>
        <w:t>rendre sur le site </w:t>
      </w:r>
      <w:hyperlink r:id="rId19" w:tgtFrame="_blank" w:history="1">
        <w:r w:rsidRPr="004324EA">
          <w:rPr>
            <w:rStyle w:val="Lienhypertexte"/>
            <w:color w:val="1155CC"/>
            <w:lang w:val="fr-FR"/>
          </w:rPr>
          <w:t>thispersondoesnotexist.com</w:t>
        </w:r>
      </w:hyperlink>
      <w:bookmarkEnd w:id="5"/>
      <w:r w:rsidRPr="004324EA">
        <w:rPr>
          <w:rFonts w:ascii="Arial" w:hAnsi="Arial" w:cs="Arial"/>
          <w:color w:val="222222"/>
          <w:lang w:val="fr-FR"/>
        </w:rPr>
        <w:t xml:space="preserve"> depuis leur </w:t>
      </w:r>
      <w:r w:rsidR="00D070BA" w:rsidRPr="004324EA">
        <w:rPr>
          <w:rFonts w:ascii="Arial" w:hAnsi="Arial" w:cs="Arial"/>
          <w:color w:val="222222"/>
          <w:lang w:val="fr-FR"/>
        </w:rPr>
        <w:t>téléphone</w:t>
      </w:r>
      <w:r w:rsidRPr="004324EA">
        <w:rPr>
          <w:rFonts w:ascii="Arial" w:hAnsi="Arial" w:cs="Arial"/>
          <w:color w:val="222222"/>
          <w:lang w:val="fr-FR"/>
        </w:rPr>
        <w:t xml:space="preserve"> pour rechercher un visage. Il suffit de rafraîchir la page pour faire appara</w:t>
      </w:r>
      <w:r w:rsidR="006A3A14" w:rsidRPr="004324EA">
        <w:rPr>
          <w:rFonts w:ascii="Arial" w:hAnsi="Arial" w:cs="Arial"/>
          <w:color w:val="222222"/>
          <w:lang w:val="fr-FR"/>
        </w:rPr>
        <w:t>î</w:t>
      </w:r>
      <w:r w:rsidRPr="004324EA">
        <w:rPr>
          <w:rFonts w:ascii="Arial" w:hAnsi="Arial" w:cs="Arial"/>
          <w:color w:val="222222"/>
          <w:lang w:val="fr-FR"/>
        </w:rPr>
        <w:t>tre un visage différent. </w:t>
      </w:r>
    </w:p>
    <w:p w14:paraId="551C5D83" w14:textId="3848D3CE" w:rsidR="00A25E1A" w:rsidRPr="00A25E1A" w:rsidRDefault="00913F92" w:rsidP="00DA3271">
      <w:pPr>
        <w:pStyle w:val="Paragraphedeliste"/>
        <w:numPr>
          <w:ilvl w:val="0"/>
          <w:numId w:val="3"/>
        </w:numPr>
        <w:spacing w:before="0" w:after="0"/>
        <w:ind w:left="714" w:hanging="357"/>
        <w:rPr>
          <w:i/>
          <w:iCs/>
        </w:rPr>
      </w:pPr>
      <w:r>
        <w:rPr>
          <w:rFonts w:eastAsia="Arial Unicode MS"/>
        </w:rPr>
        <w:t>Faire jouer leur interview devant la classe aux binômes volontaires.</w:t>
      </w:r>
    </w:p>
    <w:p w14:paraId="41B68FD8" w14:textId="77777777" w:rsidR="00E276E8" w:rsidRPr="00D35FE0" w:rsidRDefault="00E276E8" w:rsidP="00DA3271">
      <w:pPr>
        <w:rPr>
          <w:iCs/>
          <w:lang w:val="fr-FR"/>
        </w:rPr>
      </w:pPr>
      <w:r>
        <w:rPr>
          <w:iCs/>
          <w:noProof/>
          <w:lang w:val="fr-FR"/>
        </w:rPr>
        <w:drawing>
          <wp:inline distT="0" distB="0" distL="0" distR="0" wp14:anchorId="3FE7DC95" wp14:editId="230D40BF">
            <wp:extent cx="1323975" cy="361950"/>
            <wp:effectExtent l="0" t="0" r="9525" b="0"/>
            <wp:docPr id="2" name="Image 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3B91F06" w14:textId="2D1579C3" w:rsidR="00E276E8" w:rsidRPr="005E42CE" w:rsidRDefault="005B4312" w:rsidP="00DA3271">
      <w:pPr>
        <w:rPr>
          <w:iCs/>
          <w:lang w:val="fr-FR"/>
        </w:rPr>
      </w:pPr>
      <w:r w:rsidRPr="005E42CE">
        <w:rPr>
          <w:iCs/>
          <w:lang w:val="fr-FR"/>
        </w:rPr>
        <w:t xml:space="preserve">- Madame </w:t>
      </w:r>
      <w:proofErr w:type="spellStart"/>
      <w:r w:rsidRPr="005E42CE">
        <w:rPr>
          <w:iCs/>
          <w:lang w:val="fr-FR"/>
        </w:rPr>
        <w:t>Le</w:t>
      </w:r>
      <w:r w:rsidR="00342A92">
        <w:rPr>
          <w:iCs/>
          <w:lang w:val="fr-FR"/>
        </w:rPr>
        <w:t>Roux</w:t>
      </w:r>
      <w:proofErr w:type="spellEnd"/>
      <w:r w:rsidRPr="005E42CE">
        <w:rPr>
          <w:iCs/>
          <w:lang w:val="fr-FR"/>
        </w:rPr>
        <w:t>, vous avez vécu une enfance hors du commun, vous aviez des conditions de vie particulières. Pou</w:t>
      </w:r>
      <w:r w:rsidR="00AF76FD" w:rsidRPr="005E42CE">
        <w:rPr>
          <w:iCs/>
          <w:lang w:val="fr-FR"/>
        </w:rPr>
        <w:t>rriez-vous nous raconter cette période de votre vie ?</w:t>
      </w:r>
    </w:p>
    <w:p w14:paraId="43971E29" w14:textId="201F5C50" w:rsidR="00AF76FD" w:rsidRPr="005E42CE" w:rsidRDefault="00C874FC" w:rsidP="00DA3271">
      <w:pPr>
        <w:rPr>
          <w:iCs/>
          <w:lang w:val="fr-FR"/>
        </w:rPr>
      </w:pPr>
      <w:r w:rsidRPr="005E42CE">
        <w:rPr>
          <w:iCs/>
          <w:lang w:val="fr-FR"/>
        </w:rPr>
        <w:t xml:space="preserve">- </w:t>
      </w:r>
      <w:r w:rsidR="00AF76FD" w:rsidRPr="005E42CE">
        <w:rPr>
          <w:iCs/>
          <w:lang w:val="fr-FR"/>
        </w:rPr>
        <w:t xml:space="preserve">Oui, tout à fait. </w:t>
      </w:r>
      <w:r w:rsidR="00342A92" w:rsidRPr="00342A92">
        <w:rPr>
          <w:iCs/>
          <w:lang w:val="fr-FR"/>
        </w:rPr>
        <w:t>Mon enfance a été assez différente de celle de la plupart des gens, je dois dire. Je suis née à Johannesburg, en Afrique du Sud, dans les années 1940, d'une famille d'origine française. Mon père était un ingénieur qui travaillait dans le secteur minier, et ma mère était institutrice. Nous vivions dans une région reculée, près des mines de diamants, ce qui nous isolait quelque peu du reste du monde.</w:t>
      </w:r>
      <w:r w:rsidR="00342A92">
        <w:rPr>
          <w:iCs/>
          <w:lang w:val="fr-FR"/>
        </w:rPr>
        <w:t xml:space="preserve"> […]</w:t>
      </w:r>
    </w:p>
    <w:p w14:paraId="76808178" w14:textId="747A9E87" w:rsidR="00AF76FD" w:rsidRPr="005E42CE" w:rsidRDefault="00C874FC" w:rsidP="00DA3271">
      <w:pPr>
        <w:rPr>
          <w:iCs/>
          <w:lang w:val="fr-FR"/>
        </w:rPr>
      </w:pPr>
      <w:r w:rsidRPr="005E42CE">
        <w:rPr>
          <w:iCs/>
          <w:lang w:val="fr-FR"/>
        </w:rPr>
        <w:t xml:space="preserve">- </w:t>
      </w:r>
      <w:r w:rsidR="00AF76FD" w:rsidRPr="005E42CE">
        <w:rPr>
          <w:iCs/>
          <w:lang w:val="fr-FR"/>
        </w:rPr>
        <w:t>Vous aviez des rêves ambitieux étant plus jeune. Estimez-vous en avoir réalisé une partie ? Ressentez-vous des regrets en repensant à certains souhaits du passé qui ne se seraient pas concrétisés ?</w:t>
      </w:r>
    </w:p>
    <w:p w14:paraId="06FB8D57" w14:textId="1821254D" w:rsidR="00AF76FD" w:rsidRPr="00C874FC" w:rsidRDefault="00C874FC" w:rsidP="00DA3271">
      <w:pPr>
        <w:rPr>
          <w:iCs/>
        </w:rPr>
      </w:pPr>
      <w:r w:rsidRPr="005E42CE">
        <w:rPr>
          <w:iCs/>
          <w:lang w:val="fr-FR"/>
        </w:rPr>
        <w:t xml:space="preserve">- </w:t>
      </w:r>
      <w:r w:rsidR="00AF76FD" w:rsidRPr="005E42CE">
        <w:rPr>
          <w:iCs/>
          <w:lang w:val="fr-FR"/>
        </w:rPr>
        <w:t xml:space="preserve">Effectivement, j’avais de grands projets pour ma vie d’adulte lorsque j’étais adolescente. Ce sont justement ces rêves qui m’ont donné envie d’avancer toujours plus loin et de me dépasser. </w:t>
      </w:r>
      <w:r w:rsidR="00AF76FD" w:rsidRPr="00C874FC">
        <w:rPr>
          <w:iCs/>
        </w:rPr>
        <w:t>[…]</w:t>
      </w:r>
    </w:p>
    <w:p w14:paraId="368596C8" w14:textId="77777777" w:rsidR="00C874FC" w:rsidRDefault="00C874FC" w:rsidP="00DA3271">
      <w:pPr>
        <w:rPr>
          <w:rFonts w:eastAsia="Arial Unicode MS"/>
          <w:b/>
          <w:lang w:val="fr-FR"/>
        </w:rPr>
      </w:pPr>
    </w:p>
    <w:p w14:paraId="3F88FF17" w14:textId="52C4EBE4" w:rsidR="00530848" w:rsidRPr="00D35FE0" w:rsidRDefault="000352F3" w:rsidP="00DA3271">
      <w:pPr>
        <w:rPr>
          <w:iCs/>
          <w:lang w:val="fr-FR"/>
        </w:rPr>
      </w:pPr>
      <w:r>
        <w:rPr>
          <w:noProof/>
          <w:lang w:val="fr-FR"/>
        </w:rPr>
        <w:drawing>
          <wp:inline distT="0" distB="0" distL="0" distR="0" wp14:anchorId="66AFD1C6" wp14:editId="310189B9">
            <wp:extent cx="1188720" cy="365760"/>
            <wp:effectExtent l="0" t="0" r="0" b="0"/>
            <wp:docPr id="29" name="Image 29" descr="activité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activité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88720" cy="365760"/>
                    </a:xfrm>
                    <a:prstGeom prst="rect">
                      <a:avLst/>
                    </a:prstGeom>
                    <a:noFill/>
                    <a:ln>
                      <a:noFill/>
                    </a:ln>
                  </pic:spPr>
                </pic:pic>
              </a:graphicData>
            </a:graphic>
          </wp:inline>
        </w:drawing>
      </w:r>
      <w:r w:rsidR="00530848">
        <w:rPr>
          <w:noProof/>
          <w:lang w:val="fr-FR"/>
        </w:rPr>
        <w:drawing>
          <wp:inline distT="0" distB="0" distL="0" distR="0" wp14:anchorId="24ABC860" wp14:editId="5B8C50B8">
            <wp:extent cx="1535430" cy="361950"/>
            <wp:effectExtent l="0" t="0" r="7620" b="0"/>
            <wp:docPr id="15" name="Image 15"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05AEE981" w14:textId="77777777" w:rsidR="00530848" w:rsidRPr="00D35FE0" w:rsidRDefault="00530848" w:rsidP="00DA3271">
      <w:pPr>
        <w:rPr>
          <w:b/>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BD1CA2" w:rsidRPr="003C3895" w14:paraId="696A39C0" w14:textId="77777777" w:rsidTr="00BD1CA2">
        <w:tc>
          <w:tcPr>
            <w:tcW w:w="9628" w:type="dxa"/>
            <w:tcBorders>
              <w:top w:val="nil"/>
              <w:left w:val="nil"/>
              <w:bottom w:val="nil"/>
              <w:right w:val="nil"/>
            </w:tcBorders>
            <w:shd w:val="clear" w:color="auto" w:fill="EDF4FC" w:themeFill="background2"/>
            <w:hideMark/>
          </w:tcPr>
          <w:p w14:paraId="0FA25666" w14:textId="2C4137A0" w:rsidR="00BD1CA2" w:rsidRDefault="00BD1CA2">
            <w:pPr>
              <w:jc w:val="both"/>
            </w:pPr>
            <w:r>
              <w:rPr>
                <w:noProof/>
              </w:rPr>
              <w:drawing>
                <wp:inline distT="0" distB="0" distL="0" distR="0" wp14:anchorId="5CFFD196" wp14:editId="5D1846E0">
                  <wp:extent cx="805815" cy="359410"/>
                  <wp:effectExtent l="0" t="0" r="0" b="0"/>
                  <wp:docPr id="64" name="Image 64"/>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21">
                            <a:extLst>
                              <a:ext uri="{28A0092B-C50C-407E-A947-70E740481C1C}">
                                <a14:useLocalDpi xmlns:a14="http://schemas.microsoft.com/office/drawing/2010/main" val="0"/>
                              </a:ext>
                            </a:extLst>
                          </a:blip>
                          <a:stretch>
                            <a:fillRect/>
                          </a:stretch>
                        </pic:blipFill>
                        <pic:spPr>
                          <a:xfrm>
                            <a:off x="0" y="0"/>
                            <a:ext cx="805815" cy="359410"/>
                          </a:xfrm>
                          <a:prstGeom prst="rect">
                            <a:avLst/>
                          </a:prstGeom>
                        </pic:spPr>
                      </pic:pic>
                    </a:graphicData>
                  </a:graphic>
                </wp:inline>
              </w:drawing>
            </w:r>
          </w:p>
          <w:p w14:paraId="61D953A1" w14:textId="2C214B73" w:rsidR="00BD1CA2" w:rsidRDefault="00BD1CA2">
            <w:pPr>
              <w:jc w:val="both"/>
            </w:pPr>
            <w:r>
              <w:t>Cette activité est proposée en prolongement, pour une séance ultérieure.</w:t>
            </w:r>
          </w:p>
        </w:tc>
      </w:tr>
    </w:tbl>
    <w:p w14:paraId="5C791780" w14:textId="77777777" w:rsidR="00BD1CA2" w:rsidRDefault="00BD1CA2" w:rsidP="00DA3271">
      <w:pPr>
        <w:rPr>
          <w:b/>
          <w:lang w:val="fr-FR"/>
        </w:rPr>
      </w:pPr>
    </w:p>
    <w:p w14:paraId="3A134FBD" w14:textId="19AD9A5A" w:rsidR="00317E5D" w:rsidRPr="00317E5D" w:rsidRDefault="00530848" w:rsidP="00DA3271">
      <w:pPr>
        <w:rPr>
          <w:b/>
          <w:lang w:val="fr-FR"/>
        </w:rPr>
      </w:pPr>
      <w:r w:rsidRPr="00D35FE0">
        <w:rPr>
          <w:b/>
          <w:lang w:val="fr-FR"/>
        </w:rPr>
        <w:t>Consigne</w:t>
      </w:r>
      <w:r w:rsidR="00B9460F">
        <w:rPr>
          <w:b/>
          <w:lang w:val="fr-FR"/>
        </w:rPr>
        <w:t xml:space="preserve"> </w:t>
      </w:r>
    </w:p>
    <w:p w14:paraId="5DE2C479" w14:textId="386FF5DF" w:rsidR="00530848" w:rsidRPr="00D35FE0" w:rsidRDefault="00D070BA" w:rsidP="00DA3271">
      <w:pPr>
        <w:rPr>
          <w:lang w:val="fr-FR"/>
        </w:rPr>
      </w:pPr>
      <w:r>
        <w:rPr>
          <w:lang w:val="fr-FR"/>
        </w:rPr>
        <w:t>À</w:t>
      </w:r>
      <w:r w:rsidR="00530848">
        <w:rPr>
          <w:lang w:val="fr-FR"/>
        </w:rPr>
        <w:t xml:space="preserve"> la manière de Proust avec l’épisode de la madeleine</w:t>
      </w:r>
      <w:r w:rsidR="00913F92">
        <w:rPr>
          <w:lang w:val="fr-FR"/>
        </w:rPr>
        <w:t>, racontez</w:t>
      </w:r>
      <w:r w:rsidR="00317E5D">
        <w:rPr>
          <w:lang w:val="fr-FR"/>
        </w:rPr>
        <w:t xml:space="preserve"> </w:t>
      </w:r>
      <w:r w:rsidR="00913F92">
        <w:rPr>
          <w:lang w:val="fr-FR"/>
        </w:rPr>
        <w:t xml:space="preserve">votre </w:t>
      </w:r>
      <w:r w:rsidR="00530848">
        <w:rPr>
          <w:lang w:val="fr-FR"/>
        </w:rPr>
        <w:t>meilleur souvenir de jeunesse</w:t>
      </w:r>
      <w:r w:rsidR="00317E5D">
        <w:rPr>
          <w:lang w:val="fr-FR"/>
        </w:rPr>
        <w:t xml:space="preserve"> sous forme d’un extrait d’un journal intime. </w:t>
      </w:r>
      <w:r w:rsidR="00913F92">
        <w:rPr>
          <w:lang w:val="fr-FR"/>
        </w:rPr>
        <w:t>Donnez</w:t>
      </w:r>
      <w:r w:rsidR="00317E5D">
        <w:rPr>
          <w:lang w:val="fr-FR"/>
        </w:rPr>
        <w:t xml:space="preserve"> </w:t>
      </w:r>
      <w:r w:rsidR="00530848">
        <w:rPr>
          <w:lang w:val="fr-FR"/>
        </w:rPr>
        <w:t>des détails sur</w:t>
      </w:r>
      <w:r w:rsidR="00317E5D">
        <w:rPr>
          <w:lang w:val="fr-FR"/>
        </w:rPr>
        <w:t xml:space="preserve"> les</w:t>
      </w:r>
      <w:r w:rsidR="00530848">
        <w:rPr>
          <w:lang w:val="fr-FR"/>
        </w:rPr>
        <w:t xml:space="preserve"> circonstances </w:t>
      </w:r>
      <w:r w:rsidR="00317E5D">
        <w:rPr>
          <w:lang w:val="fr-FR"/>
        </w:rPr>
        <w:t xml:space="preserve">et </w:t>
      </w:r>
      <w:r w:rsidR="00913F92">
        <w:rPr>
          <w:lang w:val="fr-FR"/>
        </w:rPr>
        <w:t>vos</w:t>
      </w:r>
      <w:r w:rsidR="00317E5D">
        <w:rPr>
          <w:lang w:val="fr-FR"/>
        </w:rPr>
        <w:t xml:space="preserve"> émotions</w:t>
      </w:r>
      <w:r w:rsidR="00913F92">
        <w:rPr>
          <w:lang w:val="fr-FR"/>
        </w:rPr>
        <w:t xml:space="preserve"> à ce moment-là</w:t>
      </w:r>
      <w:r w:rsidR="00317E5D">
        <w:rPr>
          <w:lang w:val="fr-FR"/>
        </w:rPr>
        <w:t>.</w:t>
      </w:r>
    </w:p>
    <w:p w14:paraId="5F984167" w14:textId="2C99B82F" w:rsidR="00530848" w:rsidRDefault="00530848" w:rsidP="00DA3271">
      <w:pPr>
        <w:rPr>
          <w:lang w:val="fr-FR"/>
        </w:rPr>
      </w:pPr>
    </w:p>
    <w:p w14:paraId="24397B82" w14:textId="77777777" w:rsidR="00BD1CA2" w:rsidRDefault="00BD1CA2" w:rsidP="00BD1CA2">
      <w:r>
        <w:rPr>
          <w:noProof/>
        </w:rPr>
        <w:drawing>
          <wp:inline distT="0" distB="0" distL="0" distR="0" wp14:anchorId="65D60EF2" wp14:editId="600839D2">
            <wp:extent cx="1152525" cy="3619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52525" cy="361950"/>
                    </a:xfrm>
                    <a:prstGeom prst="rect">
                      <a:avLst/>
                    </a:prstGeom>
                    <a:noFill/>
                    <a:ln>
                      <a:noFill/>
                    </a:ln>
                  </pic:spPr>
                </pic:pic>
              </a:graphicData>
            </a:graphic>
          </wp:inline>
        </w:drawing>
      </w:r>
    </w:p>
    <w:p w14:paraId="203BB041" w14:textId="10C12D8E" w:rsidR="00BD1CA2" w:rsidRDefault="00BD1CA2" w:rsidP="00BD1CA2">
      <w:pPr>
        <w:rPr>
          <w:lang w:val="fr-FR"/>
        </w:rPr>
      </w:pPr>
      <w:r w:rsidRPr="00BD1CA2">
        <w:rPr>
          <w:lang w:val="fr-FR"/>
        </w:rPr>
        <w:t>Marcel Proust, auteur français du 19</w:t>
      </w:r>
      <w:r w:rsidRPr="00BD1CA2">
        <w:rPr>
          <w:vertAlign w:val="superscript"/>
          <w:lang w:val="fr-FR"/>
        </w:rPr>
        <w:t>e</w:t>
      </w:r>
      <w:r w:rsidRPr="00BD1CA2">
        <w:rPr>
          <w:lang w:val="fr-FR"/>
        </w:rPr>
        <w:t xml:space="preserve"> siècle, est notamment célèbre pour son œuvre </w:t>
      </w:r>
      <w:r w:rsidRPr="00BD1CA2">
        <w:rPr>
          <w:i/>
          <w:iCs/>
          <w:lang w:val="fr-FR"/>
        </w:rPr>
        <w:t>À la recherche du temps perdu</w:t>
      </w:r>
      <w:r w:rsidRPr="00BD1CA2">
        <w:rPr>
          <w:lang w:val="fr-FR"/>
        </w:rPr>
        <w:t xml:space="preserve"> dans laquelle il fait référence à une madeleine qu’il mange à l’âge adulte et qui le replonge dans un tendre souvenir d’enfance : les madeleines de sa tante. Aujourd’hui, l’expression « madeleine de Proust » qualifie un tendre souvenir réactivé par une odeur, un simple geste, une saveur…</w:t>
      </w:r>
    </w:p>
    <w:p w14:paraId="5DFD66CB" w14:textId="77777777" w:rsidR="00BD1CA2" w:rsidRPr="00BD1CA2" w:rsidRDefault="00BD1CA2" w:rsidP="00BD1CA2">
      <w:pPr>
        <w:rPr>
          <w:lang w:val="fr-FR"/>
        </w:rPr>
      </w:pPr>
    </w:p>
    <w:p w14:paraId="617EC61A" w14:textId="77777777" w:rsidR="00BD1CA2" w:rsidRDefault="00BD1CA2">
      <w:pPr>
        <w:spacing w:after="160"/>
        <w:rPr>
          <w:b/>
          <w:lang w:val="fr-FR"/>
        </w:rPr>
      </w:pPr>
      <w:r>
        <w:rPr>
          <w:b/>
          <w:lang w:val="fr-FR"/>
        </w:rPr>
        <w:br w:type="page"/>
      </w:r>
    </w:p>
    <w:p w14:paraId="6F11F863" w14:textId="5D5D5B27" w:rsidR="00530848" w:rsidRPr="00D35FE0" w:rsidRDefault="00530848" w:rsidP="00DA3271">
      <w:pPr>
        <w:rPr>
          <w:b/>
          <w:lang w:val="fr-FR"/>
        </w:rPr>
      </w:pPr>
      <w:r w:rsidRPr="00D35FE0">
        <w:rPr>
          <w:b/>
          <w:lang w:val="fr-FR"/>
        </w:rPr>
        <w:t xml:space="preserve">Mise en œuvre </w:t>
      </w:r>
    </w:p>
    <w:p w14:paraId="1F72E45B" w14:textId="4CAC6665" w:rsidR="00530848" w:rsidRPr="006E69C4" w:rsidRDefault="00530848" w:rsidP="00DA3271">
      <w:pPr>
        <w:pStyle w:val="Paragraphedeliste"/>
        <w:numPr>
          <w:ilvl w:val="0"/>
          <w:numId w:val="3"/>
        </w:numPr>
        <w:rPr>
          <w:i/>
          <w:iCs/>
        </w:rPr>
      </w:pPr>
      <w:r>
        <w:rPr>
          <w:rFonts w:eastAsia="Arial Unicode MS"/>
        </w:rPr>
        <w:t xml:space="preserve">Rappeler l’épisode de la madeleine de Proust. </w:t>
      </w:r>
    </w:p>
    <w:p w14:paraId="15AF2A3D" w14:textId="00CAE612" w:rsidR="00530848" w:rsidRDefault="00BD1CA2" w:rsidP="00DA3271">
      <w:pPr>
        <w:pStyle w:val="Paragraphedeliste"/>
        <w:numPr>
          <w:ilvl w:val="0"/>
          <w:numId w:val="3"/>
        </w:numPr>
        <w:rPr>
          <w:iCs/>
        </w:rPr>
      </w:pPr>
      <w:r>
        <w:rPr>
          <w:iCs/>
        </w:rPr>
        <w:t>Lire</w:t>
      </w:r>
      <w:r w:rsidR="00913F92">
        <w:rPr>
          <w:iCs/>
        </w:rPr>
        <w:t xml:space="preserve"> la consigne</w:t>
      </w:r>
      <w:r>
        <w:rPr>
          <w:iCs/>
        </w:rPr>
        <w:t xml:space="preserve"> à voix haute ou la noter au tableau. S</w:t>
      </w:r>
      <w:r w:rsidR="00913F92">
        <w:rPr>
          <w:iCs/>
        </w:rPr>
        <w:t xml:space="preserve">’assurer qu’elle </w:t>
      </w:r>
      <w:r w:rsidR="007C6478">
        <w:rPr>
          <w:rFonts w:eastAsia="Arial Unicode MS"/>
        </w:rPr>
        <w:t>est</w:t>
      </w:r>
      <w:r w:rsidR="00913F92">
        <w:rPr>
          <w:iCs/>
        </w:rPr>
        <w:t xml:space="preserve"> bien comprise.</w:t>
      </w:r>
    </w:p>
    <w:p w14:paraId="02E8F49E" w14:textId="5EB92A80" w:rsidR="00BD1CA2" w:rsidRDefault="00BD1CA2" w:rsidP="00DA3271">
      <w:pPr>
        <w:pStyle w:val="Paragraphedeliste"/>
        <w:numPr>
          <w:ilvl w:val="0"/>
          <w:numId w:val="3"/>
        </w:numPr>
        <w:rPr>
          <w:iCs/>
        </w:rPr>
      </w:pPr>
      <w:r>
        <w:rPr>
          <w:iCs/>
        </w:rPr>
        <w:t>Inviter les apprenant·e·s à rédiger leur texte de manière individuelle pour la séance suivante.</w:t>
      </w:r>
    </w:p>
    <w:p w14:paraId="2192A9F1" w14:textId="77777777" w:rsidR="00530848" w:rsidRPr="00D35FE0" w:rsidRDefault="00530848" w:rsidP="00DA3271">
      <w:pPr>
        <w:rPr>
          <w:iCs/>
          <w:lang w:val="fr-FR"/>
        </w:rPr>
      </w:pPr>
      <w:r>
        <w:rPr>
          <w:iCs/>
          <w:noProof/>
          <w:lang w:val="fr-FR"/>
        </w:rPr>
        <w:drawing>
          <wp:inline distT="0" distB="0" distL="0" distR="0" wp14:anchorId="74B98D75" wp14:editId="6E916994">
            <wp:extent cx="1323975" cy="361950"/>
            <wp:effectExtent l="0" t="0" r="9525" b="0"/>
            <wp:docPr id="17" name="Image 1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28E501B" w14:textId="591C105F" w:rsidR="00530848" w:rsidRPr="005E42CE" w:rsidRDefault="000E6514" w:rsidP="00DA3271">
      <w:pPr>
        <w:rPr>
          <w:iCs/>
          <w:lang w:val="fr-FR"/>
        </w:rPr>
      </w:pPr>
      <w:r w:rsidRPr="005E42CE">
        <w:rPr>
          <w:iCs/>
          <w:lang w:val="fr-FR"/>
        </w:rPr>
        <w:t xml:space="preserve">C’était un jour de vacances, en </w:t>
      </w:r>
      <w:r w:rsidR="005B4312" w:rsidRPr="005E42CE">
        <w:rPr>
          <w:iCs/>
          <w:lang w:val="fr-FR"/>
        </w:rPr>
        <w:t xml:space="preserve">été, j’étais âgée de 9 ans et je passais la semaine dans la maison familiale à la campagne. Mes cousins et moi avions pour habitude de nous baigner dans le ruisseau qui coulait en contrebas du jardin. Tous les soirs, après la baignade et le goûter, mon oncle nous faisait monter à l’arrière de sa mobylette pour aller chercher les œufs et les légumes chez les producteurs du village voisin. Mes cousins et moi, nous l’accompagnions à tour de rôle. </w:t>
      </w:r>
      <w:r w:rsidR="00C874FC" w:rsidRPr="005E42CE">
        <w:rPr>
          <w:iCs/>
          <w:lang w:val="fr-FR"/>
        </w:rPr>
        <w:t>À</w:t>
      </w:r>
      <w:r w:rsidR="005B4312" w:rsidRPr="005E42CE">
        <w:rPr>
          <w:iCs/>
          <w:lang w:val="fr-FR"/>
        </w:rPr>
        <w:t xml:space="preserve"> la seule évocation de ce souvenir, l’odeur des gaz d’échappement me revient vivement </w:t>
      </w:r>
      <w:r w:rsidR="00BD1CA2">
        <w:rPr>
          <w:iCs/>
          <w:lang w:val="fr-FR"/>
        </w:rPr>
        <w:t>en</w:t>
      </w:r>
      <w:r w:rsidR="005B4312" w:rsidRPr="005E42CE">
        <w:rPr>
          <w:iCs/>
          <w:lang w:val="fr-FR"/>
        </w:rPr>
        <w:t xml:space="preserve"> mémoire. Cette odeur, pourtant peu agréable pour la plupart des gens, me rappelle de doux moments d’enfance et d’insouciance.</w:t>
      </w:r>
    </w:p>
    <w:p w14:paraId="7EA60499" w14:textId="0001E4CD" w:rsidR="00530848" w:rsidRDefault="00530848" w:rsidP="00DA3271">
      <w:pPr>
        <w:rPr>
          <w:rFonts w:eastAsia="Arial Unicode MS"/>
          <w:b/>
          <w:lang w:val="fr-FR"/>
        </w:rPr>
      </w:pPr>
    </w:p>
    <w:p w14:paraId="71CE936F" w14:textId="77777777" w:rsidR="00BD1CA2" w:rsidRPr="003C3895" w:rsidRDefault="00BD1CA2" w:rsidP="00BD1CA2">
      <w:pPr>
        <w:jc w:val="both"/>
        <w:rPr>
          <w:i/>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BD1CA2" w:rsidRPr="003C3895" w14:paraId="01214AB3" w14:textId="77777777" w:rsidTr="00BD1CA2">
        <w:tc>
          <w:tcPr>
            <w:tcW w:w="9628" w:type="dxa"/>
            <w:tcBorders>
              <w:top w:val="nil"/>
              <w:left w:val="nil"/>
              <w:bottom w:val="nil"/>
              <w:right w:val="nil"/>
            </w:tcBorders>
            <w:shd w:val="clear" w:color="auto" w:fill="EDF4FC" w:themeFill="background2"/>
            <w:hideMark/>
          </w:tcPr>
          <w:p w14:paraId="1CFAEB68" w14:textId="27B4F7E7" w:rsidR="00BD1CA2" w:rsidRDefault="00BD1CA2">
            <w:pPr>
              <w:jc w:val="both"/>
            </w:pPr>
            <w:r>
              <w:rPr>
                <w:noProof/>
              </w:rPr>
              <w:drawing>
                <wp:inline distT="0" distB="0" distL="0" distR="0" wp14:anchorId="4017F2E8" wp14:editId="07CB9237">
                  <wp:extent cx="1752600" cy="3619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52600" cy="361950"/>
                          </a:xfrm>
                          <a:prstGeom prst="rect">
                            <a:avLst/>
                          </a:prstGeom>
                          <a:noFill/>
                          <a:ln>
                            <a:noFill/>
                          </a:ln>
                        </pic:spPr>
                      </pic:pic>
                    </a:graphicData>
                  </a:graphic>
                </wp:inline>
              </w:drawing>
            </w:r>
          </w:p>
          <w:p w14:paraId="7E9CAB0A" w14:textId="77777777" w:rsidR="00BD1CA2" w:rsidRDefault="00BD1CA2" w:rsidP="00BD1CA2">
            <w:pPr>
              <w:rPr>
                <w:rFonts w:eastAsia="Arial Unicode MS"/>
              </w:rPr>
            </w:pPr>
            <w:r w:rsidRPr="00530848">
              <w:rPr>
                <w:rFonts w:eastAsia="Arial Unicode MS"/>
              </w:rPr>
              <w:t>Inviter les apprenant</w:t>
            </w:r>
            <w:r>
              <w:rPr>
                <w:rFonts w:eastAsia="Arial Unicode MS"/>
              </w:rPr>
              <w:t>·e·</w:t>
            </w:r>
            <w:r w:rsidRPr="00530848">
              <w:rPr>
                <w:rFonts w:eastAsia="Arial Unicode MS"/>
              </w:rPr>
              <w:t>s à visionner les chansons suivantes sur le thème de l’enfance et de la vie qui passe.</w:t>
            </w:r>
          </w:p>
          <w:p w14:paraId="5B5A93E5" w14:textId="77777777" w:rsidR="00BD1CA2" w:rsidRDefault="00BD1CA2" w:rsidP="00BD1CA2">
            <w:pPr>
              <w:pStyle w:val="Paragraphedeliste"/>
              <w:numPr>
                <w:ilvl w:val="1"/>
                <w:numId w:val="1"/>
              </w:numPr>
              <w:rPr>
                <w:rFonts w:eastAsia="Arial Unicode MS"/>
              </w:rPr>
            </w:pPr>
            <w:proofErr w:type="spellStart"/>
            <w:r>
              <w:rPr>
                <w:rFonts w:eastAsia="Arial Unicode MS"/>
              </w:rPr>
              <w:t>Orelsan</w:t>
            </w:r>
            <w:proofErr w:type="spellEnd"/>
            <w:r>
              <w:rPr>
                <w:rFonts w:eastAsia="Arial Unicode MS"/>
              </w:rPr>
              <w:t>, « La quête » (</w:t>
            </w:r>
            <w:hyperlink r:id="rId24" w:history="1">
              <w:r w:rsidRPr="00E7379B">
                <w:rPr>
                  <w:rStyle w:val="Lienhypertexte"/>
                  <w:rFonts w:eastAsia="Arial Unicode MS"/>
                </w:rPr>
                <w:t>https://www.youtube.com/watch?v=rXF1Si3LEEU</w:t>
              </w:r>
            </w:hyperlink>
            <w:r>
              <w:rPr>
                <w:rFonts w:eastAsia="Arial Unicode MS"/>
              </w:rPr>
              <w:t xml:space="preserve">) </w:t>
            </w:r>
          </w:p>
          <w:p w14:paraId="3CE89C5F" w14:textId="77777777" w:rsidR="00BD1CA2" w:rsidRPr="00BD1CA2" w:rsidRDefault="00BD1CA2" w:rsidP="00BD1CA2">
            <w:pPr>
              <w:pStyle w:val="Paragraphedeliste"/>
              <w:numPr>
                <w:ilvl w:val="1"/>
                <w:numId w:val="1"/>
              </w:numPr>
              <w:rPr>
                <w:rFonts w:eastAsia="Arial Unicode MS"/>
              </w:rPr>
            </w:pPr>
            <w:r>
              <w:t xml:space="preserve">Big </w:t>
            </w:r>
            <w:proofErr w:type="spellStart"/>
            <w:r>
              <w:t>Flo</w:t>
            </w:r>
            <w:proofErr w:type="spellEnd"/>
            <w:r>
              <w:t xml:space="preserve"> et Oli, « Coup de vieux » * (</w:t>
            </w:r>
            <w:hyperlink r:id="rId25" w:history="1">
              <w:r w:rsidRPr="00E7379B">
                <w:rPr>
                  <w:rStyle w:val="Lienhypertexte"/>
                </w:rPr>
                <w:t>https://www.youtube.com/watch?v=F8do1V5ivbI</w:t>
              </w:r>
            </w:hyperlink>
            <w:r>
              <w:t xml:space="preserve">) </w:t>
            </w:r>
          </w:p>
          <w:p w14:paraId="6125C5C7" w14:textId="6A2C3210" w:rsidR="00BD1CA2" w:rsidRPr="00BD1CA2" w:rsidRDefault="00BD1CA2" w:rsidP="00BD1CA2">
            <w:pPr>
              <w:rPr>
                <w:rFonts w:eastAsia="Arial Unicode MS"/>
              </w:rPr>
            </w:pPr>
            <w:r w:rsidRPr="004324EA">
              <w:rPr>
                <w:rFonts w:eastAsia="Arial Unicode MS"/>
              </w:rPr>
              <w:t>*</w:t>
            </w:r>
            <w:r>
              <w:rPr>
                <w:rFonts w:eastAsia="Arial Unicode MS"/>
              </w:rPr>
              <w:t xml:space="preserve"> </w:t>
            </w:r>
            <w:r w:rsidRPr="00BD1CA2">
              <w:rPr>
                <w:rFonts w:eastAsia="Arial Unicode MS"/>
                <w:u w:val="single"/>
              </w:rPr>
              <w:t>remarque</w:t>
            </w:r>
            <w:r w:rsidRPr="004324EA">
              <w:rPr>
                <w:rFonts w:eastAsia="Arial Unicode MS"/>
              </w:rPr>
              <w:t xml:space="preserve"> : cette chanson comprend de nombreuses références culturelles françaises qui </w:t>
            </w:r>
            <w:r>
              <w:rPr>
                <w:rFonts w:eastAsia="Arial Unicode MS"/>
              </w:rPr>
              <w:t>nécessiter</w:t>
            </w:r>
            <w:r w:rsidRPr="004324EA">
              <w:rPr>
                <w:rFonts w:eastAsia="Arial Unicode MS"/>
              </w:rPr>
              <w:t>aient d’être expliquées.</w:t>
            </w:r>
          </w:p>
        </w:tc>
      </w:tr>
    </w:tbl>
    <w:p w14:paraId="753B5B9D" w14:textId="77777777" w:rsidR="00BD1CA2" w:rsidRDefault="00BD1CA2" w:rsidP="00BD1CA2">
      <w:pPr>
        <w:rPr>
          <w:lang w:val="fr-FR"/>
        </w:rPr>
      </w:pPr>
    </w:p>
    <w:p w14:paraId="71832A9D" w14:textId="3C8991BD" w:rsidR="000352F3" w:rsidRPr="00D070BA" w:rsidRDefault="000352F3" w:rsidP="00DA3271">
      <w:pPr>
        <w:rPr>
          <w:rFonts w:eastAsia="Arial Unicode MS"/>
          <w:lang w:val="fr-FR"/>
        </w:rPr>
      </w:pPr>
    </w:p>
    <w:sectPr w:rsidR="000352F3" w:rsidRPr="00D070BA" w:rsidSect="00A33F16">
      <w:headerReference w:type="default" r:id="rId26"/>
      <w:footerReference w:type="default" r:id="rId27"/>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518C7C0" w16cex:dateUtc="2023-12-28T13:08:00Z"/>
  <w16cex:commentExtensible w16cex:durableId="2168935A" w16cex:dateUtc="2023-12-28T13:18:00Z"/>
  <w16cex:commentExtensible w16cex:durableId="46B5F025" w16cex:dateUtc="2023-12-28T13: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C94A4" w14:textId="77777777" w:rsidR="00795F57" w:rsidRDefault="00795F57" w:rsidP="00A33F16">
      <w:pPr>
        <w:spacing w:line="240" w:lineRule="auto"/>
      </w:pPr>
      <w:r>
        <w:separator/>
      </w:r>
    </w:p>
  </w:endnote>
  <w:endnote w:type="continuationSeparator" w:id="0">
    <w:p w14:paraId="5739DF86" w14:textId="77777777" w:rsidR="00795F57" w:rsidRDefault="00795F57"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5A0380" w14:paraId="20838429" w14:textId="77777777" w:rsidTr="00EF3C8A">
      <w:tc>
        <w:tcPr>
          <w:tcW w:w="4265" w:type="pct"/>
        </w:tcPr>
        <w:p w14:paraId="54CDBDA9" w14:textId="54FF6336" w:rsidR="005A0380" w:rsidRDefault="005A0380" w:rsidP="00A33F16">
          <w:pPr>
            <w:pStyle w:val="Pieddepage"/>
          </w:pPr>
          <w:r w:rsidRPr="00A33F16">
            <w:t xml:space="preserve">Conception : </w:t>
          </w:r>
          <w:r w:rsidR="009978F3">
            <w:t xml:space="preserve">Fanny </w:t>
          </w:r>
          <w:proofErr w:type="spellStart"/>
          <w:r w:rsidR="009978F3">
            <w:t>Tourron</w:t>
          </w:r>
          <w:proofErr w:type="spellEnd"/>
          <w:r w:rsidRPr="00A33F16">
            <w:t xml:space="preserve">, </w:t>
          </w:r>
          <w:r w:rsidR="009978F3">
            <w:t>CAVILAM-Alliance française</w:t>
          </w:r>
        </w:p>
      </w:tc>
      <w:tc>
        <w:tcPr>
          <w:tcW w:w="735" w:type="pct"/>
        </w:tcPr>
        <w:p w14:paraId="73F1DBA0" w14:textId="2362742E" w:rsidR="005A0380" w:rsidRDefault="005A0380"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FC4876">
            <w:rPr>
              <w:b/>
              <w:noProof/>
            </w:rPr>
            <w:t>5</w:t>
          </w:r>
          <w:r w:rsidRPr="00A33F16">
            <w:rPr>
              <w:b/>
            </w:rPr>
            <w:fldChar w:fldCharType="end"/>
          </w:r>
          <w:r>
            <w:t xml:space="preserve"> / </w:t>
          </w:r>
          <w:r>
            <w:rPr>
              <w:noProof/>
            </w:rPr>
            <w:fldChar w:fldCharType="begin"/>
          </w:r>
          <w:r>
            <w:rPr>
              <w:noProof/>
            </w:rPr>
            <w:instrText>NUMPAGES  \* Arabic  \* MERGEFORMAT</w:instrText>
          </w:r>
          <w:r>
            <w:rPr>
              <w:noProof/>
            </w:rPr>
            <w:fldChar w:fldCharType="separate"/>
          </w:r>
          <w:r w:rsidR="00FC4876">
            <w:rPr>
              <w:noProof/>
            </w:rPr>
            <w:t>5</w:t>
          </w:r>
          <w:r>
            <w:rPr>
              <w:noProof/>
            </w:rPr>
            <w:fldChar w:fldCharType="end"/>
          </w:r>
        </w:p>
      </w:tc>
    </w:tr>
  </w:tbl>
  <w:p w14:paraId="7071D642" w14:textId="77777777" w:rsidR="005A0380" w:rsidRDefault="005A0380"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6BDCC" w14:textId="77777777" w:rsidR="00795F57" w:rsidRDefault="00795F57" w:rsidP="00A33F16">
      <w:pPr>
        <w:spacing w:line="240" w:lineRule="auto"/>
      </w:pPr>
      <w:r>
        <w:separator/>
      </w:r>
    </w:p>
  </w:footnote>
  <w:footnote w:type="continuationSeparator" w:id="0">
    <w:p w14:paraId="476F44DD" w14:textId="77777777" w:rsidR="00795F57" w:rsidRDefault="00795F57"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2DF3BE45" w:rsidR="005A0380" w:rsidRDefault="005A0380" w:rsidP="00A33F16">
    <w:pPr>
      <w:pStyle w:val="En-tteniveau"/>
      <w:numPr>
        <w:ilvl w:val="0"/>
        <w:numId w:val="0"/>
      </w:numPr>
      <w:jc w:val="left"/>
    </w:pPr>
    <w:r>
      <w:rPr>
        <w:noProof/>
        <w:lang w:eastAsia="fr-FR"/>
      </w:rPr>
      <w:drawing>
        <wp:inline distT="0" distB="0" distL="0" distR="0" wp14:anchorId="7BDB1C7D" wp14:editId="4820D0B6">
          <wp:extent cx="356349" cy="252729"/>
          <wp:effectExtent l="0" t="0" r="0" b="190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29"/>
                  </a:xfrm>
                  <a:prstGeom prst="rect">
                    <a:avLst/>
                  </a:prstGeom>
                  <a:noFill/>
                  <a:ln>
                    <a:noFill/>
                  </a:ln>
                </pic:spPr>
              </pic:pic>
            </a:graphicData>
          </a:graphic>
        </wp:inline>
      </w:drawing>
    </w:r>
    <w:r w:rsidR="003C3895">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6.5pt;height:21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75pt;height:33.75pt" o:bullet="t">
        <v:imagedata r:id="rId1" o:title="flèche gris"/>
      </v:shape>
    </w:pict>
  </w:numPicBullet>
  <w:abstractNum w:abstractNumId="0" w15:restartNumberingAfterBreak="0">
    <w:nsid w:val="02F75C22"/>
    <w:multiLevelType w:val="hybridMultilevel"/>
    <w:tmpl w:val="795A1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73C72"/>
    <w:multiLevelType w:val="hybridMultilevel"/>
    <w:tmpl w:val="0A420668"/>
    <w:lvl w:ilvl="0" w:tplc="2BE8ED52">
      <w:start w:val="1"/>
      <w:numFmt w:val="bullet"/>
      <w:lvlText w:val="-"/>
      <w:lvlJc w:val="left"/>
      <w:pPr>
        <w:ind w:left="1080" w:hanging="360"/>
      </w:pPr>
      <w:rPr>
        <w:rFonts w:ascii="Tahoma" w:eastAsiaTheme="minorHAnsi"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4D7FED"/>
    <w:multiLevelType w:val="hybridMultilevel"/>
    <w:tmpl w:val="8BF6FF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0F167C"/>
    <w:multiLevelType w:val="hybridMultilevel"/>
    <w:tmpl w:val="6B787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4368A7"/>
    <w:multiLevelType w:val="hybridMultilevel"/>
    <w:tmpl w:val="3DF2C9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7476E2"/>
    <w:multiLevelType w:val="multilevel"/>
    <w:tmpl w:val="FE1E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432E89"/>
    <w:multiLevelType w:val="hybridMultilevel"/>
    <w:tmpl w:val="717E92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12"/>
  </w:num>
  <w:num w:numId="5">
    <w:abstractNumId w:val="2"/>
  </w:num>
  <w:num w:numId="6">
    <w:abstractNumId w:val="9"/>
  </w:num>
  <w:num w:numId="7">
    <w:abstractNumId w:val="11"/>
  </w:num>
  <w:num w:numId="8">
    <w:abstractNumId w:val="0"/>
  </w:num>
  <w:num w:numId="9">
    <w:abstractNumId w:val="13"/>
  </w:num>
  <w:num w:numId="10">
    <w:abstractNumId w:val="4"/>
  </w:num>
  <w:num w:numId="11">
    <w:abstractNumId w:val="6"/>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C0D"/>
    <w:rsid w:val="000130F9"/>
    <w:rsid w:val="0002398E"/>
    <w:rsid w:val="000352F3"/>
    <w:rsid w:val="0006664A"/>
    <w:rsid w:val="000701D7"/>
    <w:rsid w:val="00087E71"/>
    <w:rsid w:val="00091B80"/>
    <w:rsid w:val="00095563"/>
    <w:rsid w:val="00096690"/>
    <w:rsid w:val="000B2EE1"/>
    <w:rsid w:val="000C73D1"/>
    <w:rsid w:val="000D3B40"/>
    <w:rsid w:val="000E6514"/>
    <w:rsid w:val="000E755E"/>
    <w:rsid w:val="00102E31"/>
    <w:rsid w:val="001044CC"/>
    <w:rsid w:val="001120FC"/>
    <w:rsid w:val="00112F75"/>
    <w:rsid w:val="00143265"/>
    <w:rsid w:val="0014539C"/>
    <w:rsid w:val="00151A21"/>
    <w:rsid w:val="00152548"/>
    <w:rsid w:val="00154418"/>
    <w:rsid w:val="00181B6E"/>
    <w:rsid w:val="001A011C"/>
    <w:rsid w:val="001F2524"/>
    <w:rsid w:val="001F6298"/>
    <w:rsid w:val="0021352C"/>
    <w:rsid w:val="00240DC6"/>
    <w:rsid w:val="0024379C"/>
    <w:rsid w:val="002679CC"/>
    <w:rsid w:val="00271065"/>
    <w:rsid w:val="00282E97"/>
    <w:rsid w:val="002841B3"/>
    <w:rsid w:val="002864A6"/>
    <w:rsid w:val="0029013D"/>
    <w:rsid w:val="002A3785"/>
    <w:rsid w:val="002B3928"/>
    <w:rsid w:val="002D49C1"/>
    <w:rsid w:val="002D7815"/>
    <w:rsid w:val="0031638D"/>
    <w:rsid w:val="00317E5D"/>
    <w:rsid w:val="00333B26"/>
    <w:rsid w:val="00342A92"/>
    <w:rsid w:val="00347410"/>
    <w:rsid w:val="00350E73"/>
    <w:rsid w:val="003635D0"/>
    <w:rsid w:val="0038176B"/>
    <w:rsid w:val="0038433B"/>
    <w:rsid w:val="00396052"/>
    <w:rsid w:val="003A2C34"/>
    <w:rsid w:val="003C3895"/>
    <w:rsid w:val="003E2AD0"/>
    <w:rsid w:val="003F5E74"/>
    <w:rsid w:val="003F707A"/>
    <w:rsid w:val="004007DD"/>
    <w:rsid w:val="00402D62"/>
    <w:rsid w:val="004324EA"/>
    <w:rsid w:val="00451A69"/>
    <w:rsid w:val="0046476B"/>
    <w:rsid w:val="004856E4"/>
    <w:rsid w:val="00495722"/>
    <w:rsid w:val="004B2C8A"/>
    <w:rsid w:val="004D7E29"/>
    <w:rsid w:val="004E498A"/>
    <w:rsid w:val="004E63B4"/>
    <w:rsid w:val="005053B6"/>
    <w:rsid w:val="00517CA0"/>
    <w:rsid w:val="005224EC"/>
    <w:rsid w:val="005261B2"/>
    <w:rsid w:val="00530848"/>
    <w:rsid w:val="005317A7"/>
    <w:rsid w:val="00532C8E"/>
    <w:rsid w:val="0055783C"/>
    <w:rsid w:val="00563993"/>
    <w:rsid w:val="00575593"/>
    <w:rsid w:val="005926DB"/>
    <w:rsid w:val="005A0380"/>
    <w:rsid w:val="005B20D3"/>
    <w:rsid w:val="005B4312"/>
    <w:rsid w:val="005C672D"/>
    <w:rsid w:val="005C7D99"/>
    <w:rsid w:val="005E2048"/>
    <w:rsid w:val="005E306F"/>
    <w:rsid w:val="005E42CE"/>
    <w:rsid w:val="005F1400"/>
    <w:rsid w:val="00652C96"/>
    <w:rsid w:val="006A3A14"/>
    <w:rsid w:val="006A610C"/>
    <w:rsid w:val="006B18A8"/>
    <w:rsid w:val="006E69C4"/>
    <w:rsid w:val="006F601A"/>
    <w:rsid w:val="006F7D0B"/>
    <w:rsid w:val="00704307"/>
    <w:rsid w:val="00750EA6"/>
    <w:rsid w:val="00751385"/>
    <w:rsid w:val="007633C2"/>
    <w:rsid w:val="00766EB8"/>
    <w:rsid w:val="00780E75"/>
    <w:rsid w:val="00795F57"/>
    <w:rsid w:val="007A5C2D"/>
    <w:rsid w:val="007C6478"/>
    <w:rsid w:val="007F58BD"/>
    <w:rsid w:val="00811D0A"/>
    <w:rsid w:val="008473D7"/>
    <w:rsid w:val="00850DAE"/>
    <w:rsid w:val="00851807"/>
    <w:rsid w:val="00864BDA"/>
    <w:rsid w:val="00874B59"/>
    <w:rsid w:val="009009C2"/>
    <w:rsid w:val="009038B9"/>
    <w:rsid w:val="009103B6"/>
    <w:rsid w:val="00913F92"/>
    <w:rsid w:val="0092055F"/>
    <w:rsid w:val="009347DF"/>
    <w:rsid w:val="009410A5"/>
    <w:rsid w:val="0095543B"/>
    <w:rsid w:val="009978F3"/>
    <w:rsid w:val="009A01E5"/>
    <w:rsid w:val="009A72E0"/>
    <w:rsid w:val="009B6465"/>
    <w:rsid w:val="009D5C91"/>
    <w:rsid w:val="009D6A96"/>
    <w:rsid w:val="009E26E6"/>
    <w:rsid w:val="00A001A7"/>
    <w:rsid w:val="00A125A6"/>
    <w:rsid w:val="00A2209C"/>
    <w:rsid w:val="00A25E1A"/>
    <w:rsid w:val="00A265FF"/>
    <w:rsid w:val="00A33F16"/>
    <w:rsid w:val="00A35020"/>
    <w:rsid w:val="00A366EB"/>
    <w:rsid w:val="00A44024"/>
    <w:rsid w:val="00A44DEB"/>
    <w:rsid w:val="00A50122"/>
    <w:rsid w:val="00A60009"/>
    <w:rsid w:val="00A668FB"/>
    <w:rsid w:val="00A75466"/>
    <w:rsid w:val="00AB34EC"/>
    <w:rsid w:val="00AB4ACB"/>
    <w:rsid w:val="00AF300B"/>
    <w:rsid w:val="00AF76FD"/>
    <w:rsid w:val="00B116DB"/>
    <w:rsid w:val="00B25967"/>
    <w:rsid w:val="00B35B09"/>
    <w:rsid w:val="00B4477E"/>
    <w:rsid w:val="00B539E8"/>
    <w:rsid w:val="00B54769"/>
    <w:rsid w:val="00B564C9"/>
    <w:rsid w:val="00B66A5A"/>
    <w:rsid w:val="00B77285"/>
    <w:rsid w:val="00B9460F"/>
    <w:rsid w:val="00BA674F"/>
    <w:rsid w:val="00BC06E3"/>
    <w:rsid w:val="00BD1CA2"/>
    <w:rsid w:val="00BE5C27"/>
    <w:rsid w:val="00C231AE"/>
    <w:rsid w:val="00C60997"/>
    <w:rsid w:val="00C80E7A"/>
    <w:rsid w:val="00C8450B"/>
    <w:rsid w:val="00C874FC"/>
    <w:rsid w:val="00CA3DF3"/>
    <w:rsid w:val="00CB3D8E"/>
    <w:rsid w:val="00CB5C96"/>
    <w:rsid w:val="00CC1F67"/>
    <w:rsid w:val="00CD6E1C"/>
    <w:rsid w:val="00CD7F22"/>
    <w:rsid w:val="00D070BA"/>
    <w:rsid w:val="00D101FD"/>
    <w:rsid w:val="00D32E26"/>
    <w:rsid w:val="00D35FE0"/>
    <w:rsid w:val="00D67EA6"/>
    <w:rsid w:val="00D706AA"/>
    <w:rsid w:val="00D928AC"/>
    <w:rsid w:val="00D93A8A"/>
    <w:rsid w:val="00DA3271"/>
    <w:rsid w:val="00DD3C4B"/>
    <w:rsid w:val="00DE05EA"/>
    <w:rsid w:val="00E276E8"/>
    <w:rsid w:val="00E37B36"/>
    <w:rsid w:val="00E90195"/>
    <w:rsid w:val="00EF3C8A"/>
    <w:rsid w:val="00F14C8A"/>
    <w:rsid w:val="00F24C34"/>
    <w:rsid w:val="00F27629"/>
    <w:rsid w:val="00F37E16"/>
    <w:rsid w:val="00F429AA"/>
    <w:rsid w:val="00F44EC5"/>
    <w:rsid w:val="00F5483F"/>
    <w:rsid w:val="00F62D94"/>
    <w:rsid w:val="00F72744"/>
    <w:rsid w:val="00F843AA"/>
    <w:rsid w:val="00F919AD"/>
    <w:rsid w:val="00FB57C8"/>
    <w:rsid w:val="00FC48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CA3DF3"/>
    <w:pPr>
      <w:spacing w:after="0" w:line="240" w:lineRule="auto"/>
    </w:pPr>
    <w:rPr>
      <w:rFonts w:ascii="Tahoma" w:hAnsi="Tahoma"/>
      <w:sz w:val="20"/>
    </w:rPr>
  </w:style>
  <w:style w:type="character" w:styleId="Mentionnonrsolue">
    <w:name w:val="Unresolved Mention"/>
    <w:basedOn w:val="Policepardfaut"/>
    <w:uiPriority w:val="99"/>
    <w:semiHidden/>
    <w:unhideWhenUsed/>
    <w:rsid w:val="00BD1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298377">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107430630">
      <w:bodyDiv w:val="1"/>
      <w:marLeft w:val="0"/>
      <w:marRight w:val="0"/>
      <w:marTop w:val="0"/>
      <w:marBottom w:val="0"/>
      <w:divBdr>
        <w:top w:val="none" w:sz="0" w:space="0" w:color="auto"/>
        <w:left w:val="none" w:sz="0" w:space="0" w:color="auto"/>
        <w:bottom w:val="none" w:sz="0" w:space="0" w:color="auto"/>
        <w:right w:val="none" w:sz="0" w:space="0" w:color="auto"/>
      </w:divBdr>
    </w:div>
    <w:div w:id="1211112715">
      <w:bodyDiv w:val="1"/>
      <w:marLeft w:val="0"/>
      <w:marRight w:val="0"/>
      <w:marTop w:val="0"/>
      <w:marBottom w:val="0"/>
      <w:divBdr>
        <w:top w:val="none" w:sz="0" w:space="0" w:color="auto"/>
        <w:left w:val="none" w:sz="0" w:space="0" w:color="auto"/>
        <w:bottom w:val="none" w:sz="0" w:space="0" w:color="auto"/>
        <w:right w:val="none" w:sz="0" w:space="0" w:color="auto"/>
      </w:divBdr>
    </w:div>
    <w:div w:id="1485705731">
      <w:bodyDiv w:val="1"/>
      <w:marLeft w:val="0"/>
      <w:marRight w:val="0"/>
      <w:marTop w:val="0"/>
      <w:marBottom w:val="0"/>
      <w:divBdr>
        <w:top w:val="none" w:sz="0" w:space="0" w:color="auto"/>
        <w:left w:val="none" w:sz="0" w:space="0" w:color="auto"/>
        <w:bottom w:val="none" w:sz="0" w:space="0" w:color="auto"/>
        <w:right w:val="none" w:sz="0" w:space="0" w:color="auto"/>
      </w:divBdr>
    </w:div>
    <w:div w:id="1596941962">
      <w:bodyDiv w:val="1"/>
      <w:marLeft w:val="0"/>
      <w:marRight w:val="0"/>
      <w:marTop w:val="0"/>
      <w:marBottom w:val="0"/>
      <w:divBdr>
        <w:top w:val="none" w:sz="0" w:space="0" w:color="auto"/>
        <w:left w:val="none" w:sz="0" w:space="0" w:color="auto"/>
        <w:bottom w:val="none" w:sz="0" w:space="0" w:color="auto"/>
        <w:right w:val="none" w:sz="0" w:space="0" w:color="auto"/>
      </w:divBdr>
    </w:div>
    <w:div w:id="1677465017">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s://www.youtube.com/watch?v=F8do1V5ivbI"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hyperlink" Target="https://www.youtube.com/watch?v=rXF1Si3LEEU" TargetMode="Externa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s://thispersondoesnotexist.com/"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6.png"/><Relationship Id="rId27" Type="http://schemas.openxmlformats.org/officeDocument/2006/relationships/footer" Target="footer1.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641</TotalTime>
  <Pages>5</Pages>
  <Words>1744</Words>
  <Characters>9594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61</cp:revision>
  <cp:lastPrinted>2024-03-20T08:04:00Z</cp:lastPrinted>
  <dcterms:created xsi:type="dcterms:W3CDTF">2023-04-06T09:54:00Z</dcterms:created>
  <dcterms:modified xsi:type="dcterms:W3CDTF">2024-03-20T08:04:00Z</dcterms:modified>
</cp:coreProperties>
</file>