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8079B" w14:textId="65161EF2" w:rsidR="00304065" w:rsidRPr="005F478C" w:rsidRDefault="00E65570" w:rsidP="00304065">
      <w:pPr>
        <w:pStyle w:val="Titre"/>
        <w:rPr>
          <w:lang w:val="fr-FR"/>
        </w:rPr>
      </w:pPr>
      <w:r w:rsidRPr="005F478C">
        <w:rPr>
          <w:lang w:val="fr-FR"/>
        </w:rPr>
        <w:t xml:space="preserve">« Grandir » - </w:t>
      </w:r>
      <w:r w:rsidR="00304065" w:rsidRPr="005F478C">
        <w:rPr>
          <w:lang w:val="fr-FR"/>
        </w:rPr>
        <w:t>Black</w:t>
      </w:r>
      <w:r w:rsidRPr="005F478C">
        <w:rPr>
          <w:lang w:val="fr-FR"/>
        </w:rPr>
        <w:t xml:space="preserve"> </w:t>
      </w:r>
      <w:r w:rsidR="00304065" w:rsidRPr="005F478C">
        <w:rPr>
          <w:lang w:val="fr-FR"/>
        </w:rPr>
        <w:t>M &amp; Amir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F64D9B" w14:paraId="7D727E63" w14:textId="77777777" w:rsidTr="00EF3C8A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5F478C" w:rsidRDefault="00A33F16" w:rsidP="00FB57C8">
            <w:pPr>
              <w:pStyle w:val="Titre1"/>
              <w:outlineLvl w:val="0"/>
            </w:pPr>
            <w:r w:rsidRPr="005F478C">
              <w:t>Niveau</w:t>
            </w:r>
          </w:p>
          <w:p w14:paraId="1B8476E0" w14:textId="636892FB" w:rsidR="00A33F16" w:rsidRPr="005F478C" w:rsidRDefault="009B5030" w:rsidP="00FB57C8">
            <w:r w:rsidRPr="005F478C">
              <w:t>B1</w:t>
            </w:r>
          </w:p>
          <w:p w14:paraId="43D11D28" w14:textId="77777777" w:rsidR="00A33F16" w:rsidRPr="005F478C" w:rsidRDefault="00A33F16" w:rsidP="00FB57C8"/>
          <w:p w14:paraId="485860B2" w14:textId="77777777" w:rsidR="00A33F16" w:rsidRPr="005F478C" w:rsidRDefault="00A33F16" w:rsidP="00FB57C8">
            <w:pPr>
              <w:pStyle w:val="Titre1"/>
              <w:outlineLvl w:val="0"/>
            </w:pPr>
            <w:r w:rsidRPr="005F478C">
              <w:t>Public</w:t>
            </w:r>
          </w:p>
          <w:p w14:paraId="01826C5A" w14:textId="64056124" w:rsidR="00A33F16" w:rsidRPr="005F478C" w:rsidRDefault="0046476B" w:rsidP="00FB57C8">
            <w:r w:rsidRPr="005F478C">
              <w:t>Adulte</w:t>
            </w:r>
            <w:r w:rsidR="004353B9">
              <w:t>s</w:t>
            </w:r>
          </w:p>
          <w:p w14:paraId="03836A74" w14:textId="77777777" w:rsidR="00A33F16" w:rsidRPr="005F478C" w:rsidRDefault="00A33F16" w:rsidP="00FB57C8"/>
          <w:p w14:paraId="639788A1" w14:textId="77777777" w:rsidR="00A33F16" w:rsidRPr="005F478C" w:rsidRDefault="00A33F16" w:rsidP="00FB57C8">
            <w:pPr>
              <w:pStyle w:val="Titre1"/>
              <w:outlineLvl w:val="0"/>
            </w:pPr>
            <w:r w:rsidRPr="005F478C">
              <w:t>Durée</w:t>
            </w:r>
          </w:p>
          <w:p w14:paraId="47617F6F" w14:textId="7691163F" w:rsidR="00A33F16" w:rsidRPr="005F478C" w:rsidRDefault="008E65FD" w:rsidP="00FB57C8">
            <w:pPr>
              <w:rPr>
                <w:b/>
              </w:rPr>
            </w:pPr>
            <w:r w:rsidRPr="008E65FD">
              <w:t>5</w:t>
            </w:r>
            <w:r w:rsidR="00AA5738" w:rsidRPr="008E65FD">
              <w:t>0 min</w:t>
            </w:r>
          </w:p>
          <w:p w14:paraId="026291FB" w14:textId="77777777" w:rsidR="00A33F16" w:rsidRPr="005F478C" w:rsidRDefault="00A33F16" w:rsidP="00FB57C8">
            <w:pPr>
              <w:rPr>
                <w:b/>
              </w:rPr>
            </w:pPr>
          </w:p>
          <w:p w14:paraId="1A86F6B2" w14:textId="77777777" w:rsidR="00A33F16" w:rsidRPr="005F478C" w:rsidRDefault="00A33F16" w:rsidP="00FB57C8">
            <w:pPr>
              <w:pStyle w:val="Titre1"/>
              <w:outlineLvl w:val="0"/>
            </w:pPr>
            <w:r w:rsidRPr="005F478C">
              <w:t>Collection</w:t>
            </w:r>
          </w:p>
          <w:p w14:paraId="3B238935" w14:textId="17DD7C04" w:rsidR="0031638D" w:rsidRPr="005F478C" w:rsidRDefault="0031638D" w:rsidP="00FB57C8">
            <w:pPr>
              <w:rPr>
                <w:rStyle w:val="Lienhypertexte"/>
                <w:rFonts w:cs="Arial"/>
                <w:szCs w:val="20"/>
              </w:rPr>
            </w:pPr>
            <w:r w:rsidRPr="005F478C">
              <w:rPr>
                <w:rFonts w:cs="Arial"/>
                <w:szCs w:val="20"/>
              </w:rPr>
              <w:fldChar w:fldCharType="begin"/>
            </w:r>
            <w:r w:rsidR="003E2AD0" w:rsidRPr="005F478C">
              <w:rPr>
                <w:rFonts w:cs="Arial"/>
                <w:szCs w:val="20"/>
              </w:rPr>
              <w:instrText>HYPERLINK "https://enseigner.tv5monde.com/search/site?f%5B0%5D=facet_search_collection%3A2375"</w:instrText>
            </w:r>
            <w:r w:rsidRPr="005F478C">
              <w:rPr>
                <w:rFonts w:cs="Arial"/>
                <w:szCs w:val="20"/>
              </w:rPr>
              <w:fldChar w:fldCharType="separate"/>
            </w:r>
            <w:r w:rsidR="003E2AD0" w:rsidRPr="005F478C">
              <w:rPr>
                <w:rStyle w:val="Lienhypertexte"/>
              </w:rPr>
              <w:t>Paroles de clips</w:t>
            </w:r>
          </w:p>
          <w:p w14:paraId="24CF1E52" w14:textId="4F4642A4" w:rsidR="00D35FE0" w:rsidRPr="005F478C" w:rsidRDefault="0031638D" w:rsidP="00FB57C8">
            <w:pPr>
              <w:rPr>
                <w:rFonts w:cs="Arial"/>
                <w:szCs w:val="20"/>
              </w:rPr>
            </w:pPr>
            <w:r w:rsidRPr="005F478C">
              <w:rPr>
                <w:rFonts w:cs="Arial"/>
                <w:szCs w:val="20"/>
              </w:rPr>
              <w:fldChar w:fldCharType="end"/>
            </w:r>
          </w:p>
          <w:p w14:paraId="2D153E6B" w14:textId="10E00B3F" w:rsidR="003E2AD0" w:rsidRPr="005F478C" w:rsidRDefault="003E2AD0" w:rsidP="00FB57C8">
            <w:pPr>
              <w:pStyle w:val="Titre1"/>
              <w:outlineLvl w:val="0"/>
            </w:pPr>
            <w:r w:rsidRPr="005F478C">
              <w:t>Paroles et musique</w:t>
            </w:r>
          </w:p>
          <w:p w14:paraId="7E1C2682" w14:textId="63748BD1" w:rsidR="003E2AD0" w:rsidRPr="00AA20BC" w:rsidRDefault="000B70FF" w:rsidP="00FB57C8">
            <w:pPr>
              <w:rPr>
                <w:lang w:val="en-GB"/>
              </w:rPr>
            </w:pPr>
            <w:r w:rsidRPr="00AA20BC">
              <w:rPr>
                <w:lang w:val="en-GB"/>
              </w:rPr>
              <w:t>Alpha Diallo, Amir Haddad, Nazim Khaled, Dany Synthé</w:t>
            </w:r>
            <w:r w:rsidR="003E2AD0" w:rsidRPr="00AA20BC">
              <w:rPr>
                <w:lang w:val="en-GB"/>
              </w:rPr>
              <w:t xml:space="preserve"> ©</w:t>
            </w:r>
            <w:r w:rsidRPr="00AA20BC">
              <w:rPr>
                <w:lang w:val="en-GB"/>
              </w:rPr>
              <w:t xml:space="preserve"> OVTP Music</w:t>
            </w:r>
          </w:p>
          <w:p w14:paraId="70FA54C4" w14:textId="77777777" w:rsidR="003E2AD0" w:rsidRPr="00AA20BC" w:rsidRDefault="003E2AD0" w:rsidP="00FB57C8">
            <w:pPr>
              <w:pStyle w:val="Titre1"/>
              <w:outlineLvl w:val="0"/>
              <w:rPr>
                <w:lang w:val="en-GB"/>
              </w:rPr>
            </w:pPr>
          </w:p>
          <w:p w14:paraId="20008D58" w14:textId="59E994B2" w:rsidR="00A33F16" w:rsidRPr="005F478C" w:rsidRDefault="00A33F16" w:rsidP="00FB57C8">
            <w:pPr>
              <w:pStyle w:val="Titre1"/>
              <w:outlineLvl w:val="0"/>
            </w:pPr>
            <w:r w:rsidRPr="005F478C">
              <w:t>Mise en ligne</w:t>
            </w:r>
          </w:p>
          <w:p w14:paraId="07D8C66A" w14:textId="6596C4B6" w:rsidR="00A33F16" w:rsidRPr="005F478C" w:rsidRDefault="004353B9" w:rsidP="00FB57C8">
            <w:r>
              <w:t>2024</w:t>
            </w:r>
          </w:p>
          <w:p w14:paraId="22BA8DB3" w14:textId="6EBA16B8" w:rsidR="00A33F16" w:rsidRPr="005F478C" w:rsidRDefault="00A33F16" w:rsidP="00FB57C8"/>
        </w:tc>
        <w:tc>
          <w:tcPr>
            <w:tcW w:w="5660" w:type="dxa"/>
            <w:shd w:val="clear" w:color="auto" w:fill="auto"/>
          </w:tcPr>
          <w:p w14:paraId="69DAD7ED" w14:textId="77777777" w:rsidR="00A33F16" w:rsidRPr="005F478C" w:rsidRDefault="00A366EB" w:rsidP="00FB57C8">
            <w:pPr>
              <w:pStyle w:val="Titre1"/>
              <w:outlineLvl w:val="0"/>
            </w:pPr>
            <w:r w:rsidRPr="005F478C">
              <w:t>En bref</w:t>
            </w:r>
          </w:p>
          <w:p w14:paraId="0B9A9F61" w14:textId="6C1090FC" w:rsidR="00A33F16" w:rsidRPr="00B04841" w:rsidRDefault="00F64D9B" w:rsidP="00FB57C8">
            <w:pPr>
              <w:rPr>
                <w:rFonts w:cs="Arial"/>
                <w:szCs w:val="20"/>
                <w:highlight w:val="yellow"/>
              </w:rPr>
            </w:pPr>
            <w:bookmarkStart w:id="0" w:name="_GoBack"/>
            <w:r>
              <w:rPr>
                <w:rFonts w:cs="Arial"/>
                <w:szCs w:val="20"/>
              </w:rPr>
              <w:t>Qui ne s’est jamais demandé à</w:t>
            </w:r>
            <w:r w:rsidR="00B04841" w:rsidRPr="00B04841">
              <w:rPr>
                <w:rFonts w:cs="Arial"/>
                <w:szCs w:val="20"/>
              </w:rPr>
              <w:t xml:space="preserve"> quoi ça sert de grandir </w:t>
            </w:r>
            <w:r>
              <w:rPr>
                <w:rFonts w:cs="Arial"/>
                <w:szCs w:val="20"/>
              </w:rPr>
              <w:t>ou</w:t>
            </w:r>
            <w:r w:rsidR="00B04841" w:rsidRPr="00B04841">
              <w:rPr>
                <w:rFonts w:cs="Arial"/>
                <w:szCs w:val="20"/>
              </w:rPr>
              <w:t xml:space="preserve"> si l’enfance ou l’adolescence étaient les meilleurs âges de la vie ? </w:t>
            </w:r>
            <w:bookmarkEnd w:id="0"/>
            <w:r w:rsidR="008E65FD" w:rsidRPr="00B04841">
              <w:rPr>
                <w:rFonts w:cs="Arial"/>
                <w:szCs w:val="20"/>
              </w:rPr>
              <w:t>Avec cette fiche pédagogique, les apprenant·e·s s’interrogeront sur la notion de « grandir ». Ils·Elles réviseront le vocabulaire des émotions avant de débattre du meilleur âge de la vie.</w:t>
            </w:r>
          </w:p>
          <w:p w14:paraId="407FE45D" w14:textId="77777777" w:rsidR="00A33F16" w:rsidRPr="005F478C" w:rsidRDefault="00A33F16" w:rsidP="00FB57C8">
            <w:pPr>
              <w:rPr>
                <w:b/>
              </w:rPr>
            </w:pPr>
          </w:p>
          <w:p w14:paraId="0568A2A6" w14:textId="77777777" w:rsidR="00A33F16" w:rsidRPr="005F478C" w:rsidRDefault="00A33F16" w:rsidP="00FB57C8">
            <w:pPr>
              <w:pStyle w:val="Titre1"/>
              <w:outlineLvl w:val="0"/>
            </w:pPr>
            <w:r w:rsidRPr="005F478C">
              <w:t>Objectifs</w:t>
            </w:r>
          </w:p>
          <w:p w14:paraId="1A346C22" w14:textId="6D604191" w:rsidR="00A33F16" w:rsidRPr="005F478C" w:rsidRDefault="00A33F16" w:rsidP="00FB57C8">
            <w:pPr>
              <w:rPr>
                <w:b/>
              </w:rPr>
            </w:pPr>
            <w:r w:rsidRPr="005F478C">
              <w:rPr>
                <w:b/>
              </w:rPr>
              <w:t>Communicatifs / pragmatiques</w:t>
            </w:r>
          </w:p>
          <w:p w14:paraId="6F43ECE8" w14:textId="2C9CF828" w:rsidR="007A5C2D" w:rsidRPr="005F478C" w:rsidRDefault="007A5C2D" w:rsidP="00FB57C8">
            <w:pPr>
              <w:pStyle w:val="Paragraphedeliste"/>
              <w:numPr>
                <w:ilvl w:val="0"/>
                <w:numId w:val="1"/>
              </w:numPr>
            </w:pPr>
            <w:r w:rsidRPr="005F478C">
              <w:t xml:space="preserve">Activité 1 : </w:t>
            </w:r>
            <w:r w:rsidR="000C0590">
              <w:t>échanger sur la signification de « grandir ».</w:t>
            </w:r>
          </w:p>
          <w:p w14:paraId="4AC15C31" w14:textId="04B77CC7" w:rsidR="000A1054" w:rsidRPr="000C0590" w:rsidRDefault="000A1054" w:rsidP="00FB57C8">
            <w:pPr>
              <w:pStyle w:val="Paragraphedeliste"/>
              <w:numPr>
                <w:ilvl w:val="0"/>
                <w:numId w:val="1"/>
              </w:numPr>
            </w:pPr>
            <w:r w:rsidRPr="000C0590">
              <w:t>Act</w:t>
            </w:r>
            <w:r w:rsidR="00916127" w:rsidRPr="000C0590">
              <w:t xml:space="preserve">ivité 2 : </w:t>
            </w:r>
            <w:r w:rsidR="000C0590" w:rsidRPr="000C0590">
              <w:t>identifier des émotions</w:t>
            </w:r>
            <w:r w:rsidR="000C0590">
              <w:t xml:space="preserve"> dans les images du clip</w:t>
            </w:r>
            <w:r w:rsidR="004353B9">
              <w:t> ; donner son impression sur les images du clip et la musique.</w:t>
            </w:r>
          </w:p>
          <w:p w14:paraId="0D764995" w14:textId="225CCF11" w:rsidR="00916127" w:rsidRPr="004353B9" w:rsidRDefault="00916127" w:rsidP="00FB57C8">
            <w:pPr>
              <w:pStyle w:val="Paragraphedeliste"/>
              <w:numPr>
                <w:ilvl w:val="0"/>
                <w:numId w:val="1"/>
              </w:numPr>
            </w:pPr>
            <w:r w:rsidRPr="004353B9">
              <w:t xml:space="preserve">Activité 3 : </w:t>
            </w:r>
            <w:r w:rsidR="004353B9" w:rsidRPr="004353B9">
              <w:t>identifier des paroles ; comprendre le message de la chanson.</w:t>
            </w:r>
          </w:p>
          <w:p w14:paraId="4D4E857A" w14:textId="78F872B8" w:rsidR="008904C9" w:rsidRPr="00D93CF0" w:rsidRDefault="008904C9" w:rsidP="00FB57C8">
            <w:pPr>
              <w:pStyle w:val="Paragraphedeliste"/>
              <w:numPr>
                <w:ilvl w:val="0"/>
                <w:numId w:val="1"/>
              </w:numPr>
            </w:pPr>
            <w:r w:rsidRPr="00D93CF0">
              <w:t>Activité 4 :</w:t>
            </w:r>
            <w:r w:rsidR="00D90002" w:rsidRPr="00D93CF0">
              <w:t xml:space="preserve"> </w:t>
            </w:r>
            <w:r w:rsidR="008E65FD" w:rsidRPr="00D93CF0">
              <w:t xml:space="preserve">débattre sur les avantages ou les inconvénients de chaque période de la vie. </w:t>
            </w:r>
          </w:p>
          <w:p w14:paraId="74364D4F" w14:textId="5E69E31D" w:rsidR="00A33F16" w:rsidRPr="005F478C" w:rsidRDefault="00A366EB" w:rsidP="00FB57C8">
            <w:pPr>
              <w:rPr>
                <w:b/>
              </w:rPr>
            </w:pPr>
            <w:r w:rsidRPr="005F478C">
              <w:rPr>
                <w:b/>
              </w:rPr>
              <w:t>Linguistique</w:t>
            </w:r>
          </w:p>
          <w:p w14:paraId="2D5DAAE9" w14:textId="41A6B3B8" w:rsidR="00A33F16" w:rsidRPr="005F478C" w:rsidRDefault="000C0590" w:rsidP="00D90002">
            <w:pPr>
              <w:pStyle w:val="Paragraphedeliste"/>
              <w:numPr>
                <w:ilvl w:val="0"/>
                <w:numId w:val="1"/>
              </w:numPr>
            </w:pPr>
            <w:r w:rsidRPr="000C0590">
              <w:t xml:space="preserve">Activité 2 : </w:t>
            </w:r>
            <w:r>
              <w:t>réviser le vocabulaire</w:t>
            </w:r>
            <w:r w:rsidRPr="000C0590">
              <w:t xml:space="preserve"> des émotions</w:t>
            </w:r>
            <w:r>
              <w:t>.</w:t>
            </w:r>
          </w:p>
        </w:tc>
      </w:tr>
    </w:tbl>
    <w:p w14:paraId="71171967" w14:textId="77777777" w:rsidR="003E2AD0" w:rsidRPr="005F478C" w:rsidRDefault="003E2AD0" w:rsidP="00FB57C8">
      <w:pPr>
        <w:rPr>
          <w:lang w:val="fr-FR"/>
        </w:rPr>
      </w:pPr>
    </w:p>
    <w:p w14:paraId="1ED90432" w14:textId="369F5D90" w:rsidR="00532C8E" w:rsidRPr="005F478C" w:rsidRDefault="00517CA0" w:rsidP="00FB57C8">
      <w:pPr>
        <w:rPr>
          <w:lang w:val="fr-FR"/>
        </w:rPr>
      </w:pPr>
      <w:r w:rsidRPr="005F478C">
        <w:rPr>
          <w:noProof/>
          <w:lang w:val="fr-FR"/>
        </w:rPr>
        <w:drawing>
          <wp:inline distT="0" distB="0" distL="0" distR="0" wp14:anchorId="53BFBCB2" wp14:editId="2AA3249A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478C">
        <w:rPr>
          <w:noProof/>
          <w:lang w:val="fr-FR"/>
        </w:rPr>
        <w:drawing>
          <wp:inline distT="0" distB="0" distL="0" distR="0" wp14:anchorId="1AD51D87" wp14:editId="2D016C43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54B3ECDB" w:rsidR="00396052" w:rsidRPr="005F478C" w:rsidRDefault="005F478C" w:rsidP="00FB57C8">
      <w:pPr>
        <w:rPr>
          <w:b/>
          <w:lang w:val="fr-FR"/>
        </w:rPr>
      </w:pPr>
      <w:r w:rsidRPr="005F478C">
        <w:rPr>
          <w:noProof/>
          <w:lang w:val="fr-FR"/>
        </w:rPr>
        <w:drawing>
          <wp:inline distT="0" distB="0" distL="0" distR="0" wp14:anchorId="15927F87" wp14:editId="19E97A31">
            <wp:extent cx="1207770" cy="361950"/>
            <wp:effectExtent l="0" t="0" r="0" b="0"/>
            <wp:docPr id="1880096251" name="Image 188009625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F5DC" w14:textId="47052A4C" w:rsidR="00532C8E" w:rsidRPr="005F478C" w:rsidRDefault="00532C8E" w:rsidP="00FB57C8">
      <w:pPr>
        <w:rPr>
          <w:b/>
          <w:lang w:val="fr-FR"/>
        </w:rPr>
      </w:pPr>
      <w:r w:rsidRPr="005F478C">
        <w:rPr>
          <w:b/>
          <w:lang w:val="fr-FR"/>
        </w:rPr>
        <w:t>Consigne</w:t>
      </w:r>
    </w:p>
    <w:p w14:paraId="27506C5A" w14:textId="1F818BFF" w:rsidR="0058493B" w:rsidRPr="00700A27" w:rsidRDefault="00700A27" w:rsidP="0058493B">
      <w:pPr>
        <w:spacing w:line="240" w:lineRule="auto"/>
        <w:rPr>
          <w:lang w:val="fr-FR"/>
        </w:rPr>
      </w:pPr>
      <w:bookmarkStart w:id="1" w:name="_Hlk153393022"/>
      <w:r w:rsidRPr="00700A27">
        <w:rPr>
          <w:lang w:val="fr-FR"/>
        </w:rPr>
        <w:t>Quels mots associez-vous à « grandir » ? Notez les 5 premiers qui vous viennent à l’esprit.</w:t>
      </w:r>
      <w:bookmarkEnd w:id="1"/>
    </w:p>
    <w:p w14:paraId="48338869" w14:textId="77777777" w:rsidR="00396052" w:rsidRPr="00700A27" w:rsidRDefault="00396052" w:rsidP="00FB57C8">
      <w:pPr>
        <w:rPr>
          <w:lang w:val="fr-FR"/>
        </w:rPr>
      </w:pPr>
    </w:p>
    <w:p w14:paraId="7C050BC4" w14:textId="77777777" w:rsidR="00532C8E" w:rsidRPr="005F478C" w:rsidRDefault="00532C8E" w:rsidP="00FB57C8">
      <w:pPr>
        <w:rPr>
          <w:b/>
          <w:lang w:val="fr-FR"/>
        </w:rPr>
      </w:pPr>
      <w:r w:rsidRPr="005F478C">
        <w:rPr>
          <w:b/>
          <w:lang w:val="fr-FR"/>
        </w:rPr>
        <w:t xml:space="preserve">Mise en œuvre </w:t>
      </w:r>
    </w:p>
    <w:p w14:paraId="0EA6EFE6" w14:textId="41C169FE" w:rsidR="00700A27" w:rsidRPr="005F478C" w:rsidRDefault="00B173FD" w:rsidP="00700A2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Distribuer la fiche apprenant</w:t>
      </w:r>
      <w:r w:rsidR="00700A27">
        <w:rPr>
          <w:rFonts w:eastAsia="Arial Unicode MS"/>
        </w:rPr>
        <w:t>.</w:t>
      </w:r>
    </w:p>
    <w:p w14:paraId="354E12F0" w14:textId="06A57C2E" w:rsidR="00700A27" w:rsidRPr="00B173FD" w:rsidRDefault="00B173FD" w:rsidP="00700A2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Proposer à un apprenant</w:t>
      </w:r>
      <w:r>
        <w:rPr>
          <w:rFonts w:eastAsia="Arial Unicode MS" w:cs="Tahoma"/>
        </w:rPr>
        <w:t>·</w:t>
      </w:r>
      <w:r>
        <w:rPr>
          <w:rFonts w:eastAsia="Arial Unicode MS"/>
        </w:rPr>
        <w:t>e de lire la consigne de l’activité 1. S’assurer qu’il n’y a pas de problèmes de compréhension.</w:t>
      </w:r>
    </w:p>
    <w:p w14:paraId="40D54746" w14:textId="3F05F4B9" w:rsidR="00B173FD" w:rsidRPr="005F478C" w:rsidRDefault="00B173FD" w:rsidP="00700A2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Laisser quelques instants de réflexion aux apprenant·e·s, puis faire un tour de table des associations d’idées.</w:t>
      </w:r>
    </w:p>
    <w:p w14:paraId="12E31FC5" w14:textId="1657E0AE" w:rsidR="00704307" w:rsidRPr="005F478C" w:rsidRDefault="00517CA0" w:rsidP="00FB57C8">
      <w:pPr>
        <w:rPr>
          <w:iCs/>
          <w:lang w:val="fr-FR"/>
        </w:rPr>
      </w:pPr>
      <w:r w:rsidRPr="005F478C">
        <w:rPr>
          <w:iCs/>
          <w:noProof/>
          <w:lang w:val="fr-FR"/>
        </w:rPr>
        <w:drawing>
          <wp:inline distT="0" distB="0" distL="0" distR="0" wp14:anchorId="5A486D5C" wp14:editId="1A6B1AA2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CDA54" w14:textId="7B6319E4" w:rsidR="00700A27" w:rsidRPr="00700A27" w:rsidRDefault="00700A27" w:rsidP="00700A27">
      <w:pPr>
        <w:rPr>
          <w:iCs/>
          <w:lang w:val="fr-FR"/>
        </w:rPr>
      </w:pPr>
      <w:r w:rsidRPr="00700A27">
        <w:rPr>
          <w:iCs/>
          <w:lang w:val="fr-FR"/>
        </w:rPr>
        <w:t xml:space="preserve">Moi, j’ai écrit les mots </w:t>
      </w:r>
      <w:r>
        <w:rPr>
          <w:iCs/>
          <w:lang w:val="fr-FR"/>
        </w:rPr>
        <w:t>« </w:t>
      </w:r>
      <w:r w:rsidRPr="00700A27">
        <w:rPr>
          <w:lang w:val="fr-FR"/>
        </w:rPr>
        <w:t>enfants</w:t>
      </w:r>
      <w:r>
        <w:rPr>
          <w:lang w:val="fr-FR"/>
        </w:rPr>
        <w:t> »</w:t>
      </w:r>
      <w:r w:rsidRPr="00700A27">
        <w:rPr>
          <w:lang w:val="fr-FR"/>
        </w:rPr>
        <w:t xml:space="preserve">, </w:t>
      </w:r>
      <w:r>
        <w:rPr>
          <w:lang w:val="fr-FR"/>
        </w:rPr>
        <w:t>« </w:t>
      </w:r>
      <w:r w:rsidRPr="00700A27">
        <w:rPr>
          <w:lang w:val="fr-FR"/>
        </w:rPr>
        <w:t>parents</w:t>
      </w:r>
      <w:r>
        <w:rPr>
          <w:lang w:val="fr-FR"/>
        </w:rPr>
        <w:t> »</w:t>
      </w:r>
      <w:r w:rsidRPr="00700A27">
        <w:rPr>
          <w:lang w:val="fr-FR"/>
        </w:rPr>
        <w:t xml:space="preserve">, </w:t>
      </w:r>
      <w:r>
        <w:rPr>
          <w:lang w:val="fr-FR"/>
        </w:rPr>
        <w:t>« </w:t>
      </w:r>
      <w:r w:rsidRPr="00700A27">
        <w:rPr>
          <w:lang w:val="fr-FR"/>
        </w:rPr>
        <w:t>école</w:t>
      </w:r>
      <w:r>
        <w:rPr>
          <w:lang w:val="fr-FR"/>
        </w:rPr>
        <w:t> »</w:t>
      </w:r>
      <w:r w:rsidRPr="00700A27">
        <w:rPr>
          <w:lang w:val="fr-FR"/>
        </w:rPr>
        <w:t xml:space="preserve">, </w:t>
      </w:r>
      <w:r>
        <w:rPr>
          <w:lang w:val="fr-FR"/>
        </w:rPr>
        <w:t>« </w:t>
      </w:r>
      <w:r w:rsidRPr="00700A27">
        <w:rPr>
          <w:lang w:val="fr-FR"/>
        </w:rPr>
        <w:t>expériences</w:t>
      </w:r>
      <w:r>
        <w:rPr>
          <w:lang w:val="fr-FR"/>
        </w:rPr>
        <w:t> »</w:t>
      </w:r>
      <w:r w:rsidRPr="00700A27">
        <w:rPr>
          <w:lang w:val="fr-FR"/>
        </w:rPr>
        <w:t xml:space="preserve"> et </w:t>
      </w:r>
      <w:r>
        <w:rPr>
          <w:lang w:val="fr-FR"/>
        </w:rPr>
        <w:t>« </w:t>
      </w:r>
      <w:r w:rsidRPr="00700A27">
        <w:rPr>
          <w:lang w:val="fr-FR"/>
        </w:rPr>
        <w:t>émotions</w:t>
      </w:r>
      <w:r>
        <w:rPr>
          <w:lang w:val="fr-FR"/>
        </w:rPr>
        <w:t> »</w:t>
      </w:r>
      <w:r w:rsidRPr="00700A27">
        <w:rPr>
          <w:lang w:val="fr-FR"/>
        </w:rPr>
        <w:t>.</w:t>
      </w:r>
      <w:r w:rsidRPr="00700A27">
        <w:rPr>
          <w:i/>
          <w:iCs/>
          <w:lang w:val="fr-FR"/>
        </w:rPr>
        <w:t xml:space="preserve"> </w:t>
      </w:r>
      <w:r w:rsidRPr="00700A27">
        <w:rPr>
          <w:iCs/>
          <w:lang w:val="fr-FR"/>
        </w:rPr>
        <w:t xml:space="preserve">/ </w:t>
      </w:r>
      <w:r>
        <w:rPr>
          <w:iCs/>
          <w:lang w:val="fr-FR"/>
        </w:rPr>
        <w:t>Moi, j’ai aussi mis « enfants », mais j’ai associé « </w:t>
      </w:r>
      <w:r w:rsidRPr="00700A27">
        <w:rPr>
          <w:iCs/>
          <w:lang w:val="fr-FR"/>
        </w:rPr>
        <w:t>bonheur</w:t>
      </w:r>
      <w:r>
        <w:rPr>
          <w:iCs/>
          <w:lang w:val="fr-FR"/>
        </w:rPr>
        <w:t> »</w:t>
      </w:r>
      <w:r w:rsidRPr="00700A27">
        <w:rPr>
          <w:iCs/>
          <w:lang w:val="fr-FR"/>
        </w:rPr>
        <w:t xml:space="preserve">, </w:t>
      </w:r>
      <w:r>
        <w:rPr>
          <w:iCs/>
          <w:lang w:val="fr-FR"/>
        </w:rPr>
        <w:t>« jouer », « </w:t>
      </w:r>
      <w:r w:rsidRPr="00700A27">
        <w:rPr>
          <w:iCs/>
          <w:lang w:val="fr-FR"/>
        </w:rPr>
        <w:t>gâteau aux pommes</w:t>
      </w:r>
      <w:r>
        <w:rPr>
          <w:iCs/>
          <w:lang w:val="fr-FR"/>
        </w:rPr>
        <w:t> » et « copains »</w:t>
      </w:r>
      <w:r w:rsidRPr="00700A27">
        <w:rPr>
          <w:iCs/>
          <w:lang w:val="fr-FR"/>
        </w:rPr>
        <w:t>.</w:t>
      </w:r>
      <w:r>
        <w:rPr>
          <w:iCs/>
          <w:lang w:val="fr-FR"/>
        </w:rPr>
        <w:t xml:space="preserve"> […]</w:t>
      </w:r>
    </w:p>
    <w:p w14:paraId="603FAD1B" w14:textId="77777777" w:rsidR="00704307" w:rsidRPr="005F478C" w:rsidRDefault="00704307" w:rsidP="00FB57C8">
      <w:pPr>
        <w:rPr>
          <w:iCs/>
          <w:lang w:val="fr-FR"/>
        </w:rPr>
      </w:pPr>
    </w:p>
    <w:p w14:paraId="355293BD" w14:textId="77777777" w:rsidR="005F478C" w:rsidRPr="005F478C" w:rsidRDefault="005F478C" w:rsidP="005F478C">
      <w:pPr>
        <w:rPr>
          <w:iCs/>
          <w:lang w:val="fr-FR"/>
        </w:rPr>
      </w:pPr>
      <w:r w:rsidRPr="005F478C">
        <w:rPr>
          <w:noProof/>
          <w:lang w:val="fr-FR"/>
        </w:rPr>
        <w:drawing>
          <wp:inline distT="0" distB="0" distL="0" distR="0" wp14:anchorId="7E1B3FD4" wp14:editId="14D715C6">
            <wp:extent cx="1207770" cy="361950"/>
            <wp:effectExtent l="0" t="0" r="0" b="0"/>
            <wp:docPr id="1640335709" name="Image 1640335709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FA8CD5" w14:textId="77777777" w:rsidR="005F478C" w:rsidRPr="005F478C" w:rsidRDefault="005F478C" w:rsidP="005F478C">
      <w:pPr>
        <w:rPr>
          <w:b/>
          <w:lang w:val="fr-FR"/>
        </w:rPr>
      </w:pPr>
      <w:r w:rsidRPr="005F478C">
        <w:rPr>
          <w:b/>
          <w:lang w:val="fr-FR"/>
        </w:rPr>
        <w:t>Consigne</w:t>
      </w:r>
    </w:p>
    <w:p w14:paraId="15F992AF" w14:textId="174A9082" w:rsidR="005F478C" w:rsidRPr="005F478C" w:rsidRDefault="00B55F41" w:rsidP="005F478C">
      <w:pPr>
        <w:rPr>
          <w:lang w:val="fr-FR"/>
        </w:rPr>
      </w:pPr>
      <w:r>
        <w:rPr>
          <w:lang w:val="fr-FR"/>
        </w:rPr>
        <w:t xml:space="preserve">Grandir est le titre de la chanson dont vous allez voir le clip. </w:t>
      </w:r>
      <w:r w:rsidR="005F478C" w:rsidRPr="005F478C">
        <w:rPr>
          <w:lang w:val="fr-FR"/>
        </w:rPr>
        <w:t xml:space="preserve">À votre avis, </w:t>
      </w:r>
      <w:r w:rsidR="00B173FD">
        <w:rPr>
          <w:lang w:val="fr-FR"/>
        </w:rPr>
        <w:t>q</w:t>
      </w:r>
      <w:r w:rsidR="00B173FD" w:rsidRPr="005F478C">
        <w:rPr>
          <w:lang w:val="fr-FR"/>
        </w:rPr>
        <w:t>uelles images</w:t>
      </w:r>
      <w:r w:rsidR="00EA5724">
        <w:rPr>
          <w:lang w:val="fr-FR"/>
        </w:rPr>
        <w:t xml:space="preserve"> </w:t>
      </w:r>
      <w:r w:rsidR="00B173FD" w:rsidRPr="005F478C">
        <w:rPr>
          <w:lang w:val="fr-FR"/>
        </w:rPr>
        <w:t>allez-</w:t>
      </w:r>
      <w:r w:rsidRPr="005F478C">
        <w:rPr>
          <w:lang w:val="fr-FR"/>
        </w:rPr>
        <w:t>v</w:t>
      </w:r>
      <w:r>
        <w:rPr>
          <w:lang w:val="fr-FR"/>
        </w:rPr>
        <w:t>ous voir </w:t>
      </w:r>
      <w:r w:rsidR="00B173FD">
        <w:rPr>
          <w:lang w:val="fr-FR"/>
        </w:rPr>
        <w:t>? Et</w:t>
      </w:r>
      <w:r w:rsidR="00B173FD" w:rsidRPr="005F478C">
        <w:rPr>
          <w:lang w:val="fr-FR"/>
        </w:rPr>
        <w:t xml:space="preserve"> </w:t>
      </w:r>
      <w:r w:rsidR="005F478C" w:rsidRPr="005F478C">
        <w:rPr>
          <w:lang w:val="fr-FR"/>
        </w:rPr>
        <w:t>quel va être le rythme de la chanson ?</w:t>
      </w:r>
    </w:p>
    <w:p w14:paraId="6249A3FE" w14:textId="77777777" w:rsidR="005F478C" w:rsidRDefault="005F478C" w:rsidP="005F478C">
      <w:pPr>
        <w:rPr>
          <w:b/>
          <w:lang w:val="fr-FR"/>
        </w:rPr>
      </w:pPr>
    </w:p>
    <w:p w14:paraId="32463B0E" w14:textId="408FA8C0" w:rsidR="005F478C" w:rsidRPr="005F478C" w:rsidRDefault="005F478C" w:rsidP="005F478C">
      <w:pPr>
        <w:rPr>
          <w:b/>
          <w:lang w:val="fr-FR"/>
        </w:rPr>
      </w:pPr>
      <w:r w:rsidRPr="005F478C">
        <w:rPr>
          <w:b/>
          <w:lang w:val="fr-FR"/>
        </w:rPr>
        <w:t xml:space="preserve">Mise en œuvre </w:t>
      </w:r>
    </w:p>
    <w:p w14:paraId="56388617" w14:textId="77777777" w:rsidR="005F478C" w:rsidRPr="005F478C" w:rsidRDefault="005F478C" w:rsidP="005F478C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Donner la consigne à l’oral.</w:t>
      </w:r>
    </w:p>
    <w:p w14:paraId="4B545A5B" w14:textId="18656963" w:rsidR="005F478C" w:rsidRPr="005F478C" w:rsidRDefault="005F478C" w:rsidP="005F478C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Inciter les </w:t>
      </w:r>
      <w:r w:rsidRPr="005F478C">
        <w:rPr>
          <w:iCs/>
        </w:rPr>
        <w:t>apprenant·e·s</w:t>
      </w:r>
      <w:r>
        <w:rPr>
          <w:iCs/>
        </w:rPr>
        <w:t xml:space="preserve"> à répondre spontanément.</w:t>
      </w:r>
    </w:p>
    <w:p w14:paraId="547A1674" w14:textId="77777777" w:rsidR="00B04841" w:rsidRDefault="00B04841">
      <w:pPr>
        <w:spacing w:after="160"/>
        <w:rPr>
          <w:i/>
          <w:iCs/>
          <w:lang w:val="fr-FR"/>
        </w:rPr>
      </w:pPr>
      <w:r>
        <w:rPr>
          <w:i/>
          <w:iCs/>
          <w:lang w:val="fr-FR"/>
        </w:rPr>
        <w:br w:type="page"/>
      </w:r>
    </w:p>
    <w:p w14:paraId="75BA0CB8" w14:textId="616400A8" w:rsidR="00402B35" w:rsidRPr="005F478C" w:rsidRDefault="00402B35" w:rsidP="00402B35">
      <w:pPr>
        <w:rPr>
          <w:i/>
          <w:iCs/>
          <w:lang w:val="fr-FR"/>
        </w:rPr>
      </w:pPr>
      <w:r w:rsidRPr="005F478C">
        <w:rPr>
          <w:iCs/>
          <w:noProof/>
          <w:lang w:val="fr-FR"/>
        </w:rPr>
        <w:lastRenderedPageBreak/>
        <w:drawing>
          <wp:inline distT="0" distB="0" distL="0" distR="0" wp14:anchorId="023BFF62" wp14:editId="06A8CD42">
            <wp:extent cx="1323975" cy="361950"/>
            <wp:effectExtent l="0" t="0" r="9525" b="0"/>
            <wp:docPr id="4" name="Image 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DB73E" w14:textId="363E6659" w:rsidR="00402B35" w:rsidRDefault="003320B3" w:rsidP="003320B3">
      <w:pPr>
        <w:rPr>
          <w:iCs/>
        </w:rPr>
      </w:pPr>
      <w:r w:rsidRPr="003320B3">
        <w:rPr>
          <w:iCs/>
          <w:lang w:val="fr-FR"/>
        </w:rPr>
        <w:t>Moi, j’imagine</w:t>
      </w:r>
      <w:r w:rsidR="00402B35" w:rsidRPr="003320B3">
        <w:rPr>
          <w:iCs/>
          <w:lang w:val="fr-FR"/>
        </w:rPr>
        <w:t xml:space="preserve"> une chanson joyeuse, avec un rythme doux. </w:t>
      </w:r>
      <w:r w:rsidRPr="003320B3">
        <w:rPr>
          <w:iCs/>
          <w:lang w:val="fr-FR"/>
        </w:rPr>
        <w:t>Je vois bien</w:t>
      </w:r>
      <w:r w:rsidR="00402B35" w:rsidRPr="003320B3">
        <w:rPr>
          <w:iCs/>
          <w:lang w:val="fr-FR"/>
        </w:rPr>
        <w:t xml:space="preserve"> des enfants qui jouent puis qui devien</w:t>
      </w:r>
      <w:r w:rsidRPr="003320B3">
        <w:rPr>
          <w:iCs/>
          <w:lang w:val="fr-FR"/>
        </w:rPr>
        <w:t>n</w:t>
      </w:r>
      <w:r w:rsidR="00402B35" w:rsidRPr="003320B3">
        <w:rPr>
          <w:iCs/>
          <w:lang w:val="fr-FR"/>
        </w:rPr>
        <w:t xml:space="preserve">ent adolescents, ils </w:t>
      </w:r>
      <w:r w:rsidRPr="003320B3">
        <w:rPr>
          <w:iCs/>
          <w:lang w:val="fr-FR"/>
        </w:rPr>
        <w:t>so</w:t>
      </w:r>
      <w:r w:rsidR="00402B35" w:rsidRPr="003320B3">
        <w:rPr>
          <w:iCs/>
          <w:lang w:val="fr-FR"/>
        </w:rPr>
        <w:t xml:space="preserve">nt avec leurs amis. </w:t>
      </w:r>
      <w:r w:rsidRPr="003320B3">
        <w:rPr>
          <w:iCs/>
          <w:lang w:val="fr-FR"/>
        </w:rPr>
        <w:t>À la fin du clip, ils sont</w:t>
      </w:r>
      <w:r w:rsidR="00402B35" w:rsidRPr="003320B3">
        <w:rPr>
          <w:iCs/>
          <w:lang w:val="fr-FR"/>
        </w:rPr>
        <w:t xml:space="preserve"> adultes. </w:t>
      </w:r>
      <w:r w:rsidRPr="003320B3">
        <w:rPr>
          <w:iCs/>
          <w:lang w:val="fr-FR"/>
        </w:rPr>
        <w:t>/ Alors moi, je n’imagine pas du tout ça. J’imagine une chanson plus dynamique.</w:t>
      </w:r>
      <w:r>
        <w:rPr>
          <w:iCs/>
          <w:lang w:val="fr-FR"/>
        </w:rPr>
        <w:t xml:space="preserve"> Je crois aussi qu’on va voir des personnes d’âges différents, mais je ne sais pas si ça sera les mêmes.</w:t>
      </w:r>
      <w:r w:rsidRPr="00AA20BC">
        <w:rPr>
          <w:iCs/>
          <w:lang w:val="fr-FR"/>
        </w:rPr>
        <w:t xml:space="preserve"> </w:t>
      </w:r>
      <w:r w:rsidR="00402B35" w:rsidRPr="003320B3">
        <w:rPr>
          <w:iCs/>
        </w:rPr>
        <w:t>[…]</w:t>
      </w:r>
    </w:p>
    <w:p w14:paraId="1F32143F" w14:textId="77777777" w:rsidR="00B173FD" w:rsidRPr="003320B3" w:rsidRDefault="00B173FD" w:rsidP="003320B3">
      <w:pPr>
        <w:rPr>
          <w:iCs/>
        </w:rPr>
      </w:pPr>
    </w:p>
    <w:p w14:paraId="3D593F7C" w14:textId="350E87CE" w:rsidR="00704307" w:rsidRPr="005F478C" w:rsidRDefault="00003A68" w:rsidP="00FB57C8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4CC6F320" wp14:editId="2509DE7B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7CA0" w:rsidRPr="005F478C">
        <w:rPr>
          <w:noProof/>
          <w:lang w:val="fr-FR"/>
        </w:rPr>
        <w:drawing>
          <wp:inline distT="0" distB="0" distL="0" distR="0" wp14:anchorId="33B4FAF3" wp14:editId="3868BC3A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68592" w14:textId="6EA7C339" w:rsidR="00FB57C8" w:rsidRPr="005F478C" w:rsidRDefault="000C0590" w:rsidP="00FB57C8">
      <w:pPr>
        <w:rPr>
          <w:lang w:val="fr-FR"/>
        </w:rPr>
      </w:pPr>
      <w:r w:rsidRPr="005F478C">
        <w:rPr>
          <w:noProof/>
          <w:lang w:val="fr-FR"/>
        </w:rPr>
        <w:drawing>
          <wp:inline distT="0" distB="0" distL="0" distR="0" wp14:anchorId="34F94F07" wp14:editId="55C9C3C8">
            <wp:extent cx="1207770" cy="361950"/>
            <wp:effectExtent l="0" t="0" r="0" b="0"/>
            <wp:docPr id="2039254183" name="Image 2039254183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1A3127" w14:textId="77777777" w:rsidR="0029725A" w:rsidRPr="005F478C" w:rsidRDefault="0029725A" w:rsidP="0029725A">
      <w:pPr>
        <w:rPr>
          <w:b/>
          <w:lang w:val="fr-FR"/>
        </w:rPr>
      </w:pPr>
      <w:r w:rsidRPr="005F478C">
        <w:rPr>
          <w:b/>
          <w:lang w:val="fr-FR"/>
        </w:rPr>
        <w:t>Consigne</w:t>
      </w:r>
    </w:p>
    <w:p w14:paraId="3FDC563F" w14:textId="6CBEEC2B" w:rsidR="0029725A" w:rsidRPr="005F478C" w:rsidRDefault="005F478C" w:rsidP="0029725A">
      <w:pPr>
        <w:rPr>
          <w:lang w:val="fr-FR"/>
        </w:rPr>
      </w:pPr>
      <w:r w:rsidRPr="005F478C">
        <w:rPr>
          <w:lang w:val="fr-FR"/>
        </w:rPr>
        <w:t>Regardez le clip</w:t>
      </w:r>
      <w:r w:rsidR="00003A68">
        <w:rPr>
          <w:lang w:val="fr-FR"/>
        </w:rPr>
        <w:t xml:space="preserve"> et faites attention aux protagonistes</w:t>
      </w:r>
      <w:r w:rsidRPr="005F478C">
        <w:rPr>
          <w:lang w:val="fr-FR"/>
        </w:rPr>
        <w:t xml:space="preserve">. Soulignez les adjectifs qui correspondent </w:t>
      </w:r>
      <w:r w:rsidR="00003A68">
        <w:rPr>
          <w:lang w:val="fr-FR"/>
        </w:rPr>
        <w:t xml:space="preserve">à leurs </w:t>
      </w:r>
      <w:r w:rsidRPr="005F478C">
        <w:rPr>
          <w:lang w:val="fr-FR"/>
        </w:rPr>
        <w:t>émotions.</w:t>
      </w:r>
    </w:p>
    <w:p w14:paraId="1D30D857" w14:textId="77777777" w:rsidR="0029725A" w:rsidRPr="005F478C" w:rsidRDefault="0029725A" w:rsidP="0029725A">
      <w:pPr>
        <w:rPr>
          <w:highlight w:val="yellow"/>
          <w:lang w:val="fr-FR"/>
        </w:rPr>
      </w:pPr>
    </w:p>
    <w:p w14:paraId="75E83B99" w14:textId="77777777" w:rsidR="0029725A" w:rsidRPr="005F478C" w:rsidRDefault="0029725A" w:rsidP="0029725A">
      <w:pPr>
        <w:rPr>
          <w:b/>
          <w:lang w:val="fr-FR"/>
        </w:rPr>
      </w:pPr>
      <w:r w:rsidRPr="005F478C">
        <w:rPr>
          <w:b/>
          <w:lang w:val="fr-FR"/>
        </w:rPr>
        <w:t xml:space="preserve">Mise en œuvre </w:t>
      </w:r>
    </w:p>
    <w:p w14:paraId="69434D0C" w14:textId="7BEA060D" w:rsidR="0029725A" w:rsidRPr="005F478C" w:rsidRDefault="0029725A" w:rsidP="0029725A">
      <w:pPr>
        <w:pStyle w:val="Paragraphedeliste"/>
        <w:numPr>
          <w:ilvl w:val="0"/>
          <w:numId w:val="3"/>
        </w:numPr>
        <w:rPr>
          <w:iCs/>
        </w:rPr>
      </w:pPr>
      <w:r w:rsidRPr="005F478C">
        <w:rPr>
          <w:iCs/>
        </w:rPr>
        <w:t xml:space="preserve">Faire lire la consigne de l’activité </w:t>
      </w:r>
      <w:r w:rsidR="00003A68">
        <w:rPr>
          <w:iCs/>
        </w:rPr>
        <w:t>2</w:t>
      </w:r>
      <w:r w:rsidRPr="005F478C">
        <w:rPr>
          <w:iCs/>
        </w:rPr>
        <w:t xml:space="preserve"> et s’assurer que le vocabulaire est compris.</w:t>
      </w:r>
    </w:p>
    <w:p w14:paraId="55EFB7EC" w14:textId="2FA33891" w:rsidR="0029725A" w:rsidRPr="005F478C" w:rsidRDefault="000C0590" w:rsidP="0029725A">
      <w:pPr>
        <w:pStyle w:val="Paragraphedeliste"/>
        <w:numPr>
          <w:ilvl w:val="0"/>
          <w:numId w:val="3"/>
        </w:numPr>
        <w:rPr>
          <w:i/>
          <w:iCs/>
        </w:rPr>
      </w:pPr>
      <w:r>
        <w:t>Faire noter à la classe que</w:t>
      </w:r>
      <w:r w:rsidR="0029725A" w:rsidRPr="005F478C">
        <w:t xml:space="preserve"> les adjectifs sont </w:t>
      </w:r>
      <w:r>
        <w:t>donnés</w:t>
      </w:r>
      <w:r w:rsidR="0029725A" w:rsidRPr="005F478C">
        <w:t xml:space="preserve"> au masculin</w:t>
      </w:r>
      <w:r>
        <w:t xml:space="preserve"> </w:t>
      </w:r>
      <w:r w:rsidR="0029725A" w:rsidRPr="005F478C">
        <w:t>singulier</w:t>
      </w:r>
      <w:r>
        <w:t>, mais qu’il faudra les utiliser en contexte lors de la mise en commun</w:t>
      </w:r>
      <w:r w:rsidR="0029725A" w:rsidRPr="005F478C">
        <w:t>.</w:t>
      </w:r>
    </w:p>
    <w:p w14:paraId="686FCE85" w14:textId="1FFB1C36" w:rsidR="0029725A" w:rsidRPr="005F478C" w:rsidRDefault="0029725A" w:rsidP="0029725A">
      <w:pPr>
        <w:pStyle w:val="Paragraphedeliste"/>
        <w:numPr>
          <w:ilvl w:val="0"/>
          <w:numId w:val="3"/>
        </w:numPr>
        <w:rPr>
          <w:i/>
          <w:iCs/>
        </w:rPr>
      </w:pPr>
      <w:r w:rsidRPr="005F478C">
        <w:rPr>
          <w:rFonts w:eastAsia="Arial Unicode MS"/>
        </w:rPr>
        <w:t xml:space="preserve">Diffuser le clip </w:t>
      </w:r>
      <w:r w:rsidR="000C0590" w:rsidRPr="000C0590">
        <w:rPr>
          <w:rFonts w:eastAsia="Arial Unicode MS"/>
          <w:u w:val="single"/>
        </w:rPr>
        <w:t>avec le son</w:t>
      </w:r>
      <w:r w:rsidRPr="005F478C">
        <w:rPr>
          <w:rFonts w:eastAsia="Arial Unicode MS"/>
        </w:rPr>
        <w:t>.</w:t>
      </w:r>
    </w:p>
    <w:p w14:paraId="2452B2D6" w14:textId="60B858D3" w:rsidR="0029725A" w:rsidRPr="000C0590" w:rsidRDefault="000C0590" w:rsidP="0029725A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Proposer aux</w:t>
      </w:r>
      <w:r w:rsidR="0029725A" w:rsidRPr="005F478C">
        <w:rPr>
          <w:rFonts w:eastAsia="Arial Unicode MS"/>
        </w:rPr>
        <w:t xml:space="preserve"> </w:t>
      </w:r>
      <w:r w:rsidRPr="005F478C">
        <w:rPr>
          <w:rFonts w:eastAsia="Arial Unicode MS"/>
        </w:rPr>
        <w:t>apprenant</w:t>
      </w:r>
      <w:r>
        <w:rPr>
          <w:rFonts w:eastAsia="Arial Unicode MS"/>
        </w:rPr>
        <w:t>·e·</w:t>
      </w:r>
      <w:r w:rsidRPr="005F478C">
        <w:rPr>
          <w:rFonts w:eastAsia="Arial Unicode MS"/>
        </w:rPr>
        <w:t>s</w:t>
      </w:r>
      <w:r w:rsidR="0029725A" w:rsidRPr="005F478C">
        <w:rPr>
          <w:rFonts w:eastAsia="Arial Unicode MS"/>
        </w:rPr>
        <w:t xml:space="preserve"> </w:t>
      </w:r>
      <w:r>
        <w:rPr>
          <w:rFonts w:eastAsia="Arial Unicode MS"/>
        </w:rPr>
        <w:t>de comparer leurs réponses avec leur voisin</w:t>
      </w:r>
      <w:r>
        <w:rPr>
          <w:rFonts w:eastAsia="Arial Unicode MS" w:cs="Tahoma"/>
        </w:rPr>
        <w:t>·</w:t>
      </w:r>
      <w:r>
        <w:rPr>
          <w:rFonts w:eastAsia="Arial Unicode MS"/>
        </w:rPr>
        <w:t>e, puis</w:t>
      </w:r>
      <w:r w:rsidR="0029725A" w:rsidRPr="005F478C">
        <w:rPr>
          <w:rFonts w:eastAsia="Arial Unicode MS"/>
        </w:rPr>
        <w:t xml:space="preserve"> mettre en commun à l’oral.</w:t>
      </w:r>
    </w:p>
    <w:p w14:paraId="4C55533E" w14:textId="68C8C2DA" w:rsidR="000C0590" w:rsidRPr="005F478C" w:rsidRDefault="000C0590" w:rsidP="0029725A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En cas de désaccord, montrer une nouvelle fois le clip en faisant des arrêts sur image.</w:t>
      </w:r>
    </w:p>
    <w:p w14:paraId="13A39283" w14:textId="77777777" w:rsidR="0029725A" w:rsidRPr="005F478C" w:rsidRDefault="0029725A" w:rsidP="0029725A">
      <w:pPr>
        <w:rPr>
          <w:iCs/>
          <w:highlight w:val="yellow"/>
          <w:lang w:val="fr-FR"/>
        </w:rPr>
      </w:pPr>
      <w:r w:rsidRPr="005F478C">
        <w:rPr>
          <w:iCs/>
          <w:noProof/>
          <w:lang w:val="fr-FR"/>
        </w:rPr>
        <w:drawing>
          <wp:inline distT="0" distB="0" distL="0" distR="0" wp14:anchorId="43D1B732" wp14:editId="5C62CFC6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386C1B" w14:textId="76ADCF71" w:rsidR="0029725A" w:rsidRDefault="00AA20BC" w:rsidP="000C0590">
      <w:pPr>
        <w:rPr>
          <w:iCs/>
          <w:lang w:val="fr-FR"/>
        </w:rPr>
      </w:pPr>
      <w:r w:rsidRPr="00AA20BC">
        <w:rPr>
          <w:iCs/>
          <w:lang w:val="fr-FR"/>
        </w:rPr>
        <w:t xml:space="preserve">Adjectifs à souligner : </w:t>
      </w:r>
      <w:r w:rsidR="00BE5D75">
        <w:rPr>
          <w:iCs/>
          <w:lang w:val="fr-FR"/>
        </w:rPr>
        <w:t>heureux</w:t>
      </w:r>
      <w:r w:rsidR="006E1515">
        <w:rPr>
          <w:iCs/>
          <w:lang w:val="fr-FR"/>
        </w:rPr>
        <w:t>, surpris, déprimé</w:t>
      </w:r>
      <w:r w:rsidRPr="00AA20BC">
        <w:rPr>
          <w:iCs/>
          <w:lang w:val="fr-FR"/>
        </w:rPr>
        <w:t xml:space="preserve">, </w:t>
      </w:r>
      <w:r w:rsidR="0029725A" w:rsidRPr="00AA20BC">
        <w:rPr>
          <w:iCs/>
          <w:lang w:val="fr-FR"/>
        </w:rPr>
        <w:t>mélancolique</w:t>
      </w:r>
      <w:r w:rsidRPr="00AA20BC">
        <w:rPr>
          <w:iCs/>
          <w:lang w:val="fr-FR"/>
        </w:rPr>
        <w:t xml:space="preserve">, </w:t>
      </w:r>
      <w:r w:rsidR="006E1515">
        <w:rPr>
          <w:iCs/>
          <w:lang w:val="fr-FR"/>
        </w:rPr>
        <w:t>inquiet</w:t>
      </w:r>
    </w:p>
    <w:p w14:paraId="2C5F4385" w14:textId="05A3291F" w:rsidR="006E1515" w:rsidRPr="00AA20BC" w:rsidRDefault="006E1515" w:rsidP="000C0590">
      <w:pPr>
        <w:rPr>
          <w:iCs/>
          <w:lang w:val="fr-FR"/>
        </w:rPr>
      </w:pPr>
      <w:r>
        <w:rPr>
          <w:iCs/>
          <w:lang w:val="fr-FR"/>
        </w:rPr>
        <w:t>Au début du clip, les protagonistes semblent plutôt déprimés. Ils ont le visage fermé. Il y a même un moment où quatre personnes regardent un livre et elles semblent étonnées. Après, ils sont plus heureux. On les voit sourire. Deux enfants font des bulles de savon. […]</w:t>
      </w:r>
    </w:p>
    <w:p w14:paraId="1F30397D" w14:textId="77777777" w:rsidR="0029725A" w:rsidRDefault="0029725A" w:rsidP="00FB57C8">
      <w:pPr>
        <w:rPr>
          <w:b/>
          <w:lang w:val="fr-FR"/>
        </w:rPr>
      </w:pPr>
    </w:p>
    <w:p w14:paraId="58324E45" w14:textId="1CF18542" w:rsidR="000C0590" w:rsidRDefault="000C0590" w:rsidP="00FB57C8">
      <w:pPr>
        <w:rPr>
          <w:b/>
          <w:lang w:val="fr-FR"/>
        </w:rPr>
      </w:pPr>
      <w:r w:rsidRPr="005F478C">
        <w:rPr>
          <w:noProof/>
          <w:lang w:val="fr-FR"/>
        </w:rPr>
        <w:drawing>
          <wp:inline distT="0" distB="0" distL="0" distR="0" wp14:anchorId="789206CC" wp14:editId="0A939FB6">
            <wp:extent cx="1207770" cy="361950"/>
            <wp:effectExtent l="0" t="0" r="0" b="0"/>
            <wp:docPr id="2123964943" name="Image 2123964943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54E903" w14:textId="77777777" w:rsidR="000C0590" w:rsidRPr="005F478C" w:rsidRDefault="000C0590" w:rsidP="000C0590">
      <w:pPr>
        <w:rPr>
          <w:b/>
          <w:lang w:val="fr-FR"/>
        </w:rPr>
      </w:pPr>
      <w:r w:rsidRPr="005F478C">
        <w:rPr>
          <w:b/>
          <w:lang w:val="fr-FR"/>
        </w:rPr>
        <w:t>Consigne</w:t>
      </w:r>
    </w:p>
    <w:p w14:paraId="067BEBA4" w14:textId="4B1072D1" w:rsidR="000C0590" w:rsidRPr="005F478C" w:rsidRDefault="000C0590" w:rsidP="000C0590">
      <w:pPr>
        <w:rPr>
          <w:lang w:val="fr-FR"/>
        </w:rPr>
      </w:pPr>
      <w:r>
        <w:rPr>
          <w:lang w:val="fr-FR"/>
        </w:rPr>
        <w:t>Que pensez-vous des images du clip ? Et du rythme de la chanson ?</w:t>
      </w:r>
    </w:p>
    <w:p w14:paraId="5B0B93FF" w14:textId="77777777" w:rsidR="000C0590" w:rsidRPr="005F478C" w:rsidRDefault="000C0590" w:rsidP="000C0590">
      <w:pPr>
        <w:rPr>
          <w:highlight w:val="yellow"/>
          <w:lang w:val="fr-FR"/>
        </w:rPr>
      </w:pPr>
    </w:p>
    <w:p w14:paraId="663977EC" w14:textId="77777777" w:rsidR="000C0590" w:rsidRPr="005F478C" w:rsidRDefault="000C0590" w:rsidP="000C0590">
      <w:pPr>
        <w:rPr>
          <w:b/>
          <w:lang w:val="fr-FR"/>
        </w:rPr>
      </w:pPr>
      <w:r w:rsidRPr="005F478C">
        <w:rPr>
          <w:b/>
          <w:lang w:val="fr-FR"/>
        </w:rPr>
        <w:t xml:space="preserve">Mise en œuvre </w:t>
      </w:r>
    </w:p>
    <w:p w14:paraId="21D4E902" w14:textId="6D731EC2" w:rsidR="000C0590" w:rsidRPr="005F478C" w:rsidRDefault="000C0590" w:rsidP="000C0590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Donner la consigne à l’oral.</w:t>
      </w:r>
    </w:p>
    <w:p w14:paraId="159EBA77" w14:textId="3FA021CC" w:rsidR="000C0590" w:rsidRPr="00B173FD" w:rsidRDefault="00B173FD" w:rsidP="00B173F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Inviter les</w:t>
      </w:r>
      <w:r w:rsidR="000C0590" w:rsidRPr="005F478C">
        <w:rPr>
          <w:rFonts w:eastAsia="Arial Unicode MS"/>
        </w:rPr>
        <w:t xml:space="preserve"> apprenant</w:t>
      </w:r>
      <w:r w:rsidR="000C0590">
        <w:rPr>
          <w:rFonts w:eastAsia="Arial Unicode MS"/>
        </w:rPr>
        <w:t>·e·</w:t>
      </w:r>
      <w:r w:rsidR="000C0590" w:rsidRPr="005F478C">
        <w:rPr>
          <w:rFonts w:eastAsia="Arial Unicode MS"/>
        </w:rPr>
        <w:t xml:space="preserve">s </w:t>
      </w:r>
      <w:r>
        <w:rPr>
          <w:rFonts w:eastAsia="Arial Unicode MS"/>
        </w:rPr>
        <w:t>à répondre spontanément.</w:t>
      </w:r>
    </w:p>
    <w:p w14:paraId="077425B8" w14:textId="77777777" w:rsidR="00B173FD" w:rsidRPr="00B173FD" w:rsidRDefault="00B173FD" w:rsidP="00B173FD">
      <w:pPr>
        <w:rPr>
          <w:iCs/>
          <w:highlight w:val="yellow"/>
          <w:lang w:val="fr-FR"/>
        </w:rPr>
      </w:pPr>
      <w:r w:rsidRPr="005F478C">
        <w:rPr>
          <w:noProof/>
        </w:rPr>
        <w:drawing>
          <wp:inline distT="0" distB="0" distL="0" distR="0" wp14:anchorId="25A98D18" wp14:editId="19B68832">
            <wp:extent cx="1323975" cy="361950"/>
            <wp:effectExtent l="0" t="0" r="9525" b="0"/>
            <wp:docPr id="49361176" name="Image 49361176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D7AA36" w14:textId="2E32078B" w:rsidR="00B173FD" w:rsidRPr="00B173FD" w:rsidRDefault="00B173FD" w:rsidP="00B173FD">
      <w:pPr>
        <w:rPr>
          <w:iCs/>
          <w:lang w:val="fr-FR"/>
        </w:rPr>
      </w:pPr>
      <w:r w:rsidRPr="00B173FD">
        <w:rPr>
          <w:iCs/>
          <w:lang w:val="fr-FR"/>
        </w:rPr>
        <w:t>Je ne m’attendais pas tout à fait à ça, mais j’aime bien</w:t>
      </w:r>
      <w:r>
        <w:rPr>
          <w:iCs/>
          <w:lang w:val="fr-FR"/>
        </w:rPr>
        <w:t xml:space="preserve"> la mise en scène</w:t>
      </w:r>
      <w:r w:rsidRPr="00B173FD">
        <w:rPr>
          <w:iCs/>
          <w:lang w:val="fr-FR"/>
        </w:rPr>
        <w:t xml:space="preserve">. </w:t>
      </w:r>
      <w:r>
        <w:rPr>
          <w:iCs/>
          <w:lang w:val="fr-FR"/>
        </w:rPr>
        <w:t>Et j’avais raison pour le rythme : c’est plutôt dynamique. / Alors moi, je ne comprends pas pourquoi ils ont tourné dans un parking ou une vieille usine. Mais j’aime bien l’ambiance. […]</w:t>
      </w:r>
    </w:p>
    <w:p w14:paraId="4DD40872" w14:textId="77777777" w:rsidR="000C0590" w:rsidRPr="005F478C" w:rsidRDefault="000C0590" w:rsidP="00FB57C8">
      <w:pPr>
        <w:rPr>
          <w:b/>
          <w:lang w:val="fr-FR"/>
        </w:rPr>
      </w:pPr>
    </w:p>
    <w:p w14:paraId="5242B7F5" w14:textId="5A6EFBD2" w:rsidR="00704307" w:rsidRPr="005F478C" w:rsidRDefault="00003A68" w:rsidP="00FB57C8">
      <w:pPr>
        <w:rPr>
          <w:b/>
          <w:lang w:val="fr-FR"/>
        </w:rPr>
      </w:pPr>
      <w:r w:rsidRPr="005F478C">
        <w:rPr>
          <w:noProof/>
          <w:lang w:val="fr-FR"/>
        </w:rPr>
        <w:drawing>
          <wp:inline distT="0" distB="0" distL="0" distR="0" wp14:anchorId="2C884F16" wp14:editId="38225F80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7CA0" w:rsidRPr="005F478C">
        <w:rPr>
          <w:noProof/>
          <w:lang w:val="fr-FR"/>
        </w:rPr>
        <w:drawing>
          <wp:inline distT="0" distB="0" distL="0" distR="0" wp14:anchorId="5352DCE4" wp14:editId="627EDE48">
            <wp:extent cx="1781175" cy="361950"/>
            <wp:effectExtent l="0" t="0" r="9525" b="0"/>
            <wp:docPr id="44" name="Image 44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DAE2E" w14:textId="3325B410" w:rsidR="0029725A" w:rsidRPr="005F478C" w:rsidRDefault="0077412E" w:rsidP="0029725A">
      <w:pPr>
        <w:rPr>
          <w:b/>
          <w:lang w:val="fr-FR"/>
        </w:rPr>
      </w:pPr>
      <w:r w:rsidRPr="005F478C">
        <w:rPr>
          <w:noProof/>
          <w:lang w:val="fr-FR"/>
        </w:rPr>
        <w:drawing>
          <wp:inline distT="0" distB="0" distL="0" distR="0" wp14:anchorId="4879981D" wp14:editId="3D257ED1">
            <wp:extent cx="1207770" cy="361950"/>
            <wp:effectExtent l="0" t="0" r="0" b="0"/>
            <wp:docPr id="1819537994" name="Image 1819537994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6D087D" w14:textId="0A78F64D" w:rsidR="0029725A" w:rsidRPr="005F478C" w:rsidRDefault="0029725A" w:rsidP="0029725A">
      <w:pPr>
        <w:rPr>
          <w:b/>
          <w:lang w:val="fr-FR"/>
        </w:rPr>
      </w:pPr>
      <w:r w:rsidRPr="005F478C">
        <w:rPr>
          <w:b/>
          <w:lang w:val="fr-FR"/>
        </w:rPr>
        <w:t>Consigne</w:t>
      </w:r>
    </w:p>
    <w:p w14:paraId="554D9E38" w14:textId="0689C2E6" w:rsidR="00B04841" w:rsidRPr="00B55F41" w:rsidRDefault="00B173FD" w:rsidP="00B55F41">
      <w:pPr>
        <w:rPr>
          <w:lang w:val="fr-FR"/>
        </w:rPr>
      </w:pPr>
      <w:bookmarkStart w:id="2" w:name="_Hlk153397244"/>
      <w:r>
        <w:rPr>
          <w:lang w:val="fr-FR"/>
        </w:rPr>
        <w:t xml:space="preserve">Écoutez la chanson. </w:t>
      </w:r>
      <w:r w:rsidR="0029725A" w:rsidRPr="005F478C">
        <w:rPr>
          <w:lang w:val="fr-FR"/>
        </w:rPr>
        <w:t xml:space="preserve">Remettez </w:t>
      </w:r>
      <w:r w:rsidRPr="005F478C">
        <w:rPr>
          <w:lang w:val="fr-FR"/>
        </w:rPr>
        <w:t xml:space="preserve">ces extraits </w:t>
      </w:r>
      <w:r w:rsidR="0029725A" w:rsidRPr="005F478C">
        <w:rPr>
          <w:lang w:val="fr-FR"/>
        </w:rPr>
        <w:t>dans l’ordre.</w:t>
      </w:r>
      <w:bookmarkEnd w:id="2"/>
      <w:r w:rsidR="00B04841">
        <w:rPr>
          <w:b/>
          <w:lang w:val="fr-FR"/>
        </w:rPr>
        <w:br w:type="page"/>
      </w:r>
    </w:p>
    <w:p w14:paraId="15F569E3" w14:textId="6ABC4FC8" w:rsidR="0029725A" w:rsidRPr="005F478C" w:rsidRDefault="0029725A" w:rsidP="0029725A">
      <w:pPr>
        <w:rPr>
          <w:b/>
          <w:lang w:val="fr-FR"/>
        </w:rPr>
      </w:pPr>
      <w:r w:rsidRPr="005F478C">
        <w:rPr>
          <w:b/>
          <w:lang w:val="fr-FR"/>
        </w:rPr>
        <w:lastRenderedPageBreak/>
        <w:t xml:space="preserve">Mise en œuvre </w:t>
      </w:r>
    </w:p>
    <w:p w14:paraId="02EBDE98" w14:textId="301AC3FB" w:rsidR="0029725A" w:rsidRPr="005F478C" w:rsidRDefault="00B173FD" w:rsidP="0029725A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>Constituer des binômes</w:t>
      </w:r>
      <w:r w:rsidR="0029725A" w:rsidRPr="005F478C">
        <w:rPr>
          <w:iCs/>
        </w:rPr>
        <w:t>.</w:t>
      </w:r>
    </w:p>
    <w:p w14:paraId="2DC71861" w14:textId="0471D650" w:rsidR="0029725A" w:rsidRPr="005F478C" w:rsidRDefault="0029725A" w:rsidP="0029725A">
      <w:pPr>
        <w:pStyle w:val="Paragraphedeliste"/>
        <w:numPr>
          <w:ilvl w:val="0"/>
          <w:numId w:val="3"/>
        </w:numPr>
        <w:rPr>
          <w:iCs/>
        </w:rPr>
      </w:pPr>
      <w:r w:rsidRPr="005F478C">
        <w:rPr>
          <w:iCs/>
        </w:rPr>
        <w:t xml:space="preserve">Faire lire la consigne </w:t>
      </w:r>
      <w:r w:rsidR="0077412E" w:rsidRPr="005F478C">
        <w:rPr>
          <w:iCs/>
        </w:rPr>
        <w:t xml:space="preserve">et les phrases </w:t>
      </w:r>
      <w:r w:rsidRPr="005F478C">
        <w:rPr>
          <w:iCs/>
        </w:rPr>
        <w:t xml:space="preserve">de l’activité 3. S’assurer </w:t>
      </w:r>
      <w:r w:rsidR="0077412E">
        <w:rPr>
          <w:iCs/>
        </w:rPr>
        <w:t>qu’il n’y a pas de problèmes de compréhension</w:t>
      </w:r>
      <w:r w:rsidRPr="005F478C">
        <w:rPr>
          <w:iCs/>
        </w:rPr>
        <w:t>.</w:t>
      </w:r>
    </w:p>
    <w:p w14:paraId="49FF0CB1" w14:textId="3AD18063" w:rsidR="0029725A" w:rsidRPr="005F478C" w:rsidRDefault="0077412E" w:rsidP="0029725A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 xml:space="preserve">Montrer le clip en entier, </w:t>
      </w:r>
      <w:r w:rsidRPr="0077412E">
        <w:rPr>
          <w:iCs/>
          <w:u w:val="single"/>
        </w:rPr>
        <w:t>avec le son</w:t>
      </w:r>
      <w:r w:rsidR="0029725A" w:rsidRPr="005F478C">
        <w:rPr>
          <w:iCs/>
        </w:rPr>
        <w:t xml:space="preserve">. </w:t>
      </w:r>
    </w:p>
    <w:p w14:paraId="06444CAD" w14:textId="77777777" w:rsidR="0077412E" w:rsidRDefault="0077412E" w:rsidP="0029725A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>Proposer aux binômes de comparer leurs réponses avec le binôme voisin, puis mettre en commun à l’oral.</w:t>
      </w:r>
    </w:p>
    <w:p w14:paraId="75E11D6D" w14:textId="0F713D2B" w:rsidR="0029725A" w:rsidRDefault="0029725A" w:rsidP="0077412E">
      <w:pPr>
        <w:ind w:left="360"/>
        <w:rPr>
          <w:iCs/>
          <w:lang w:val="fr-FR"/>
        </w:rPr>
      </w:pPr>
      <w:r w:rsidRPr="005F478C">
        <w:rPr>
          <w:noProof/>
        </w:rPr>
        <w:drawing>
          <wp:inline distT="0" distB="0" distL="0" distR="0" wp14:anchorId="315C301A" wp14:editId="71AAB66E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D172FA" w14:textId="319292EA" w:rsidR="0077412E" w:rsidRDefault="0077412E" w:rsidP="0077412E">
      <w:pPr>
        <w:ind w:left="360"/>
        <w:rPr>
          <w:iCs/>
          <w:lang w:val="fr-FR"/>
        </w:rPr>
      </w:pPr>
      <w:r>
        <w:rPr>
          <w:iCs/>
          <w:lang w:val="fr-FR"/>
        </w:rPr>
        <w:t xml:space="preserve">b – c – a – e – d.  </w:t>
      </w:r>
    </w:p>
    <w:p w14:paraId="30330BE5" w14:textId="77777777" w:rsidR="0029725A" w:rsidRDefault="0029725A" w:rsidP="0029725A">
      <w:pPr>
        <w:rPr>
          <w:iCs/>
          <w:lang w:val="fr-FR"/>
        </w:rPr>
      </w:pPr>
    </w:p>
    <w:p w14:paraId="7965C7FB" w14:textId="77777777" w:rsidR="0077412E" w:rsidRDefault="0077412E" w:rsidP="0077412E">
      <w:pPr>
        <w:rPr>
          <w:b/>
          <w:lang w:val="fr-FR"/>
        </w:rPr>
      </w:pPr>
      <w:r w:rsidRPr="005F478C">
        <w:rPr>
          <w:noProof/>
          <w:lang w:val="fr-FR"/>
        </w:rPr>
        <w:drawing>
          <wp:inline distT="0" distB="0" distL="0" distR="0" wp14:anchorId="0DD005D7" wp14:editId="2C2A667E">
            <wp:extent cx="1207770" cy="361950"/>
            <wp:effectExtent l="0" t="0" r="0" b="0"/>
            <wp:docPr id="1120656999" name="Image 1120656999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B5D2F5" w14:textId="77777777" w:rsidR="0077412E" w:rsidRPr="005F478C" w:rsidRDefault="0077412E" w:rsidP="0077412E">
      <w:pPr>
        <w:rPr>
          <w:b/>
          <w:lang w:val="fr-FR"/>
        </w:rPr>
      </w:pPr>
      <w:r w:rsidRPr="005F478C">
        <w:rPr>
          <w:b/>
          <w:lang w:val="fr-FR"/>
        </w:rPr>
        <w:t>Consigne</w:t>
      </w:r>
    </w:p>
    <w:p w14:paraId="6A6AD4B2" w14:textId="6C8B8F05" w:rsidR="0077412E" w:rsidRPr="005F478C" w:rsidRDefault="0077412E" w:rsidP="0077412E">
      <w:pPr>
        <w:rPr>
          <w:lang w:val="fr-FR"/>
        </w:rPr>
      </w:pPr>
      <w:r>
        <w:rPr>
          <w:lang w:val="fr-FR"/>
        </w:rPr>
        <w:t>Selon vous, « grandir » est-il plutôt positif ou plutôt négatif pour les deux chanteurs.</w:t>
      </w:r>
    </w:p>
    <w:p w14:paraId="1F6EACBF" w14:textId="77777777" w:rsidR="0077412E" w:rsidRPr="005F478C" w:rsidRDefault="0077412E" w:rsidP="0077412E">
      <w:pPr>
        <w:rPr>
          <w:highlight w:val="yellow"/>
          <w:lang w:val="fr-FR"/>
        </w:rPr>
      </w:pPr>
    </w:p>
    <w:p w14:paraId="73E5ED6E" w14:textId="77777777" w:rsidR="0077412E" w:rsidRPr="005F478C" w:rsidRDefault="0077412E" w:rsidP="0077412E">
      <w:pPr>
        <w:rPr>
          <w:b/>
          <w:lang w:val="fr-FR"/>
        </w:rPr>
      </w:pPr>
      <w:r w:rsidRPr="005F478C">
        <w:rPr>
          <w:b/>
          <w:lang w:val="fr-FR"/>
        </w:rPr>
        <w:t xml:space="preserve">Mise en œuvre </w:t>
      </w:r>
    </w:p>
    <w:p w14:paraId="7B1571B1" w14:textId="77777777" w:rsidR="0077412E" w:rsidRPr="0077412E" w:rsidRDefault="0077412E" w:rsidP="0077412E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Constituer des petits groupes.</w:t>
      </w:r>
    </w:p>
    <w:p w14:paraId="56D29131" w14:textId="7BB5734E" w:rsidR="0077412E" w:rsidRPr="0077412E" w:rsidRDefault="0077412E" w:rsidP="0077412E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Donner la consigne à l’oral.</w:t>
      </w:r>
    </w:p>
    <w:p w14:paraId="67DB3D79" w14:textId="0E8E4B26" w:rsidR="0077412E" w:rsidRPr="005F478C" w:rsidRDefault="0077412E" w:rsidP="0077412E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Selon la classe, distribuer ou projeter les paroles.</w:t>
      </w:r>
    </w:p>
    <w:p w14:paraId="6718E4EF" w14:textId="704C9C5B" w:rsidR="0077412E" w:rsidRPr="00B173FD" w:rsidRDefault="0077412E" w:rsidP="0077412E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Laisser les groupes échanger, puis mettre en commun à l’oral.</w:t>
      </w:r>
    </w:p>
    <w:p w14:paraId="41138063" w14:textId="77777777" w:rsidR="0077412E" w:rsidRPr="00B173FD" w:rsidRDefault="0077412E" w:rsidP="0077412E">
      <w:pPr>
        <w:rPr>
          <w:iCs/>
          <w:highlight w:val="yellow"/>
          <w:lang w:val="fr-FR"/>
        </w:rPr>
      </w:pPr>
      <w:r w:rsidRPr="005F478C">
        <w:rPr>
          <w:noProof/>
        </w:rPr>
        <w:drawing>
          <wp:inline distT="0" distB="0" distL="0" distR="0" wp14:anchorId="4BE876F9" wp14:editId="76656D98">
            <wp:extent cx="1323975" cy="361950"/>
            <wp:effectExtent l="0" t="0" r="9525" b="0"/>
            <wp:docPr id="670056436" name="Image 670056436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312E75" w14:textId="4DC4B7F1" w:rsidR="0077412E" w:rsidRPr="00B173FD" w:rsidRDefault="0077412E" w:rsidP="0077412E">
      <w:pPr>
        <w:rPr>
          <w:iCs/>
          <w:lang w:val="fr-FR"/>
        </w:rPr>
      </w:pPr>
      <w:r>
        <w:rPr>
          <w:iCs/>
          <w:lang w:val="fr-FR"/>
        </w:rPr>
        <w:t xml:space="preserve">Nous, on croit que le message de la chanson est un peu négatif. On n’est pas sûrs que les chanteurs aiment le fait d’être adultes. On a l’impression qu’ils regrettent leur enfance. / </w:t>
      </w:r>
      <w:r w:rsidR="004353B9">
        <w:rPr>
          <w:iCs/>
          <w:lang w:val="fr-FR"/>
        </w:rPr>
        <w:t>On pense exactement la même chose : on dirait que pour eux, le passé c’est tout positif, alors que le présent ou le futur sont négatifs. […]</w:t>
      </w:r>
      <w:r>
        <w:rPr>
          <w:iCs/>
          <w:lang w:val="fr-FR"/>
        </w:rPr>
        <w:t xml:space="preserve"> </w:t>
      </w:r>
    </w:p>
    <w:p w14:paraId="649817D4" w14:textId="77777777" w:rsidR="00396052" w:rsidRPr="005F478C" w:rsidRDefault="00396052" w:rsidP="00FB57C8">
      <w:pPr>
        <w:rPr>
          <w:b/>
          <w:lang w:val="fr-FR"/>
        </w:rPr>
      </w:pPr>
    </w:p>
    <w:p w14:paraId="1D1B7A66" w14:textId="1DCF021D" w:rsidR="00704307" w:rsidRPr="005F478C" w:rsidRDefault="000C0590" w:rsidP="00FB57C8">
      <w:pPr>
        <w:rPr>
          <w:iCs/>
          <w:lang w:val="fr-FR"/>
        </w:rPr>
      </w:pPr>
      <w:r w:rsidRPr="005F478C">
        <w:rPr>
          <w:noProof/>
          <w:lang w:val="fr-FR"/>
        </w:rPr>
        <w:drawing>
          <wp:inline distT="0" distB="0" distL="0" distR="0" wp14:anchorId="7B36C363" wp14:editId="3FF6B408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7CA0" w:rsidRPr="005F478C">
        <w:rPr>
          <w:noProof/>
          <w:lang w:val="fr-FR"/>
        </w:rPr>
        <w:drawing>
          <wp:inline distT="0" distB="0" distL="0" distR="0" wp14:anchorId="6560EAC1" wp14:editId="6E0B3B81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BCE01" w14:textId="64770540" w:rsidR="00396052" w:rsidRPr="005F478C" w:rsidRDefault="00396052" w:rsidP="00A57B8F">
      <w:pPr>
        <w:rPr>
          <w:lang w:val="fr-FR"/>
        </w:rPr>
      </w:pPr>
    </w:p>
    <w:p w14:paraId="4C85D7B8" w14:textId="77777777" w:rsidR="00775153" w:rsidRPr="005F478C" w:rsidRDefault="00775153" w:rsidP="00775153">
      <w:pPr>
        <w:rPr>
          <w:b/>
          <w:lang w:val="fr-FR"/>
        </w:rPr>
      </w:pPr>
      <w:r w:rsidRPr="005F478C">
        <w:rPr>
          <w:b/>
          <w:lang w:val="fr-FR"/>
        </w:rPr>
        <w:t xml:space="preserve">Consigne </w:t>
      </w:r>
    </w:p>
    <w:p w14:paraId="4511460F" w14:textId="26F91DE3" w:rsidR="00775153" w:rsidRDefault="004353B9" w:rsidP="00A57B8F">
      <w:pPr>
        <w:rPr>
          <w:lang w:val="fr-FR"/>
        </w:rPr>
      </w:pPr>
      <w:bookmarkStart w:id="3" w:name="_Hlk153398498"/>
      <w:r>
        <w:rPr>
          <w:lang w:val="fr-FR"/>
        </w:rPr>
        <w:t>Les chanteurs se demandent si « ça vaut la peine de grandir ». Qu’en pensez-vous ? Pour vous aider à répondre, repensez aux rêves que vous aviez à 10 ans, à 15 ans… Repensez à ceux que vous avez réalisés et à ceux qui vous restent. Listez les avantages et les inconvénients d’être enfant ou adolescent et les avantages et les inconvénients d’être adulte.</w:t>
      </w:r>
    </w:p>
    <w:bookmarkEnd w:id="3"/>
    <w:p w14:paraId="3803D47E" w14:textId="77777777" w:rsidR="004353B9" w:rsidRDefault="004353B9" w:rsidP="00A57B8F">
      <w:pPr>
        <w:rPr>
          <w:lang w:val="fr-FR"/>
        </w:rPr>
      </w:pPr>
    </w:p>
    <w:p w14:paraId="6F9AFB97" w14:textId="77777777" w:rsidR="00704307" w:rsidRPr="005F478C" w:rsidRDefault="00704307" w:rsidP="00FB57C8">
      <w:pPr>
        <w:rPr>
          <w:b/>
          <w:lang w:val="fr-FR"/>
        </w:rPr>
      </w:pPr>
      <w:r w:rsidRPr="005F478C">
        <w:rPr>
          <w:b/>
          <w:lang w:val="fr-FR"/>
        </w:rPr>
        <w:t xml:space="preserve">Mise en œuvre </w:t>
      </w:r>
    </w:p>
    <w:p w14:paraId="4508FC5F" w14:textId="6E128778" w:rsidR="008E65FD" w:rsidRDefault="008E65FD" w:rsidP="00FB57C8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>Conserver les petits groupes de l’activité précédente.</w:t>
      </w:r>
    </w:p>
    <w:p w14:paraId="54A21334" w14:textId="57E404BC" w:rsidR="000437C7" w:rsidRDefault="004353B9" w:rsidP="00FB57C8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>Inviter un</w:t>
      </w:r>
      <w:r w:rsidR="008E65FD">
        <w:rPr>
          <w:rFonts w:cs="Tahoma"/>
          <w:iCs/>
        </w:rPr>
        <w:t>·</w:t>
      </w:r>
      <w:r>
        <w:rPr>
          <w:iCs/>
        </w:rPr>
        <w:t>e volontaire à lire la consigne de l’activité 4.</w:t>
      </w:r>
      <w:r w:rsidR="008E65FD">
        <w:rPr>
          <w:iCs/>
        </w:rPr>
        <w:t xml:space="preserve"> La faire reformuler par la classe pour s’assurer qu’elle est comprise de tou</w:t>
      </w:r>
      <w:r w:rsidR="008E65FD">
        <w:rPr>
          <w:rFonts w:cs="Tahoma"/>
          <w:iCs/>
        </w:rPr>
        <w:t>·</w:t>
      </w:r>
      <w:r w:rsidR="008E65FD">
        <w:rPr>
          <w:iCs/>
        </w:rPr>
        <w:t>te</w:t>
      </w:r>
      <w:r w:rsidR="008E65FD">
        <w:rPr>
          <w:rFonts w:cs="Tahoma"/>
          <w:iCs/>
        </w:rPr>
        <w:t>·</w:t>
      </w:r>
      <w:r w:rsidR="008E65FD">
        <w:rPr>
          <w:iCs/>
        </w:rPr>
        <w:t>s.</w:t>
      </w:r>
    </w:p>
    <w:p w14:paraId="7524A573" w14:textId="2318A45B" w:rsidR="008E65FD" w:rsidRDefault="008E65FD" w:rsidP="00FB57C8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>Laisser les groupes échanger. Circuler dans la classe pour contrôler la progression de l’activité.</w:t>
      </w:r>
    </w:p>
    <w:p w14:paraId="79254CF4" w14:textId="589F20DD" w:rsidR="008E65FD" w:rsidRPr="005F478C" w:rsidRDefault="008E65FD" w:rsidP="00FB57C8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>Pour la mise en commun, organiser un mini débat.</w:t>
      </w:r>
    </w:p>
    <w:p w14:paraId="41B68FD8" w14:textId="77777777" w:rsidR="00E276E8" w:rsidRPr="005F478C" w:rsidRDefault="00E276E8" w:rsidP="00FB57C8">
      <w:pPr>
        <w:rPr>
          <w:iCs/>
          <w:lang w:val="fr-FR"/>
        </w:rPr>
      </w:pPr>
      <w:r w:rsidRPr="005F478C">
        <w:rPr>
          <w:iCs/>
          <w:noProof/>
          <w:lang w:val="fr-FR"/>
        </w:rPr>
        <w:drawing>
          <wp:inline distT="0" distB="0" distL="0" distR="0" wp14:anchorId="3FE7DC95" wp14:editId="63DB45A2">
            <wp:extent cx="1323975" cy="361950"/>
            <wp:effectExtent l="0" t="0" r="9525" b="0"/>
            <wp:docPr id="2" name="Image 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4FA6E" w14:textId="0927FAC4" w:rsidR="00A67B24" w:rsidRPr="008E65FD" w:rsidRDefault="008E65FD" w:rsidP="008E65FD">
      <w:pPr>
        <w:rPr>
          <w:rFonts w:eastAsia="Arial Unicode MS"/>
          <w:lang w:val="fr-FR"/>
        </w:rPr>
      </w:pPr>
      <w:r w:rsidRPr="008E65FD">
        <w:rPr>
          <w:rFonts w:eastAsia="Arial Unicode MS"/>
          <w:lang w:val="fr-FR"/>
        </w:rPr>
        <w:t>Alors, est-ce que ça vaut la peine de grandir ?</w:t>
      </w:r>
    </w:p>
    <w:p w14:paraId="005F4928" w14:textId="3BA48F75" w:rsidR="008E65FD" w:rsidRPr="008E65FD" w:rsidRDefault="008E65FD" w:rsidP="008E65FD">
      <w:pPr>
        <w:rPr>
          <w:rFonts w:eastAsia="Arial Unicode MS"/>
          <w:lang w:val="fr-FR"/>
        </w:rPr>
      </w:pPr>
      <w:r w:rsidRPr="008E65FD">
        <w:rPr>
          <w:rFonts w:eastAsia="Arial Unicode MS"/>
          <w:lang w:val="fr-FR"/>
        </w:rPr>
        <w:t xml:space="preserve">- Nous, on pense que c’est plutôt oui. Quand on est adulte, on peut faire ce qu’on veut, ou </w:t>
      </w:r>
      <w:r w:rsidR="003B78B2">
        <w:rPr>
          <w:rFonts w:eastAsia="Arial Unicode MS"/>
          <w:lang w:val="fr-FR"/>
        </w:rPr>
        <w:t>p</w:t>
      </w:r>
      <w:r w:rsidRPr="008E65FD">
        <w:rPr>
          <w:rFonts w:eastAsia="Arial Unicode MS"/>
          <w:lang w:val="fr-FR"/>
        </w:rPr>
        <w:t>resque. En tout cas, on décide de ce qu’on veut faire.</w:t>
      </w:r>
    </w:p>
    <w:p w14:paraId="707B6B1D" w14:textId="4367CC41" w:rsidR="008E65FD" w:rsidRDefault="008E65FD" w:rsidP="008E65FD">
      <w:pPr>
        <w:rPr>
          <w:rFonts w:eastAsia="Arial Unicode MS"/>
          <w:lang w:val="fr-FR"/>
        </w:rPr>
      </w:pPr>
      <w:r w:rsidRPr="008E65FD">
        <w:rPr>
          <w:rFonts w:eastAsia="Arial Unicode MS"/>
          <w:lang w:val="fr-FR"/>
        </w:rPr>
        <w:t>- C’est vrai, mais quand on est enfant, tout est plus tranquille, plus facile.</w:t>
      </w:r>
    </w:p>
    <w:p w14:paraId="737282AE" w14:textId="7778DACB" w:rsidR="008E65FD" w:rsidRDefault="008E65FD" w:rsidP="008E65FD">
      <w:pPr>
        <w:rPr>
          <w:rFonts w:eastAsia="Arial Unicode MS"/>
          <w:lang w:val="fr-FR"/>
        </w:rPr>
      </w:pPr>
      <w:r>
        <w:rPr>
          <w:rFonts w:eastAsia="Arial Unicode MS"/>
          <w:lang w:val="fr-FR"/>
        </w:rPr>
        <w:t>- Ce n’est pas tout à fait vrai, je crois. On peut aussi avoir des difficultés quand on est enfant, et encore plus quand on est adolescent. Ce n’est pas toujours une période facile à vivre.</w:t>
      </w:r>
    </w:p>
    <w:p w14:paraId="57BF972C" w14:textId="1DBBC022" w:rsidR="003F5E74" w:rsidRPr="00B04841" w:rsidRDefault="008E65FD" w:rsidP="00FB57C8">
      <w:pPr>
        <w:rPr>
          <w:rFonts w:eastAsia="Arial Unicode MS"/>
          <w:lang w:val="fr-FR"/>
        </w:rPr>
      </w:pPr>
      <w:r>
        <w:rPr>
          <w:rFonts w:eastAsia="Arial Unicode MS"/>
          <w:lang w:val="fr-FR"/>
        </w:rPr>
        <w:t>[…]</w:t>
      </w:r>
    </w:p>
    <w:sectPr w:rsidR="003F5E74" w:rsidRPr="00B04841" w:rsidSect="00A33F16">
      <w:headerReference w:type="default" r:id="rId18"/>
      <w:footerReference w:type="default" r:id="rId1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0959A52" w16cex:dateUtc="2023-12-28T12:4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12E4D9" w14:textId="77777777" w:rsidR="00F3129E" w:rsidRDefault="00F3129E" w:rsidP="00A33F16">
      <w:pPr>
        <w:spacing w:line="240" w:lineRule="auto"/>
      </w:pPr>
      <w:r>
        <w:separator/>
      </w:r>
    </w:p>
  </w:endnote>
  <w:endnote w:type="continuationSeparator" w:id="0">
    <w:p w14:paraId="226DC366" w14:textId="77777777" w:rsidR="00F3129E" w:rsidRDefault="00F3129E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EF3C8A" w14:paraId="20838429" w14:textId="77777777" w:rsidTr="00EF3C8A">
      <w:tc>
        <w:tcPr>
          <w:tcW w:w="4265" w:type="pct"/>
        </w:tcPr>
        <w:p w14:paraId="787FAAF0" w14:textId="4A11B0E3" w:rsidR="00EF3C8A" w:rsidRPr="00A33F16" w:rsidRDefault="00EF3C8A" w:rsidP="00A33F16">
          <w:pPr>
            <w:pStyle w:val="Pieddepage"/>
          </w:pPr>
          <w:r w:rsidRPr="00A33F16">
            <w:t xml:space="preserve">Conception : </w:t>
          </w:r>
          <w:r w:rsidR="005F478C">
            <w:t xml:space="preserve">Fanny </w:t>
          </w:r>
          <w:proofErr w:type="spellStart"/>
          <w:r w:rsidR="005F478C">
            <w:t>Tourron</w:t>
          </w:r>
          <w:proofErr w:type="spellEnd"/>
          <w:r w:rsidRPr="00A33F16">
            <w:t xml:space="preserve">, </w:t>
          </w:r>
          <w:r w:rsidR="005F478C">
            <w:t>CAVILAM – Alliance Française</w:t>
          </w:r>
        </w:p>
        <w:p w14:paraId="54CDBDA9" w14:textId="0BB6EC1A" w:rsidR="00EF3C8A" w:rsidRDefault="00EF3C8A" w:rsidP="00A33F16">
          <w:pPr>
            <w:pStyle w:val="Pieddepage"/>
          </w:pPr>
          <w:r>
            <w:t xml:space="preserve">enseigner.tv5monde.com </w:t>
          </w:r>
        </w:p>
      </w:tc>
      <w:tc>
        <w:tcPr>
          <w:tcW w:w="735" w:type="pct"/>
        </w:tcPr>
        <w:p w14:paraId="73F1DBA0" w14:textId="2362742E" w:rsidR="00EF3C8A" w:rsidRDefault="00EF3C8A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ED3977">
            <w:rPr>
              <w:b/>
              <w:noProof/>
            </w:rPr>
            <w:t>2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7F58EB">
            <w:rPr>
              <w:noProof/>
            </w:rPr>
            <w:fldChar w:fldCharType="begin"/>
          </w:r>
          <w:r w:rsidR="007F58EB">
            <w:rPr>
              <w:noProof/>
            </w:rPr>
            <w:instrText>NUMPAGES  \* Arabic  \* MERGEFORMAT</w:instrText>
          </w:r>
          <w:r w:rsidR="007F58EB">
            <w:rPr>
              <w:noProof/>
            </w:rPr>
            <w:fldChar w:fldCharType="separate"/>
          </w:r>
          <w:r w:rsidR="00ED3977">
            <w:rPr>
              <w:noProof/>
            </w:rPr>
            <w:t>3</w:t>
          </w:r>
          <w:r w:rsidR="007F58EB">
            <w:rPr>
              <w:noProof/>
            </w:rPr>
            <w:fldChar w:fldCharType="end"/>
          </w:r>
        </w:p>
      </w:tc>
    </w:tr>
  </w:tbl>
  <w:p w14:paraId="7071D642" w14:textId="77777777" w:rsidR="00EF3C8A" w:rsidRDefault="00EF3C8A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58282" w14:textId="77777777" w:rsidR="00F3129E" w:rsidRDefault="00F3129E" w:rsidP="00A33F16">
      <w:pPr>
        <w:spacing w:line="240" w:lineRule="auto"/>
      </w:pPr>
      <w:r>
        <w:separator/>
      </w:r>
    </w:p>
  </w:footnote>
  <w:footnote w:type="continuationSeparator" w:id="0">
    <w:p w14:paraId="0412D8AB" w14:textId="77777777" w:rsidR="00F3129E" w:rsidRDefault="00F3129E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5C9EAD71" w:rsidR="00EF3C8A" w:rsidRDefault="00EF3C8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F8D18B6" wp14:editId="6BB059E3">
          <wp:extent cx="349885" cy="248145"/>
          <wp:effectExtent l="0" t="0" r="0" b="6350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4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04065">
      <w:rPr>
        <w:noProof/>
        <w:lang w:eastAsia="fr-FR"/>
      </w:rPr>
      <w:drawing>
        <wp:inline distT="0" distB="0" distL="0" distR="0" wp14:anchorId="753A9122" wp14:editId="37C4609D">
          <wp:extent cx="2495550" cy="257175"/>
          <wp:effectExtent l="0" t="0" r="0" b="9525"/>
          <wp:docPr id="1" name="Image 1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enseig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6pt;height:36pt" o:bullet="t">
        <v:imagedata r:id="rId1" o:title="flèche gris"/>
      </v:shape>
    </w:pict>
  </w:numPicBullet>
  <w:abstractNum w:abstractNumId="0" w15:restartNumberingAfterBreak="0">
    <w:nsid w:val="02F75C22"/>
    <w:multiLevelType w:val="hybridMultilevel"/>
    <w:tmpl w:val="795A12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13FD1"/>
    <w:multiLevelType w:val="hybridMultilevel"/>
    <w:tmpl w:val="28884E4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A0930"/>
    <w:multiLevelType w:val="hybridMultilevel"/>
    <w:tmpl w:val="2B70E2C0"/>
    <w:lvl w:ilvl="0" w:tplc="18EEBD3C">
      <w:start w:val="2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9"/>
  </w:num>
  <w:num w:numId="5">
    <w:abstractNumId w:val="1"/>
  </w:num>
  <w:num w:numId="6">
    <w:abstractNumId w:val="6"/>
  </w:num>
  <w:num w:numId="7">
    <w:abstractNumId w:val="7"/>
  </w:num>
  <w:num w:numId="8">
    <w:abstractNumId w:val="0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C0D"/>
    <w:rsid w:val="00003A68"/>
    <w:rsid w:val="0002398E"/>
    <w:rsid w:val="000437C7"/>
    <w:rsid w:val="00053D6E"/>
    <w:rsid w:val="00091B80"/>
    <w:rsid w:val="00096690"/>
    <w:rsid w:val="000A1054"/>
    <w:rsid w:val="000B2EE1"/>
    <w:rsid w:val="000B70FF"/>
    <w:rsid w:val="000C0590"/>
    <w:rsid w:val="000D3B40"/>
    <w:rsid w:val="00102E31"/>
    <w:rsid w:val="001044CC"/>
    <w:rsid w:val="00112F75"/>
    <w:rsid w:val="00154418"/>
    <w:rsid w:val="00181B6E"/>
    <w:rsid w:val="001A011C"/>
    <w:rsid w:val="001F6298"/>
    <w:rsid w:val="00232D84"/>
    <w:rsid w:val="00240DC6"/>
    <w:rsid w:val="002679CC"/>
    <w:rsid w:val="002841B3"/>
    <w:rsid w:val="0029013D"/>
    <w:rsid w:val="0029725A"/>
    <w:rsid w:val="002B1A42"/>
    <w:rsid w:val="002B3928"/>
    <w:rsid w:val="002B5801"/>
    <w:rsid w:val="002B5D05"/>
    <w:rsid w:val="002D7815"/>
    <w:rsid w:val="00304065"/>
    <w:rsid w:val="0031638D"/>
    <w:rsid w:val="0031758C"/>
    <w:rsid w:val="003320B3"/>
    <w:rsid w:val="00343C4C"/>
    <w:rsid w:val="00350E73"/>
    <w:rsid w:val="00364A25"/>
    <w:rsid w:val="0038176B"/>
    <w:rsid w:val="0038433B"/>
    <w:rsid w:val="00396052"/>
    <w:rsid w:val="003B78B2"/>
    <w:rsid w:val="003D60AD"/>
    <w:rsid w:val="003E2AD0"/>
    <w:rsid w:val="003F5E74"/>
    <w:rsid w:val="004007DD"/>
    <w:rsid w:val="00402B35"/>
    <w:rsid w:val="00402D62"/>
    <w:rsid w:val="004353B9"/>
    <w:rsid w:val="00451A69"/>
    <w:rsid w:val="0046476B"/>
    <w:rsid w:val="004B2C8A"/>
    <w:rsid w:val="004D7871"/>
    <w:rsid w:val="004E63B4"/>
    <w:rsid w:val="004F09F8"/>
    <w:rsid w:val="0050146B"/>
    <w:rsid w:val="00512AD3"/>
    <w:rsid w:val="00517CA0"/>
    <w:rsid w:val="00522FDB"/>
    <w:rsid w:val="005261B2"/>
    <w:rsid w:val="005317A7"/>
    <w:rsid w:val="00532C8E"/>
    <w:rsid w:val="0055783C"/>
    <w:rsid w:val="0058493B"/>
    <w:rsid w:val="005A04BE"/>
    <w:rsid w:val="005B20D3"/>
    <w:rsid w:val="005C672D"/>
    <w:rsid w:val="005E2048"/>
    <w:rsid w:val="005E306F"/>
    <w:rsid w:val="005F478C"/>
    <w:rsid w:val="006069ED"/>
    <w:rsid w:val="006310DC"/>
    <w:rsid w:val="00652C96"/>
    <w:rsid w:val="0066277B"/>
    <w:rsid w:val="006E1515"/>
    <w:rsid w:val="006E69C4"/>
    <w:rsid w:val="006F601A"/>
    <w:rsid w:val="006F7D0B"/>
    <w:rsid w:val="00700A27"/>
    <w:rsid w:val="00704307"/>
    <w:rsid w:val="00750EA6"/>
    <w:rsid w:val="0077412E"/>
    <w:rsid w:val="007746B5"/>
    <w:rsid w:val="00775153"/>
    <w:rsid w:val="00780E75"/>
    <w:rsid w:val="007A1EDF"/>
    <w:rsid w:val="007A5C2D"/>
    <w:rsid w:val="007F58BD"/>
    <w:rsid w:val="007F58EB"/>
    <w:rsid w:val="00825651"/>
    <w:rsid w:val="008473D7"/>
    <w:rsid w:val="00850DAE"/>
    <w:rsid w:val="00864BDA"/>
    <w:rsid w:val="00871618"/>
    <w:rsid w:val="008904C9"/>
    <w:rsid w:val="008D1C6C"/>
    <w:rsid w:val="008E65FD"/>
    <w:rsid w:val="008F1BA1"/>
    <w:rsid w:val="009009C2"/>
    <w:rsid w:val="009038B9"/>
    <w:rsid w:val="00916127"/>
    <w:rsid w:val="0091739C"/>
    <w:rsid w:val="0092055F"/>
    <w:rsid w:val="009347DF"/>
    <w:rsid w:val="009410A5"/>
    <w:rsid w:val="0095543B"/>
    <w:rsid w:val="0096420B"/>
    <w:rsid w:val="00987874"/>
    <w:rsid w:val="009A01E5"/>
    <w:rsid w:val="009A5F9B"/>
    <w:rsid w:val="009A72E0"/>
    <w:rsid w:val="009B5030"/>
    <w:rsid w:val="009C3B26"/>
    <w:rsid w:val="009D5C42"/>
    <w:rsid w:val="009D5C91"/>
    <w:rsid w:val="009E26E6"/>
    <w:rsid w:val="00A001A7"/>
    <w:rsid w:val="00A07161"/>
    <w:rsid w:val="00A2209C"/>
    <w:rsid w:val="00A25E1A"/>
    <w:rsid w:val="00A265FF"/>
    <w:rsid w:val="00A33F16"/>
    <w:rsid w:val="00A34121"/>
    <w:rsid w:val="00A35020"/>
    <w:rsid w:val="00A35653"/>
    <w:rsid w:val="00A366EB"/>
    <w:rsid w:val="00A44024"/>
    <w:rsid w:val="00A44DEB"/>
    <w:rsid w:val="00A4588B"/>
    <w:rsid w:val="00A50122"/>
    <w:rsid w:val="00A57B8F"/>
    <w:rsid w:val="00A60009"/>
    <w:rsid w:val="00A67B24"/>
    <w:rsid w:val="00A75466"/>
    <w:rsid w:val="00AA20BC"/>
    <w:rsid w:val="00AA5738"/>
    <w:rsid w:val="00AB4ACB"/>
    <w:rsid w:val="00AF300B"/>
    <w:rsid w:val="00B04841"/>
    <w:rsid w:val="00B07A5F"/>
    <w:rsid w:val="00B173FD"/>
    <w:rsid w:val="00B25967"/>
    <w:rsid w:val="00B539E8"/>
    <w:rsid w:val="00B55F41"/>
    <w:rsid w:val="00BA17AD"/>
    <w:rsid w:val="00BC06E3"/>
    <w:rsid w:val="00BD6EF8"/>
    <w:rsid w:val="00BE5D75"/>
    <w:rsid w:val="00C60231"/>
    <w:rsid w:val="00C60997"/>
    <w:rsid w:val="00C8450B"/>
    <w:rsid w:val="00CB22AC"/>
    <w:rsid w:val="00CB3D8E"/>
    <w:rsid w:val="00CC1F67"/>
    <w:rsid w:val="00CD7F22"/>
    <w:rsid w:val="00D101FD"/>
    <w:rsid w:val="00D11F29"/>
    <w:rsid w:val="00D35FE0"/>
    <w:rsid w:val="00D90002"/>
    <w:rsid w:val="00D928AC"/>
    <w:rsid w:val="00D93A8A"/>
    <w:rsid w:val="00D93CF0"/>
    <w:rsid w:val="00DB74DE"/>
    <w:rsid w:val="00E276E8"/>
    <w:rsid w:val="00E31E2E"/>
    <w:rsid w:val="00E407D0"/>
    <w:rsid w:val="00E65570"/>
    <w:rsid w:val="00E90195"/>
    <w:rsid w:val="00EA5724"/>
    <w:rsid w:val="00ED3977"/>
    <w:rsid w:val="00EF3C8A"/>
    <w:rsid w:val="00F2046C"/>
    <w:rsid w:val="00F27629"/>
    <w:rsid w:val="00F3129E"/>
    <w:rsid w:val="00F429AA"/>
    <w:rsid w:val="00F44EC5"/>
    <w:rsid w:val="00F64D9B"/>
    <w:rsid w:val="00F72744"/>
    <w:rsid w:val="00F73BF1"/>
    <w:rsid w:val="00F862B0"/>
    <w:rsid w:val="00F94B13"/>
    <w:rsid w:val="00FA58CE"/>
    <w:rsid w:val="00FB57C8"/>
    <w:rsid w:val="00FC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EA5724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media/image1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07047-2AA8-4336-8D2B-63CA00BAF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910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11</cp:revision>
  <cp:lastPrinted>2024-03-20T08:04:00Z</cp:lastPrinted>
  <dcterms:created xsi:type="dcterms:W3CDTF">2023-12-13T19:58:00Z</dcterms:created>
  <dcterms:modified xsi:type="dcterms:W3CDTF">2024-03-20T08:04:00Z</dcterms:modified>
</cp:coreProperties>
</file>