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21226" w14:textId="1E8E2EA7" w:rsidR="00A33F16" w:rsidRPr="00704307" w:rsidRDefault="005734DB" w:rsidP="00A33F16">
      <w:pPr>
        <w:pStyle w:val="Titre"/>
      </w:pPr>
      <w:bookmarkStart w:id="0" w:name="_GoBack"/>
      <w:bookmarkEnd w:id="0"/>
      <w:r>
        <w:t>« </w:t>
      </w:r>
      <w:proofErr w:type="spellStart"/>
      <w:r w:rsidR="000C057D">
        <w:t>Autoreflet</w:t>
      </w:r>
      <w:proofErr w:type="spellEnd"/>
      <w:r>
        <w:t> »</w:t>
      </w:r>
      <w:r w:rsidR="000C057D">
        <w:t xml:space="preserve"> -</w:t>
      </w:r>
      <w:r>
        <w:t xml:space="preserve"> </w:t>
      </w:r>
      <w:r w:rsidR="000C057D">
        <w:t>Grand Corps Malade</w:t>
      </w:r>
    </w:p>
    <w:p w14:paraId="2FEEFA7C" w14:textId="77777777" w:rsidR="00D101FD" w:rsidRDefault="00D101FD" w:rsidP="00532C8E">
      <w:pPr>
        <w:rPr>
          <w:b/>
        </w:rPr>
      </w:pPr>
    </w:p>
    <w:p w14:paraId="0D1BC05F" w14:textId="3CCFBE0A" w:rsidR="0083245B" w:rsidRDefault="00704010" w:rsidP="00532C8E">
      <w:pPr>
        <w:rPr>
          <w:b/>
        </w:rPr>
      </w:pPr>
      <w:bookmarkStart w:id="1" w:name="_Hlk156390589"/>
      <w:r>
        <w:rPr>
          <w:b/>
        </w:rPr>
        <w:t>A</w:t>
      </w:r>
      <w:r w:rsidR="005734DB">
        <w:rPr>
          <w:b/>
        </w:rPr>
        <w:t>c</w:t>
      </w:r>
      <w:r>
        <w:rPr>
          <w:b/>
        </w:rPr>
        <w:t xml:space="preserve">tivité </w:t>
      </w:r>
      <w:r w:rsidR="000C057D">
        <w:rPr>
          <w:b/>
        </w:rPr>
        <w:t xml:space="preserve">5 : </w:t>
      </w:r>
      <w:bookmarkStart w:id="2" w:name="_Hlk156831019"/>
      <w:r w:rsidR="00F607D6">
        <w:rPr>
          <w:b/>
        </w:rPr>
        <w:t>reliez</w:t>
      </w:r>
      <w:r w:rsidR="000C057D">
        <w:rPr>
          <w:b/>
        </w:rPr>
        <w:t xml:space="preserve"> chaque </w:t>
      </w:r>
      <w:r w:rsidR="00F607D6">
        <w:rPr>
          <w:b/>
        </w:rPr>
        <w:t xml:space="preserve">définition à la </w:t>
      </w:r>
      <w:r w:rsidR="000C057D">
        <w:rPr>
          <w:b/>
        </w:rPr>
        <w:t>figure de style correspond</w:t>
      </w:r>
      <w:r w:rsidR="00F607D6">
        <w:rPr>
          <w:b/>
        </w:rPr>
        <w:t>ante</w:t>
      </w:r>
      <w:r w:rsidR="000C057D">
        <w:rPr>
          <w:b/>
        </w:rPr>
        <w:t>.</w:t>
      </w:r>
      <w:bookmarkStart w:id="3" w:name="_Hlk156390156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1417"/>
        <w:gridCol w:w="714"/>
        <w:gridCol w:w="5488"/>
      </w:tblGrid>
      <w:tr w:rsidR="00000042" w14:paraId="171E19F1" w14:textId="77777777" w:rsidTr="008B27D8">
        <w:trPr>
          <w:trHeight w:val="1531"/>
        </w:trPr>
        <w:tc>
          <w:tcPr>
            <w:tcW w:w="6941" w:type="dxa"/>
            <w:vAlign w:val="center"/>
          </w:tcPr>
          <w:bookmarkEnd w:id="1"/>
          <w:bookmarkEnd w:id="2"/>
          <w:p w14:paraId="01FD5D53" w14:textId="77777777" w:rsidR="00000042" w:rsidRDefault="00000042" w:rsidP="008B27D8">
            <w:pPr>
              <w:pStyle w:val="Sansinterligne"/>
              <w:jc w:val="right"/>
            </w:pPr>
            <w:r>
              <w:t>A. R</w:t>
            </w:r>
            <w:r w:rsidRPr="000C057D">
              <w:t>épétition du même terme ou de la même expression en début de phrase et à plusieurs reprises.</w:t>
            </w:r>
          </w:p>
          <w:p w14:paraId="14C88304" w14:textId="77777777" w:rsidR="008002C7" w:rsidRDefault="008002C7" w:rsidP="008B27D8">
            <w:pPr>
              <w:pStyle w:val="Sansinterligne"/>
              <w:jc w:val="right"/>
            </w:pPr>
          </w:p>
        </w:tc>
        <w:tc>
          <w:tcPr>
            <w:tcW w:w="1417" w:type="dxa"/>
            <w:vAlign w:val="center"/>
          </w:tcPr>
          <w:p w14:paraId="6B56FF93" w14:textId="33F6DA02" w:rsidR="008002C7" w:rsidRDefault="00000042" w:rsidP="008B27D8">
            <w:pPr>
              <w:pStyle w:val="Sansinterligne"/>
            </w:pPr>
            <w:r>
              <w:sym w:font="Wingdings 2" w:char="F097"/>
            </w:r>
          </w:p>
        </w:tc>
        <w:tc>
          <w:tcPr>
            <w:tcW w:w="714" w:type="dxa"/>
            <w:vAlign w:val="center"/>
          </w:tcPr>
          <w:p w14:paraId="0397A36A" w14:textId="5EF861B5" w:rsidR="008002C7" w:rsidRDefault="00000042" w:rsidP="008B27D8">
            <w:pPr>
              <w:pStyle w:val="Sansinterligne"/>
              <w:jc w:val="right"/>
            </w:pPr>
            <w:r>
              <w:sym w:font="Wingdings 2" w:char="F097"/>
            </w:r>
          </w:p>
        </w:tc>
        <w:tc>
          <w:tcPr>
            <w:tcW w:w="5488" w:type="dxa"/>
            <w:vAlign w:val="center"/>
          </w:tcPr>
          <w:p w14:paraId="7D74F657" w14:textId="77777777" w:rsidR="008002C7" w:rsidRDefault="00000042" w:rsidP="00000042">
            <w:pPr>
              <w:pStyle w:val="Sansinterligne"/>
            </w:pPr>
            <w:r>
              <w:t>1. une paronomase </w:t>
            </w:r>
          </w:p>
          <w:p w14:paraId="1A49B3B6" w14:textId="77777777" w:rsidR="00000042" w:rsidRPr="008B27D8" w:rsidRDefault="00000042" w:rsidP="00000042">
            <w:pPr>
              <w:pStyle w:val="Sansinterligne"/>
              <w:rPr>
                <w:i/>
              </w:rPr>
            </w:pPr>
            <w:r w:rsidRPr="008B27D8">
              <w:rPr>
                <w:i/>
              </w:rPr>
              <w:t xml:space="preserve">Il </w:t>
            </w:r>
            <w:r w:rsidRPr="008B27D8">
              <w:rPr>
                <w:b/>
                <w:i/>
              </w:rPr>
              <w:t>pleure</w:t>
            </w:r>
            <w:r w:rsidRPr="008B27D8">
              <w:rPr>
                <w:i/>
              </w:rPr>
              <w:t xml:space="preserve"> dans mon cœur comme il </w:t>
            </w:r>
            <w:r w:rsidRPr="008B27D8">
              <w:rPr>
                <w:b/>
                <w:i/>
              </w:rPr>
              <w:t>pleut</w:t>
            </w:r>
            <w:r w:rsidRPr="008B27D8">
              <w:rPr>
                <w:i/>
              </w:rPr>
              <w:t xml:space="preserve"> dans ma ville.</w:t>
            </w:r>
          </w:p>
          <w:p w14:paraId="6B64DA78" w14:textId="40D108B6" w:rsidR="00000042" w:rsidRDefault="00000042" w:rsidP="008B27D8">
            <w:pPr>
              <w:pStyle w:val="Sansinterligne"/>
            </w:pPr>
            <w:r w:rsidRPr="00000042">
              <w:t>Verlaine, « Il pleure dans mon cœur</w:t>
            </w:r>
            <w:r>
              <w:t xml:space="preserve"> », </w:t>
            </w:r>
            <w:r w:rsidRPr="008B27D8">
              <w:rPr>
                <w:i/>
              </w:rPr>
              <w:t>Romance sans paroles</w:t>
            </w:r>
            <w:r>
              <w:t xml:space="preserve"> </w:t>
            </w:r>
          </w:p>
        </w:tc>
      </w:tr>
      <w:tr w:rsidR="00000042" w14:paraId="52896B2D" w14:textId="77777777" w:rsidTr="008B27D8">
        <w:trPr>
          <w:trHeight w:val="1531"/>
        </w:trPr>
        <w:tc>
          <w:tcPr>
            <w:tcW w:w="6941" w:type="dxa"/>
            <w:vAlign w:val="center"/>
          </w:tcPr>
          <w:p w14:paraId="30CD3A1E" w14:textId="77777777" w:rsidR="00000042" w:rsidRDefault="00000042" w:rsidP="008B27D8">
            <w:pPr>
              <w:pStyle w:val="Sansinterligne"/>
              <w:jc w:val="right"/>
            </w:pPr>
            <w:r>
              <w:t>B. Rapprochement</w:t>
            </w:r>
            <w:r w:rsidRPr="000C057D">
              <w:t xml:space="preserve"> des mots de sonorités voisines (paronymes) dans une phrase</w:t>
            </w:r>
            <w:r>
              <w:t>.</w:t>
            </w:r>
          </w:p>
          <w:p w14:paraId="78D5FF33" w14:textId="77777777" w:rsidR="008002C7" w:rsidRDefault="008002C7" w:rsidP="008B27D8">
            <w:pPr>
              <w:pStyle w:val="Sansinterligne"/>
              <w:jc w:val="right"/>
            </w:pPr>
          </w:p>
        </w:tc>
        <w:tc>
          <w:tcPr>
            <w:tcW w:w="1417" w:type="dxa"/>
            <w:vAlign w:val="center"/>
          </w:tcPr>
          <w:p w14:paraId="44AC40C3" w14:textId="20165BC1" w:rsidR="008002C7" w:rsidRDefault="00000042" w:rsidP="008B27D8">
            <w:pPr>
              <w:pStyle w:val="Sansinterligne"/>
            </w:pPr>
            <w:r>
              <w:sym w:font="Wingdings 2" w:char="F097"/>
            </w:r>
          </w:p>
        </w:tc>
        <w:tc>
          <w:tcPr>
            <w:tcW w:w="714" w:type="dxa"/>
            <w:vAlign w:val="center"/>
          </w:tcPr>
          <w:p w14:paraId="1F3D4EC9" w14:textId="5A5A8DA2" w:rsidR="008002C7" w:rsidRDefault="00000042" w:rsidP="008B27D8">
            <w:pPr>
              <w:pStyle w:val="Sansinterligne"/>
              <w:jc w:val="right"/>
            </w:pPr>
            <w:r>
              <w:sym w:font="Wingdings 2" w:char="F097"/>
            </w:r>
          </w:p>
        </w:tc>
        <w:tc>
          <w:tcPr>
            <w:tcW w:w="5488" w:type="dxa"/>
            <w:vAlign w:val="center"/>
          </w:tcPr>
          <w:p w14:paraId="0017AF50" w14:textId="77777777" w:rsidR="00000042" w:rsidRDefault="00000042" w:rsidP="00000042">
            <w:pPr>
              <w:pStyle w:val="Sansinterligne"/>
            </w:pPr>
            <w:r>
              <w:t xml:space="preserve">2. une </w:t>
            </w:r>
            <w:r w:rsidRPr="000C057D">
              <w:t>hyperbole</w:t>
            </w:r>
            <w:r>
              <w:t xml:space="preserve"> </w:t>
            </w:r>
          </w:p>
          <w:p w14:paraId="6964EF5F" w14:textId="77777777" w:rsidR="008002C7" w:rsidRDefault="008B27D8" w:rsidP="008B27D8">
            <w:pPr>
              <w:pStyle w:val="Sansinterligne"/>
            </w:pPr>
            <w:r w:rsidRPr="008B27D8">
              <w:rPr>
                <w:i/>
              </w:rPr>
              <w:t xml:space="preserve">C'étaient des hommes </w:t>
            </w:r>
            <w:r w:rsidRPr="008B27D8">
              <w:rPr>
                <w:b/>
                <w:i/>
              </w:rPr>
              <w:t>géants</w:t>
            </w:r>
            <w:r w:rsidRPr="008B27D8">
              <w:rPr>
                <w:i/>
              </w:rPr>
              <w:t xml:space="preserve"> sur des chevaux </w:t>
            </w:r>
            <w:r w:rsidRPr="008B27D8">
              <w:rPr>
                <w:b/>
                <w:i/>
              </w:rPr>
              <w:t>colosses</w:t>
            </w:r>
            <w:r w:rsidRPr="008B27D8">
              <w:rPr>
                <w:i/>
              </w:rPr>
              <w:t>.</w:t>
            </w:r>
          </w:p>
          <w:p w14:paraId="48F831D6" w14:textId="77777777" w:rsidR="008B27D8" w:rsidRDefault="008B27D8" w:rsidP="008B27D8">
            <w:pPr>
              <w:pStyle w:val="Sansinterligne"/>
              <w:rPr>
                <w:i/>
              </w:rPr>
            </w:pPr>
            <w:r>
              <w:t xml:space="preserve">Victor Hugo, </w:t>
            </w:r>
            <w:r w:rsidRPr="008B27D8">
              <w:rPr>
                <w:i/>
              </w:rPr>
              <w:t>Les Misérables</w:t>
            </w:r>
          </w:p>
          <w:p w14:paraId="14C451B3" w14:textId="77777777" w:rsidR="008B27D8" w:rsidRDefault="008B27D8" w:rsidP="008B27D8">
            <w:pPr>
              <w:pStyle w:val="Sansinterligne"/>
            </w:pPr>
            <w:r w:rsidRPr="008B27D8">
              <w:t xml:space="preserve">Console-moi ce soir, je </w:t>
            </w:r>
            <w:r w:rsidRPr="008B27D8">
              <w:rPr>
                <w:b/>
              </w:rPr>
              <w:t>me meurs</w:t>
            </w:r>
            <w:r w:rsidRPr="008B27D8">
              <w:t xml:space="preserve"> d'espérance.</w:t>
            </w:r>
          </w:p>
          <w:p w14:paraId="0E04359C" w14:textId="077BEB4A" w:rsidR="008B27D8" w:rsidRPr="008B27D8" w:rsidRDefault="008B27D8" w:rsidP="008B27D8">
            <w:pPr>
              <w:pStyle w:val="Sansinterligne"/>
            </w:pPr>
            <w:r>
              <w:t xml:space="preserve">Alfred de Musset, « La nuit de mai », </w:t>
            </w:r>
            <w:r w:rsidRPr="008B27D8">
              <w:rPr>
                <w:i/>
              </w:rPr>
              <w:t>Poésies nouvelles</w:t>
            </w:r>
          </w:p>
        </w:tc>
      </w:tr>
      <w:tr w:rsidR="00000042" w14:paraId="3A95D184" w14:textId="77777777" w:rsidTr="008B27D8">
        <w:trPr>
          <w:trHeight w:val="1531"/>
        </w:trPr>
        <w:tc>
          <w:tcPr>
            <w:tcW w:w="6941" w:type="dxa"/>
            <w:vAlign w:val="center"/>
          </w:tcPr>
          <w:p w14:paraId="200F0D55" w14:textId="77777777" w:rsidR="00000042" w:rsidRDefault="00000042" w:rsidP="008B27D8">
            <w:pPr>
              <w:pStyle w:val="Sansinterligne"/>
              <w:jc w:val="right"/>
            </w:pPr>
            <w:r>
              <w:t>C. E</w:t>
            </w:r>
            <w:r w:rsidRPr="000C057D">
              <w:t>xagération</w:t>
            </w:r>
            <w:r>
              <w:t xml:space="preserve"> d’</w:t>
            </w:r>
            <w:r w:rsidRPr="000C057D">
              <w:t xml:space="preserve">une idée ou </w:t>
            </w:r>
            <w:r>
              <w:t>d’</w:t>
            </w:r>
            <w:r w:rsidRPr="000C057D">
              <w:t>une réalité, dans le but de la renforcer et la mettre en avant</w:t>
            </w:r>
            <w:r>
              <w:t>.</w:t>
            </w:r>
          </w:p>
          <w:p w14:paraId="7CE17E74" w14:textId="77777777" w:rsidR="008002C7" w:rsidRDefault="008002C7" w:rsidP="008B27D8">
            <w:pPr>
              <w:pStyle w:val="Sansinterligne"/>
              <w:jc w:val="right"/>
            </w:pPr>
          </w:p>
        </w:tc>
        <w:tc>
          <w:tcPr>
            <w:tcW w:w="1417" w:type="dxa"/>
            <w:vAlign w:val="center"/>
          </w:tcPr>
          <w:p w14:paraId="71BD1190" w14:textId="14CAAEDB" w:rsidR="008002C7" w:rsidRDefault="00000042" w:rsidP="008B27D8">
            <w:pPr>
              <w:pStyle w:val="Sansinterligne"/>
            </w:pPr>
            <w:r>
              <w:sym w:font="Wingdings 2" w:char="F097"/>
            </w:r>
          </w:p>
        </w:tc>
        <w:tc>
          <w:tcPr>
            <w:tcW w:w="714" w:type="dxa"/>
            <w:vAlign w:val="center"/>
          </w:tcPr>
          <w:p w14:paraId="7D57B107" w14:textId="2B6199EB" w:rsidR="008002C7" w:rsidRDefault="00000042" w:rsidP="008B27D8">
            <w:pPr>
              <w:pStyle w:val="Sansinterligne"/>
              <w:jc w:val="right"/>
            </w:pPr>
            <w:r>
              <w:sym w:font="Wingdings 2" w:char="F097"/>
            </w:r>
          </w:p>
        </w:tc>
        <w:tc>
          <w:tcPr>
            <w:tcW w:w="5488" w:type="dxa"/>
            <w:vAlign w:val="center"/>
          </w:tcPr>
          <w:p w14:paraId="3F9AAFFA" w14:textId="77777777" w:rsidR="008002C7" w:rsidRDefault="00000042" w:rsidP="00000042">
            <w:pPr>
              <w:pStyle w:val="Sansinterligne"/>
            </w:pPr>
            <w:r>
              <w:t>3. un oxymore</w:t>
            </w:r>
          </w:p>
          <w:p w14:paraId="20F9DBE6" w14:textId="77777777" w:rsidR="00000042" w:rsidRPr="008B27D8" w:rsidRDefault="00000042" w:rsidP="00000042">
            <w:pPr>
              <w:pStyle w:val="Sansinterligne"/>
              <w:rPr>
                <w:i/>
              </w:rPr>
            </w:pPr>
            <w:r w:rsidRPr="008B27D8">
              <w:rPr>
                <w:i/>
              </w:rPr>
              <w:t xml:space="preserve">Cette </w:t>
            </w:r>
            <w:r w:rsidRPr="008B27D8">
              <w:rPr>
                <w:b/>
                <w:i/>
              </w:rPr>
              <w:t>obscure clarté</w:t>
            </w:r>
            <w:r w:rsidRPr="008B27D8">
              <w:rPr>
                <w:i/>
              </w:rPr>
              <w:t xml:space="preserve"> qui tombe des étoiles. </w:t>
            </w:r>
          </w:p>
          <w:p w14:paraId="282F5327" w14:textId="3B2D545B" w:rsidR="00000042" w:rsidRPr="008B27D8" w:rsidRDefault="00000042" w:rsidP="008B27D8">
            <w:pPr>
              <w:pStyle w:val="Sansinterligne"/>
            </w:pPr>
            <w:r w:rsidRPr="00000042">
              <w:t>Pierre Corneille</w:t>
            </w:r>
            <w:r>
              <w:t xml:space="preserve">, </w:t>
            </w:r>
            <w:r w:rsidRPr="008B27D8">
              <w:rPr>
                <w:i/>
              </w:rPr>
              <w:t>Le Cid</w:t>
            </w:r>
            <w:r>
              <w:t>, Acte IV, scène 3</w:t>
            </w:r>
          </w:p>
        </w:tc>
      </w:tr>
      <w:tr w:rsidR="00000042" w14:paraId="5EDD3136" w14:textId="77777777" w:rsidTr="008B27D8">
        <w:trPr>
          <w:trHeight w:val="1531"/>
        </w:trPr>
        <w:tc>
          <w:tcPr>
            <w:tcW w:w="6941" w:type="dxa"/>
            <w:vAlign w:val="center"/>
          </w:tcPr>
          <w:p w14:paraId="20938055" w14:textId="3947CCDB" w:rsidR="008002C7" w:rsidRDefault="00000042" w:rsidP="008B27D8">
            <w:pPr>
              <w:pStyle w:val="Sansinterligne"/>
              <w:jc w:val="right"/>
            </w:pPr>
            <w:r>
              <w:t>D. R</w:t>
            </w:r>
            <w:r w:rsidRPr="000C057D">
              <w:t>approchement inattendu</w:t>
            </w:r>
            <w:r>
              <w:t xml:space="preserve"> de deux termes qui</w:t>
            </w:r>
            <w:r w:rsidRPr="000C057D">
              <w:t xml:space="preserve"> crée une formule contradictoire</w:t>
            </w:r>
            <w:r>
              <w:t>.</w:t>
            </w:r>
          </w:p>
        </w:tc>
        <w:tc>
          <w:tcPr>
            <w:tcW w:w="1417" w:type="dxa"/>
            <w:vAlign w:val="center"/>
          </w:tcPr>
          <w:p w14:paraId="55AF0C60" w14:textId="3EA2B813" w:rsidR="008002C7" w:rsidRDefault="00000042" w:rsidP="008B27D8">
            <w:pPr>
              <w:pStyle w:val="Sansinterligne"/>
            </w:pPr>
            <w:r>
              <w:sym w:font="Wingdings 2" w:char="F097"/>
            </w:r>
          </w:p>
        </w:tc>
        <w:tc>
          <w:tcPr>
            <w:tcW w:w="714" w:type="dxa"/>
            <w:vAlign w:val="center"/>
          </w:tcPr>
          <w:p w14:paraId="377AB45D" w14:textId="039FFAB5" w:rsidR="008002C7" w:rsidRDefault="00000042" w:rsidP="008B27D8">
            <w:pPr>
              <w:pStyle w:val="Sansinterligne"/>
              <w:jc w:val="right"/>
            </w:pPr>
            <w:r>
              <w:sym w:font="Wingdings 2" w:char="F097"/>
            </w:r>
          </w:p>
        </w:tc>
        <w:tc>
          <w:tcPr>
            <w:tcW w:w="5488" w:type="dxa"/>
            <w:vAlign w:val="center"/>
          </w:tcPr>
          <w:p w14:paraId="61529981" w14:textId="77777777" w:rsidR="00000042" w:rsidRPr="00D01A0A" w:rsidRDefault="00000042" w:rsidP="00000042">
            <w:pPr>
              <w:pStyle w:val="Sansinterligne"/>
              <w:spacing w:line="276" w:lineRule="auto"/>
              <w:rPr>
                <w:i/>
              </w:rPr>
            </w:pPr>
            <w:r w:rsidRPr="00D01A0A">
              <w:t>4. une anaphore</w:t>
            </w:r>
            <w:r w:rsidRPr="00D01A0A">
              <w:rPr>
                <w:i/>
              </w:rPr>
              <w:t xml:space="preserve"> </w:t>
            </w:r>
          </w:p>
          <w:p w14:paraId="38D7C414" w14:textId="53E4C5F9" w:rsidR="00000042" w:rsidRPr="00D01A0A" w:rsidRDefault="00000042" w:rsidP="00000042">
            <w:pPr>
              <w:pStyle w:val="Sansinterligne"/>
              <w:spacing w:line="276" w:lineRule="auto"/>
              <w:rPr>
                <w:i/>
              </w:rPr>
            </w:pPr>
            <w:r w:rsidRPr="008B27D8">
              <w:rPr>
                <w:b/>
                <w:i/>
              </w:rPr>
              <w:t>Il n’y a pas d’amour</w:t>
            </w:r>
            <w:r w:rsidRPr="00D01A0A">
              <w:rPr>
                <w:i/>
              </w:rPr>
              <w:t xml:space="preserve"> qui ne soit à douleur</w:t>
            </w:r>
          </w:p>
          <w:p w14:paraId="488A016A" w14:textId="77777777" w:rsidR="00000042" w:rsidRPr="00D01A0A" w:rsidRDefault="00000042" w:rsidP="00000042">
            <w:pPr>
              <w:pStyle w:val="Sansinterligne"/>
              <w:spacing w:line="276" w:lineRule="auto"/>
              <w:rPr>
                <w:i/>
              </w:rPr>
            </w:pPr>
            <w:r w:rsidRPr="008B27D8">
              <w:rPr>
                <w:b/>
                <w:i/>
              </w:rPr>
              <w:t>Il n’y a pas d’amour</w:t>
            </w:r>
            <w:r w:rsidRPr="00D01A0A">
              <w:rPr>
                <w:i/>
              </w:rPr>
              <w:t xml:space="preserve"> dont on ne soit meurtri</w:t>
            </w:r>
          </w:p>
          <w:p w14:paraId="5DCDE204" w14:textId="2C91D04F" w:rsidR="00000042" w:rsidRDefault="00000042" w:rsidP="00000042">
            <w:pPr>
              <w:pStyle w:val="Sansinterligne"/>
              <w:rPr>
                <w:i/>
              </w:rPr>
            </w:pPr>
            <w:r w:rsidRPr="008B27D8">
              <w:rPr>
                <w:b/>
                <w:i/>
              </w:rPr>
              <w:t>Il n’y a pas d’amour</w:t>
            </w:r>
            <w:r w:rsidRPr="00D01A0A">
              <w:rPr>
                <w:i/>
              </w:rPr>
              <w:t xml:space="preserve"> dont on ne soit flétri.</w:t>
            </w:r>
          </w:p>
          <w:p w14:paraId="7966266E" w14:textId="3A0290D3" w:rsidR="008002C7" w:rsidRDefault="00000042" w:rsidP="008B27D8">
            <w:pPr>
              <w:pStyle w:val="Sansinterligne"/>
            </w:pPr>
            <w:r w:rsidRPr="008B27D8">
              <w:t>Louis Aragon, « Il n’y a pas d’amour heureux »</w:t>
            </w:r>
            <w:r w:rsidR="008B27D8" w:rsidRPr="008B27D8">
              <w:t>,</w:t>
            </w:r>
            <w:r w:rsidR="008B27D8">
              <w:rPr>
                <w:i/>
              </w:rPr>
              <w:t xml:space="preserve"> La Diane française</w:t>
            </w:r>
          </w:p>
        </w:tc>
      </w:tr>
      <w:tr w:rsidR="00000042" w14:paraId="25791CC8" w14:textId="77777777" w:rsidTr="008B27D8">
        <w:trPr>
          <w:trHeight w:val="1531"/>
        </w:trPr>
        <w:tc>
          <w:tcPr>
            <w:tcW w:w="6941" w:type="dxa"/>
            <w:vAlign w:val="center"/>
          </w:tcPr>
          <w:p w14:paraId="66B5CA25" w14:textId="38F305EC" w:rsidR="008002C7" w:rsidRDefault="00000042" w:rsidP="008B27D8">
            <w:pPr>
              <w:pStyle w:val="Sansinterligne"/>
              <w:jc w:val="right"/>
            </w:pPr>
            <w:r>
              <w:t>E. R</w:t>
            </w:r>
            <w:r w:rsidRPr="000C057D">
              <w:t>épétition de</w:t>
            </w:r>
            <w:r>
              <w:t xml:space="preserve"> sons formés à l’aide de</w:t>
            </w:r>
            <w:r w:rsidRPr="000C057D">
              <w:t xml:space="preserve"> consonnes dans une suite de mots rapprochés</w:t>
            </w:r>
            <w:r>
              <w:t>.</w:t>
            </w:r>
          </w:p>
        </w:tc>
        <w:tc>
          <w:tcPr>
            <w:tcW w:w="1417" w:type="dxa"/>
            <w:vAlign w:val="center"/>
          </w:tcPr>
          <w:p w14:paraId="6718CC00" w14:textId="037C8F0E" w:rsidR="008002C7" w:rsidRDefault="00000042" w:rsidP="008B27D8">
            <w:pPr>
              <w:pStyle w:val="Sansinterligne"/>
            </w:pPr>
            <w:r>
              <w:sym w:font="Wingdings 2" w:char="F097"/>
            </w:r>
          </w:p>
        </w:tc>
        <w:tc>
          <w:tcPr>
            <w:tcW w:w="714" w:type="dxa"/>
            <w:vAlign w:val="center"/>
          </w:tcPr>
          <w:p w14:paraId="3D56FEAE" w14:textId="5C88B54C" w:rsidR="008002C7" w:rsidRDefault="00000042" w:rsidP="008B27D8">
            <w:pPr>
              <w:pStyle w:val="Sansinterligne"/>
              <w:jc w:val="right"/>
            </w:pPr>
            <w:r>
              <w:sym w:font="Wingdings 2" w:char="F097"/>
            </w:r>
          </w:p>
        </w:tc>
        <w:tc>
          <w:tcPr>
            <w:tcW w:w="5488" w:type="dxa"/>
            <w:vAlign w:val="center"/>
          </w:tcPr>
          <w:p w14:paraId="71AF0DD6" w14:textId="77777777" w:rsidR="008002C7" w:rsidRDefault="00000042" w:rsidP="00000042">
            <w:pPr>
              <w:pStyle w:val="Sansinterligne"/>
            </w:pPr>
            <w:r>
              <w:t xml:space="preserve">5. une </w:t>
            </w:r>
            <w:r w:rsidRPr="000C057D">
              <w:t>allitération</w:t>
            </w:r>
          </w:p>
          <w:p w14:paraId="4C1FF851" w14:textId="7170C7BF" w:rsidR="00000042" w:rsidRPr="008B27D8" w:rsidRDefault="00000042" w:rsidP="00000042">
            <w:pPr>
              <w:pStyle w:val="Sansinterligne"/>
              <w:rPr>
                <w:i/>
              </w:rPr>
            </w:pPr>
            <w:r w:rsidRPr="008B27D8">
              <w:rPr>
                <w:i/>
              </w:rPr>
              <w:t xml:space="preserve">Pour qui </w:t>
            </w:r>
            <w:r w:rsidRPr="008B27D8">
              <w:rPr>
                <w:b/>
                <w:i/>
              </w:rPr>
              <w:t>s</w:t>
            </w:r>
            <w:r w:rsidRPr="008B27D8">
              <w:rPr>
                <w:i/>
              </w:rPr>
              <w:t xml:space="preserve">ont </w:t>
            </w:r>
            <w:r w:rsidRPr="008B27D8">
              <w:rPr>
                <w:b/>
                <w:i/>
              </w:rPr>
              <w:t>c</w:t>
            </w:r>
            <w:r w:rsidRPr="008B27D8">
              <w:rPr>
                <w:i/>
              </w:rPr>
              <w:t xml:space="preserve">es </w:t>
            </w:r>
            <w:r w:rsidRPr="008B27D8">
              <w:rPr>
                <w:b/>
                <w:i/>
              </w:rPr>
              <w:t>s</w:t>
            </w:r>
            <w:r w:rsidRPr="008B27D8">
              <w:rPr>
                <w:i/>
              </w:rPr>
              <w:t xml:space="preserve">erpents qui </w:t>
            </w:r>
            <w:r w:rsidRPr="008B27D8">
              <w:rPr>
                <w:b/>
                <w:i/>
              </w:rPr>
              <w:t>s</w:t>
            </w:r>
            <w:r w:rsidRPr="008B27D8">
              <w:rPr>
                <w:i/>
              </w:rPr>
              <w:t xml:space="preserve">ifflent </w:t>
            </w:r>
            <w:r w:rsidRPr="008B27D8">
              <w:rPr>
                <w:b/>
                <w:i/>
              </w:rPr>
              <w:t>s</w:t>
            </w:r>
            <w:r w:rsidRPr="008B27D8">
              <w:rPr>
                <w:i/>
              </w:rPr>
              <w:t>ur vos têtes ?</w:t>
            </w:r>
          </w:p>
          <w:p w14:paraId="4D753B84" w14:textId="7639A9E9" w:rsidR="00000042" w:rsidRDefault="00000042" w:rsidP="008B27D8">
            <w:pPr>
              <w:pStyle w:val="Sansinterligne"/>
            </w:pPr>
            <w:r>
              <w:t>R</w:t>
            </w:r>
            <w:r w:rsidRPr="00000042">
              <w:t xml:space="preserve">acine, </w:t>
            </w:r>
            <w:r w:rsidRPr="008B27D8">
              <w:rPr>
                <w:i/>
              </w:rPr>
              <w:t>Andromaque</w:t>
            </w:r>
            <w:r w:rsidRPr="00000042">
              <w:t>, Acte V, scène 5</w:t>
            </w:r>
          </w:p>
        </w:tc>
      </w:tr>
    </w:tbl>
    <w:p w14:paraId="73D71FA4" w14:textId="60E36A9A" w:rsidR="009B5F10" w:rsidRPr="008B27D8" w:rsidRDefault="009B5F10" w:rsidP="009B5F10">
      <w:pPr>
        <w:pStyle w:val="Sansinterligne"/>
      </w:pPr>
    </w:p>
    <w:bookmarkEnd w:id="3"/>
    <w:p w14:paraId="5D353164" w14:textId="77777777" w:rsidR="009B5F10" w:rsidRPr="008252A8" w:rsidRDefault="009B5F10" w:rsidP="000C057D"/>
    <w:sectPr w:rsidR="009B5F10" w:rsidRPr="008252A8" w:rsidSect="008B27D8">
      <w:headerReference w:type="default" r:id="rId7"/>
      <w:footerReference w:type="default" r:id="rId8"/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67931" w14:textId="77777777" w:rsidR="00DE0A21" w:rsidRDefault="00DE0A21" w:rsidP="00A33F16">
      <w:pPr>
        <w:spacing w:after="0" w:line="240" w:lineRule="auto"/>
      </w:pPr>
      <w:r>
        <w:separator/>
      </w:r>
    </w:p>
  </w:endnote>
  <w:endnote w:type="continuationSeparator" w:id="0">
    <w:p w14:paraId="1EE99D15" w14:textId="77777777" w:rsidR="00DE0A21" w:rsidRDefault="00DE0A21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8"/>
      <w:gridCol w:w="2142"/>
    </w:tblGrid>
    <w:tr w:rsidR="00A33F16" w14:paraId="12AB33D9" w14:textId="77777777" w:rsidTr="00A504CF">
      <w:tc>
        <w:tcPr>
          <w:tcW w:w="4265" w:type="pct"/>
        </w:tcPr>
        <w:p w14:paraId="2DBAB462" w14:textId="78C38B47" w:rsidR="00A33F16" w:rsidRDefault="00432F59" w:rsidP="00432F59">
          <w:pPr>
            <w:pStyle w:val="Pieddepage"/>
          </w:pPr>
          <w:r>
            <w:t xml:space="preserve">Conception : </w:t>
          </w:r>
          <w:r w:rsidR="008002C7">
            <w:t xml:space="preserve">Soizic </w:t>
          </w:r>
          <w:proofErr w:type="spellStart"/>
          <w:r w:rsidR="008002C7">
            <w:t>Ramananjohary</w:t>
          </w:r>
          <w:proofErr w:type="spellEnd"/>
          <w:r w:rsidR="008002C7">
            <w:t>, CAVILAM – Alliance Française</w:t>
          </w:r>
        </w:p>
      </w:tc>
      <w:tc>
        <w:tcPr>
          <w:tcW w:w="735" w:type="pct"/>
        </w:tcPr>
        <w:p w14:paraId="6EA6DE4D" w14:textId="633707A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DA5867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BA6605">
            <w:fldChar w:fldCharType="begin"/>
          </w:r>
          <w:r w:rsidR="00BA6605">
            <w:instrText>NUMPAGES  \* Arabic  \* MERGEFORMAT</w:instrText>
          </w:r>
          <w:r w:rsidR="00BA6605">
            <w:fldChar w:fldCharType="separate"/>
          </w:r>
          <w:r w:rsidR="00DA5867">
            <w:rPr>
              <w:noProof/>
            </w:rPr>
            <w:t>1</w:t>
          </w:r>
          <w:r w:rsidR="00BA6605">
            <w:rPr>
              <w:noProof/>
            </w:rPr>
            <w:fldChar w:fldCharType="end"/>
          </w:r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AD03B" w14:textId="77777777" w:rsidR="00DE0A21" w:rsidRDefault="00DE0A21" w:rsidP="00A33F16">
      <w:pPr>
        <w:spacing w:after="0" w:line="240" w:lineRule="auto"/>
      </w:pPr>
      <w:r>
        <w:separator/>
      </w:r>
    </w:p>
  </w:footnote>
  <w:footnote w:type="continuationSeparator" w:id="0">
    <w:p w14:paraId="25A71051" w14:textId="77777777" w:rsidR="00DE0A21" w:rsidRDefault="00DE0A21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801D" w14:textId="091649A1" w:rsidR="00A33F16" w:rsidRDefault="00464D7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B8C80EE" wp14:editId="6BD94418">
          <wp:extent cx="354965" cy="251748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6605">
      <w:rPr>
        <w:noProof/>
        <w:lang w:eastAsia="fr-FR"/>
      </w:rPr>
      <w:pict w14:anchorId="4A20C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2.25pt;height:20.25pt">
          <v:imagedata r:id="rId2" o:title="entete-materie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22CF2"/>
    <w:multiLevelType w:val="hybridMultilevel"/>
    <w:tmpl w:val="6C5457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F1983"/>
    <w:multiLevelType w:val="hybridMultilevel"/>
    <w:tmpl w:val="CDC0F2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9505A"/>
    <w:multiLevelType w:val="hybridMultilevel"/>
    <w:tmpl w:val="BA82A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74832"/>
    <w:multiLevelType w:val="hybridMultilevel"/>
    <w:tmpl w:val="09C8B7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042"/>
    <w:rsid w:val="000035E5"/>
    <w:rsid w:val="00065FD9"/>
    <w:rsid w:val="000C057D"/>
    <w:rsid w:val="000E49C9"/>
    <w:rsid w:val="00102E31"/>
    <w:rsid w:val="00135078"/>
    <w:rsid w:val="001D1E1B"/>
    <w:rsid w:val="00207104"/>
    <w:rsid w:val="002206A6"/>
    <w:rsid w:val="002D7815"/>
    <w:rsid w:val="0038176B"/>
    <w:rsid w:val="00432F59"/>
    <w:rsid w:val="004408A1"/>
    <w:rsid w:val="00464D75"/>
    <w:rsid w:val="00525F8A"/>
    <w:rsid w:val="00526086"/>
    <w:rsid w:val="005277D9"/>
    <w:rsid w:val="00532C8E"/>
    <w:rsid w:val="005734DB"/>
    <w:rsid w:val="005F18D4"/>
    <w:rsid w:val="006F17C5"/>
    <w:rsid w:val="00704010"/>
    <w:rsid w:val="00704307"/>
    <w:rsid w:val="00735651"/>
    <w:rsid w:val="007C272F"/>
    <w:rsid w:val="008002C7"/>
    <w:rsid w:val="008252A8"/>
    <w:rsid w:val="0083245B"/>
    <w:rsid w:val="00850DAE"/>
    <w:rsid w:val="008B27D8"/>
    <w:rsid w:val="008D6D45"/>
    <w:rsid w:val="008E4C81"/>
    <w:rsid w:val="009245ED"/>
    <w:rsid w:val="00995C21"/>
    <w:rsid w:val="009A01E5"/>
    <w:rsid w:val="009B5F10"/>
    <w:rsid w:val="00A33F16"/>
    <w:rsid w:val="00A44DEB"/>
    <w:rsid w:val="00AE6A6F"/>
    <w:rsid w:val="00B6476C"/>
    <w:rsid w:val="00BA6605"/>
    <w:rsid w:val="00CA7EDD"/>
    <w:rsid w:val="00CC1F67"/>
    <w:rsid w:val="00D101FD"/>
    <w:rsid w:val="00D93A8A"/>
    <w:rsid w:val="00DA2DDA"/>
    <w:rsid w:val="00DA5867"/>
    <w:rsid w:val="00DE0A21"/>
    <w:rsid w:val="00E529A6"/>
    <w:rsid w:val="00E6179B"/>
    <w:rsid w:val="00E856DE"/>
    <w:rsid w:val="00F25BA8"/>
    <w:rsid w:val="00F607D6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0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206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2024-03-20T09:05:00Z</cp:lastPrinted>
  <dcterms:created xsi:type="dcterms:W3CDTF">2024-01-24T14:11:00Z</dcterms:created>
  <dcterms:modified xsi:type="dcterms:W3CDTF">2024-03-20T09:05:00Z</dcterms:modified>
</cp:coreProperties>
</file>