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5E265E01" w:rsidR="00A33F16" w:rsidRPr="00D35FE0" w:rsidRDefault="00CF3DD1" w:rsidP="00FB57C8">
      <w:pPr>
        <w:pStyle w:val="Titre"/>
      </w:pPr>
      <w:r>
        <w:t>« </w:t>
      </w:r>
      <w:r w:rsidR="00A37AE1">
        <w:t>Autoreflet</w:t>
      </w:r>
      <w:r>
        <w:t> »</w:t>
      </w:r>
      <w:r w:rsidR="00A37AE1">
        <w:t xml:space="preserve"> – Grand Corps Malade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EA173D" w14:paraId="7D727E63" w14:textId="77777777" w:rsidTr="00DE7E4B">
        <w:trPr>
          <w:trHeight w:val="4640"/>
        </w:trPr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FB57C8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46A8C4A5" w:rsidR="00A33F16" w:rsidRPr="00D35FE0" w:rsidRDefault="00A37AE1" w:rsidP="00FB57C8">
            <w:r w:rsidRPr="00A37AE1">
              <w:t>C1</w:t>
            </w:r>
          </w:p>
          <w:p w14:paraId="43D11D28" w14:textId="77777777" w:rsidR="00A33F16" w:rsidRPr="00D35FE0" w:rsidRDefault="00A33F16" w:rsidP="00FB57C8"/>
          <w:p w14:paraId="485860B2" w14:textId="77777777" w:rsidR="00A33F16" w:rsidRPr="00D35FE0" w:rsidRDefault="00A33F16" w:rsidP="00FB57C8">
            <w:pPr>
              <w:pStyle w:val="Titre1"/>
              <w:outlineLvl w:val="0"/>
            </w:pPr>
            <w:r w:rsidRPr="00D35FE0">
              <w:t>Public</w:t>
            </w:r>
          </w:p>
          <w:p w14:paraId="01826C5A" w14:textId="194A9A88" w:rsidR="00A33F16" w:rsidRPr="00D35FE0" w:rsidRDefault="00A37AE1" w:rsidP="00FB57C8">
            <w:r w:rsidRPr="00A37AE1">
              <w:t>Adultes</w:t>
            </w:r>
          </w:p>
          <w:p w14:paraId="03836A74" w14:textId="77777777" w:rsidR="00A33F16" w:rsidRPr="00D35FE0" w:rsidRDefault="00A33F16" w:rsidP="00FB57C8"/>
          <w:p w14:paraId="639788A1" w14:textId="77777777" w:rsidR="00A33F16" w:rsidRPr="00D35FE0" w:rsidRDefault="00A33F16" w:rsidP="00FB57C8">
            <w:pPr>
              <w:pStyle w:val="Titre1"/>
              <w:outlineLvl w:val="0"/>
            </w:pPr>
            <w:r w:rsidRPr="00D35FE0">
              <w:t>Durée</w:t>
            </w:r>
          </w:p>
          <w:p w14:paraId="47617F6F" w14:textId="42205DC5" w:rsidR="00A33F16" w:rsidRDefault="003E2AD0" w:rsidP="00FB57C8">
            <w:pPr>
              <w:rPr>
                <w:b/>
              </w:rPr>
            </w:pPr>
            <w:r w:rsidRPr="00A37AE1">
              <w:t>60 min</w:t>
            </w:r>
          </w:p>
          <w:p w14:paraId="026291FB" w14:textId="77777777" w:rsidR="00A33F16" w:rsidRPr="00D35FE0" w:rsidRDefault="00A33F16" w:rsidP="00FB57C8">
            <w:pPr>
              <w:rPr>
                <w:b/>
              </w:rPr>
            </w:pPr>
          </w:p>
          <w:p w14:paraId="1A86F6B2" w14:textId="77777777" w:rsidR="00A33F16" w:rsidRPr="00D35FE0" w:rsidRDefault="00A33F16" w:rsidP="00FB57C8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17DD7C04" w:rsidR="0031638D" w:rsidRPr="00D35FE0" w:rsidRDefault="0031638D" w:rsidP="00FB57C8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3E2AD0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3E2AD0">
              <w:rPr>
                <w:rStyle w:val="Lienhypertexte"/>
              </w:rPr>
              <w:t>Paroles de clips</w:t>
            </w:r>
          </w:p>
          <w:p w14:paraId="24CF1E52" w14:textId="4F4642A4" w:rsidR="00D35FE0" w:rsidRPr="005261B2" w:rsidRDefault="0031638D" w:rsidP="00FB57C8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D153E6B" w14:textId="10E00B3F" w:rsidR="003E2AD0" w:rsidRDefault="003E2AD0" w:rsidP="00FB57C8">
            <w:pPr>
              <w:pStyle w:val="Titre1"/>
              <w:outlineLvl w:val="0"/>
            </w:pPr>
            <w:r>
              <w:t>Paroles et musique</w:t>
            </w:r>
          </w:p>
          <w:p w14:paraId="6F8A041C" w14:textId="3C64769C" w:rsidR="00A37AE1" w:rsidRDefault="00A37AE1" w:rsidP="00FB57C8">
            <w:r>
              <w:t>Grand Corps Malade</w:t>
            </w:r>
          </w:p>
          <w:p w14:paraId="7E1C2682" w14:textId="1CCC9465" w:rsidR="003E2AD0" w:rsidRPr="003E2AD0" w:rsidRDefault="003E2AD0" w:rsidP="00FB57C8">
            <w:r>
              <w:rPr>
                <w:rFonts w:cs="Tahoma"/>
              </w:rPr>
              <w:t>©</w:t>
            </w:r>
            <w:r w:rsidR="00A37AE1" w:rsidRPr="00A37AE1">
              <w:t>Anouche Records</w:t>
            </w:r>
          </w:p>
          <w:p w14:paraId="70FA54C4" w14:textId="77777777" w:rsidR="003E2AD0" w:rsidRDefault="003E2AD0" w:rsidP="00FB57C8">
            <w:pPr>
              <w:pStyle w:val="Titre1"/>
              <w:outlineLvl w:val="0"/>
            </w:pPr>
          </w:p>
          <w:p w14:paraId="20008D58" w14:textId="59E994B2" w:rsidR="00A33F16" w:rsidRPr="00D35FE0" w:rsidRDefault="00A33F16" w:rsidP="00FB57C8">
            <w:pPr>
              <w:pStyle w:val="Titre1"/>
              <w:outlineLvl w:val="0"/>
            </w:pPr>
            <w:r w:rsidRPr="00D35FE0">
              <w:t>Mise en ligne</w:t>
            </w:r>
          </w:p>
          <w:p w14:paraId="503B23C9" w14:textId="4F377990" w:rsidR="00A33F16" w:rsidRDefault="00A37AE1" w:rsidP="00FB57C8">
            <w:r w:rsidRPr="00A37AE1">
              <w:t>2024</w:t>
            </w:r>
          </w:p>
          <w:p w14:paraId="07D8C66A" w14:textId="77777777" w:rsidR="00A33F16" w:rsidRPr="00D35FE0" w:rsidRDefault="00A33F16" w:rsidP="00FB57C8"/>
          <w:p w14:paraId="22BA8DB3" w14:textId="6EBA16B8" w:rsidR="00A33F16" w:rsidRPr="00D35FE0" w:rsidRDefault="00A33F16" w:rsidP="00FB57C8"/>
        </w:tc>
        <w:tc>
          <w:tcPr>
            <w:tcW w:w="5660" w:type="dxa"/>
            <w:shd w:val="clear" w:color="auto" w:fill="auto"/>
          </w:tcPr>
          <w:p w14:paraId="69DAD7ED" w14:textId="77777777" w:rsidR="00A33F16" w:rsidRPr="00DE7E4B" w:rsidRDefault="00A366EB" w:rsidP="00FB57C8">
            <w:pPr>
              <w:pStyle w:val="Titre1"/>
              <w:outlineLvl w:val="0"/>
              <w:rPr>
                <w:color w:val="auto"/>
              </w:rPr>
            </w:pPr>
            <w:r w:rsidRPr="00DE7E4B">
              <w:rPr>
                <w:color w:val="auto"/>
              </w:rPr>
              <w:t>En bref</w:t>
            </w:r>
          </w:p>
          <w:p w14:paraId="0B9A9F61" w14:textId="3291FBB9" w:rsidR="00A33F16" w:rsidRPr="00DE7E4B" w:rsidRDefault="00CF3DD1" w:rsidP="00FB57C8">
            <w:pPr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szCs w:val="20"/>
              </w:rPr>
              <w:t>Ouvrez bien les yeux et p</w:t>
            </w:r>
            <w:r w:rsidRPr="00553120">
              <w:rPr>
                <w:rFonts w:cs="Arial"/>
                <w:szCs w:val="20"/>
              </w:rPr>
              <w:t xml:space="preserve">longez dans le regard bleu de Grand Corps </w:t>
            </w:r>
            <w:r>
              <w:rPr>
                <w:rFonts w:cs="Arial"/>
                <w:szCs w:val="20"/>
              </w:rPr>
              <w:t>M</w:t>
            </w:r>
            <w:r w:rsidRPr="00553120">
              <w:rPr>
                <w:rFonts w:cs="Arial"/>
                <w:szCs w:val="20"/>
              </w:rPr>
              <w:t>alade</w:t>
            </w:r>
            <w:r>
              <w:rPr>
                <w:rFonts w:cs="Arial"/>
                <w:szCs w:val="20"/>
              </w:rPr>
              <w:t> </w:t>
            </w:r>
            <w:r w:rsidRPr="00CF3DD1">
              <w:rPr>
                <w:rFonts w:cs="Arial"/>
                <w:szCs w:val="20"/>
              </w:rPr>
              <w:t xml:space="preserve">! </w:t>
            </w:r>
            <w:r w:rsidR="00DE7E4B" w:rsidRPr="00CF3DD1">
              <w:rPr>
                <w:rFonts w:cs="Arial"/>
                <w:szCs w:val="20"/>
              </w:rPr>
              <w:t xml:space="preserve">Avec </w:t>
            </w:r>
            <w:r w:rsidR="00A366EB" w:rsidRPr="00CF3DD1">
              <w:rPr>
                <w:rFonts w:cs="Arial"/>
                <w:szCs w:val="20"/>
              </w:rPr>
              <w:t xml:space="preserve">cette fiche pédagogique, </w:t>
            </w:r>
            <w:r w:rsidR="00FF5949">
              <w:rPr>
                <w:rFonts w:cs="Arial"/>
                <w:szCs w:val="20"/>
              </w:rPr>
              <w:t>les</w:t>
            </w:r>
            <w:r w:rsidR="00A366EB" w:rsidRPr="00CF3DD1">
              <w:rPr>
                <w:rFonts w:cs="Arial"/>
                <w:szCs w:val="20"/>
              </w:rPr>
              <w:t xml:space="preserve"> apprenant</w:t>
            </w:r>
            <w:r w:rsidR="00DE7E4B" w:rsidRPr="00CF3DD1">
              <w:rPr>
                <w:rFonts w:cs="Arial"/>
                <w:szCs w:val="20"/>
              </w:rPr>
              <w:t>·e·</w:t>
            </w:r>
            <w:r w:rsidR="00A366EB" w:rsidRPr="00CF3DD1">
              <w:rPr>
                <w:rFonts w:cs="Arial"/>
                <w:szCs w:val="20"/>
              </w:rPr>
              <w:t xml:space="preserve">s </w:t>
            </w:r>
            <w:r w:rsidR="00DE7E4B" w:rsidRPr="00CF3DD1">
              <w:rPr>
                <w:rFonts w:cs="Arial"/>
                <w:szCs w:val="20"/>
              </w:rPr>
              <w:t xml:space="preserve">entreront dans l’univers intimiste de cet artiste. Ils·Elles seront ensuite </w:t>
            </w:r>
            <w:proofErr w:type="gramStart"/>
            <w:r w:rsidR="00FF5949">
              <w:rPr>
                <w:rFonts w:cs="Arial"/>
                <w:szCs w:val="20"/>
              </w:rPr>
              <w:t>amené</w:t>
            </w:r>
            <w:proofErr w:type="gramEnd"/>
            <w:r w:rsidR="00FF5949">
              <w:rPr>
                <w:rFonts w:cs="Arial"/>
                <w:szCs w:val="20"/>
              </w:rPr>
              <w:t>·e·s à</w:t>
            </w:r>
            <w:r w:rsidR="00DE7E4B" w:rsidRPr="00CF3DD1">
              <w:rPr>
                <w:rFonts w:cs="Arial"/>
                <w:szCs w:val="20"/>
              </w:rPr>
              <w:t xml:space="preserve"> rédiger leur autoportrait à l’aide de figures de style. </w:t>
            </w:r>
          </w:p>
          <w:p w14:paraId="407FE45D" w14:textId="27414835" w:rsidR="00A33F16" w:rsidRPr="00DE7E4B" w:rsidRDefault="00A33F16" w:rsidP="001E32E9">
            <w:pPr>
              <w:pStyle w:val="Titre1"/>
              <w:outlineLvl w:val="0"/>
              <w:rPr>
                <w:color w:val="auto"/>
              </w:rPr>
            </w:pPr>
          </w:p>
          <w:p w14:paraId="0568A2A6" w14:textId="77777777" w:rsidR="00A33F16" w:rsidRPr="00DE7E4B" w:rsidRDefault="00A33F16" w:rsidP="00FB57C8">
            <w:pPr>
              <w:pStyle w:val="Titre1"/>
              <w:outlineLvl w:val="0"/>
              <w:rPr>
                <w:color w:val="auto"/>
              </w:rPr>
            </w:pPr>
            <w:r w:rsidRPr="00DE7E4B">
              <w:rPr>
                <w:color w:val="auto"/>
              </w:rPr>
              <w:t>Objectifs</w:t>
            </w:r>
          </w:p>
          <w:p w14:paraId="1A346C22" w14:textId="6D604191" w:rsidR="00A33F16" w:rsidRPr="00DE7E4B" w:rsidRDefault="00A33F16" w:rsidP="00FB57C8">
            <w:pPr>
              <w:rPr>
                <w:b/>
              </w:rPr>
            </w:pPr>
            <w:r w:rsidRPr="00DE7E4B">
              <w:rPr>
                <w:b/>
              </w:rPr>
              <w:t>Communicatifs / pragmatiques</w:t>
            </w:r>
          </w:p>
          <w:p w14:paraId="60EB6AC9" w14:textId="26679E25" w:rsidR="007A5CEC" w:rsidRPr="00DE7E4B" w:rsidRDefault="00A33F16" w:rsidP="009E4A4A">
            <w:pPr>
              <w:pStyle w:val="Paragraphedeliste"/>
              <w:numPr>
                <w:ilvl w:val="0"/>
                <w:numId w:val="1"/>
              </w:numPr>
              <w:rPr>
                <w:b/>
              </w:rPr>
            </w:pPr>
            <w:r w:rsidRPr="00DE7E4B">
              <w:t xml:space="preserve">Activité </w:t>
            </w:r>
            <w:r w:rsidR="00F13E92" w:rsidRPr="00DE7E4B">
              <w:t>1</w:t>
            </w:r>
            <w:r w:rsidRPr="00DE7E4B">
              <w:t xml:space="preserve"> : </w:t>
            </w:r>
            <w:r w:rsidR="007A5CEC" w:rsidRPr="00DE7E4B">
              <w:t xml:space="preserve">définir </w:t>
            </w:r>
            <w:r w:rsidR="00FF5949">
              <w:t>des termes et les distinguer.</w:t>
            </w:r>
          </w:p>
          <w:p w14:paraId="0181B8BF" w14:textId="6D82F4C2" w:rsidR="00695B37" w:rsidRPr="00FF5949" w:rsidRDefault="00695B37" w:rsidP="00FF5949">
            <w:pPr>
              <w:pStyle w:val="Paragraphedeliste"/>
              <w:numPr>
                <w:ilvl w:val="0"/>
                <w:numId w:val="1"/>
              </w:numPr>
            </w:pPr>
            <w:r w:rsidRPr="00DE7E4B">
              <w:t>Activité 2 : re</w:t>
            </w:r>
            <w:r w:rsidR="00E737FF" w:rsidRPr="00DE7E4B">
              <w:t xml:space="preserve">trouver la critique </w:t>
            </w:r>
            <w:r w:rsidR="00FF5949">
              <w:t>d’un clip</w:t>
            </w:r>
            <w:r w:rsidRPr="00DE7E4B">
              <w:t>.</w:t>
            </w:r>
          </w:p>
          <w:p w14:paraId="15D7C3DC" w14:textId="103D8E5D" w:rsidR="00DE7E4B" w:rsidRPr="00DE7E4B" w:rsidRDefault="00DE7E4B" w:rsidP="009E4A4A">
            <w:pPr>
              <w:pStyle w:val="Paragraphedeliste"/>
              <w:numPr>
                <w:ilvl w:val="0"/>
                <w:numId w:val="1"/>
              </w:numPr>
            </w:pPr>
            <w:r>
              <w:t>Activité 4 : comprendre les raisons d’écrire de l’artiste.</w:t>
            </w:r>
          </w:p>
          <w:p w14:paraId="170571FA" w14:textId="37B5257D" w:rsidR="00695B37" w:rsidRPr="00DE7E4B" w:rsidRDefault="00695B37" w:rsidP="009E4A4A">
            <w:pPr>
              <w:pStyle w:val="Paragraphedeliste"/>
              <w:numPr>
                <w:ilvl w:val="0"/>
                <w:numId w:val="1"/>
              </w:numPr>
            </w:pPr>
            <w:r w:rsidRPr="00DE7E4B">
              <w:t xml:space="preserve">Activité </w:t>
            </w:r>
            <w:r w:rsidR="00DE7E4B">
              <w:t>6</w:t>
            </w:r>
            <w:r w:rsidRPr="00DE7E4B">
              <w:t> : rédiger un auto</w:t>
            </w:r>
            <w:r w:rsidR="00DE7E4B" w:rsidRPr="00DE7E4B">
              <w:t>portrait</w:t>
            </w:r>
            <w:r w:rsidRPr="00DE7E4B">
              <w:t xml:space="preserve"> à la manière de l’artiste. </w:t>
            </w:r>
          </w:p>
          <w:p w14:paraId="74364D4F" w14:textId="106762FD" w:rsidR="00A33F16" w:rsidRPr="00DE7E4B" w:rsidRDefault="00A366EB" w:rsidP="007A5CEC">
            <w:pPr>
              <w:rPr>
                <w:b/>
              </w:rPr>
            </w:pPr>
            <w:r w:rsidRPr="00DE7E4B">
              <w:rPr>
                <w:b/>
              </w:rPr>
              <w:t>Linguistique</w:t>
            </w:r>
          </w:p>
          <w:p w14:paraId="6240BC0B" w14:textId="51A04E03" w:rsidR="00A33F16" w:rsidRPr="00DE7E4B" w:rsidRDefault="007A5CEC" w:rsidP="00FB57C8">
            <w:pPr>
              <w:pStyle w:val="Paragraphedeliste"/>
              <w:numPr>
                <w:ilvl w:val="0"/>
                <w:numId w:val="1"/>
              </w:numPr>
            </w:pPr>
            <w:r w:rsidRPr="00DE7E4B">
              <w:t xml:space="preserve">Activité </w:t>
            </w:r>
            <w:r w:rsidR="00DE7E4B">
              <w:t>5</w:t>
            </w:r>
            <w:r w:rsidR="000C57F6" w:rsidRPr="00DE7E4B">
              <w:t xml:space="preserve"> </w:t>
            </w:r>
            <w:r w:rsidR="00A33F16" w:rsidRPr="00DE7E4B">
              <w:t xml:space="preserve">: </w:t>
            </w:r>
            <w:r w:rsidR="00FF5949">
              <w:t xml:space="preserve">travailler </w:t>
            </w:r>
            <w:r w:rsidR="000C57F6" w:rsidRPr="00DE7E4B">
              <w:t>certaines figures de style</w:t>
            </w:r>
            <w:r w:rsidR="00A33F16" w:rsidRPr="00DE7E4B">
              <w:t>.</w:t>
            </w:r>
          </w:p>
          <w:p w14:paraId="687AE502" w14:textId="77777777" w:rsidR="00A33F16" w:rsidRPr="00DE7E4B" w:rsidRDefault="00A33F16" w:rsidP="00FB57C8">
            <w:pPr>
              <w:rPr>
                <w:b/>
              </w:rPr>
            </w:pPr>
            <w:r w:rsidRPr="00DE7E4B">
              <w:rPr>
                <w:b/>
              </w:rPr>
              <w:t>Éducation aux médias</w:t>
            </w:r>
          </w:p>
          <w:p w14:paraId="2D5DAAE9" w14:textId="60A1D5D1" w:rsidR="00CD5BDB" w:rsidRPr="00DE7E4B" w:rsidRDefault="00A33F16" w:rsidP="00CD5BDB">
            <w:pPr>
              <w:pStyle w:val="Paragraphedeliste"/>
              <w:numPr>
                <w:ilvl w:val="0"/>
                <w:numId w:val="1"/>
              </w:numPr>
            </w:pPr>
            <w:r w:rsidRPr="00DE7E4B">
              <w:t xml:space="preserve">Activité </w:t>
            </w:r>
            <w:r w:rsidR="00DE7E4B" w:rsidRPr="00DE7E4B">
              <w:t>3</w:t>
            </w:r>
            <w:r w:rsidRPr="00DE7E4B">
              <w:t xml:space="preserve"> : </w:t>
            </w:r>
            <w:r w:rsidR="00DE7E4B" w:rsidRPr="00DE7E4B">
              <w:t>interpréter des images du clip</w:t>
            </w:r>
            <w:r w:rsidRPr="00DE7E4B">
              <w:t>.</w:t>
            </w:r>
          </w:p>
        </w:tc>
      </w:tr>
    </w:tbl>
    <w:p w14:paraId="2C67A2B0" w14:textId="20C05C60" w:rsidR="00A33F16" w:rsidRDefault="00A33F16" w:rsidP="00FB57C8"/>
    <w:p w14:paraId="71171967" w14:textId="77777777" w:rsidR="003E2AD0" w:rsidRPr="00D35FE0" w:rsidRDefault="003E2AD0" w:rsidP="00FB57C8"/>
    <w:p w14:paraId="1ED90432" w14:textId="369F5D90" w:rsidR="00532C8E" w:rsidRPr="00D35FE0" w:rsidRDefault="00517CA0" w:rsidP="00FB57C8">
      <w:r>
        <w:rPr>
          <w:noProof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092F6EA6" w:rsidR="00396052" w:rsidRPr="00D35FE0" w:rsidRDefault="009701FB" w:rsidP="00FB57C8">
      <w:pPr>
        <w:rPr>
          <w:b/>
        </w:rPr>
      </w:pPr>
      <w:r>
        <w:rPr>
          <w:noProof/>
        </w:rPr>
        <w:drawing>
          <wp:inline distT="0" distB="0" distL="0" distR="0" wp14:anchorId="7BB47D6A" wp14:editId="563C44AA">
            <wp:extent cx="1207770" cy="361950"/>
            <wp:effectExtent l="0" t="0" r="0" b="0"/>
            <wp:docPr id="6" name="Image 6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F5DC" w14:textId="77777777" w:rsidR="00532C8E" w:rsidRPr="00F5319F" w:rsidRDefault="00532C8E" w:rsidP="00FB57C8">
      <w:pPr>
        <w:rPr>
          <w:b/>
          <w:color w:val="000000"/>
        </w:rPr>
      </w:pPr>
      <w:r w:rsidRPr="00F5319F">
        <w:rPr>
          <w:b/>
          <w:color w:val="000000"/>
        </w:rPr>
        <w:t>Consigne</w:t>
      </w:r>
    </w:p>
    <w:p w14:paraId="48338869" w14:textId="6FADF52F" w:rsidR="00396052" w:rsidRPr="00F5319F" w:rsidRDefault="00FF5949" w:rsidP="00FB57C8">
      <w:pPr>
        <w:rPr>
          <w:color w:val="000000"/>
        </w:rPr>
      </w:pPr>
      <w:r w:rsidRPr="00F5319F">
        <w:rPr>
          <w:color w:val="000000"/>
        </w:rPr>
        <w:t>Lisez les mots. Quel est leur point commun ? Quelles nuances y</w:t>
      </w:r>
      <w:r w:rsidR="00EA173D" w:rsidRPr="00F5319F">
        <w:rPr>
          <w:color w:val="000000"/>
        </w:rPr>
        <w:t xml:space="preserve"> </w:t>
      </w:r>
      <w:r w:rsidRPr="00F5319F">
        <w:rPr>
          <w:color w:val="000000"/>
        </w:rPr>
        <w:t>a-t-il entre ces mots ?</w:t>
      </w:r>
    </w:p>
    <w:p w14:paraId="53E0AA91" w14:textId="77777777" w:rsidR="00FF5949" w:rsidRPr="00F5319F" w:rsidRDefault="00FF5949" w:rsidP="00FB57C8">
      <w:pPr>
        <w:rPr>
          <w:color w:val="000000"/>
        </w:rPr>
      </w:pPr>
    </w:p>
    <w:p w14:paraId="7C050BC4" w14:textId="77777777" w:rsidR="00532C8E" w:rsidRPr="00F5319F" w:rsidRDefault="00532C8E" w:rsidP="00FB57C8">
      <w:pPr>
        <w:rPr>
          <w:b/>
          <w:color w:val="000000"/>
        </w:rPr>
      </w:pPr>
      <w:r w:rsidRPr="00F5319F">
        <w:rPr>
          <w:b/>
          <w:color w:val="000000"/>
        </w:rPr>
        <w:t xml:space="preserve">Mise en œuvre </w:t>
      </w:r>
    </w:p>
    <w:p w14:paraId="7374CD2D" w14:textId="77777777" w:rsidR="00F13E92" w:rsidRPr="00F5319F" w:rsidRDefault="00F13E92" w:rsidP="00F13E92">
      <w:pPr>
        <w:pStyle w:val="Paragraphedeliste"/>
        <w:numPr>
          <w:ilvl w:val="0"/>
          <w:numId w:val="3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 xml:space="preserve">Répartir la classe en petits groupes de 3 ou 4 </w:t>
      </w:r>
      <w:proofErr w:type="gramStart"/>
      <w:r w:rsidRPr="00F5319F">
        <w:rPr>
          <w:rFonts w:eastAsia="Arial Unicode MS"/>
          <w:color w:val="000000"/>
        </w:rPr>
        <w:t>apprenant</w:t>
      </w:r>
      <w:proofErr w:type="gramEnd"/>
      <w:r w:rsidRPr="00F5319F">
        <w:rPr>
          <w:rFonts w:eastAsia="Arial Unicode MS"/>
          <w:color w:val="000000"/>
        </w:rPr>
        <w:t>·e·s.</w:t>
      </w:r>
    </w:p>
    <w:p w14:paraId="4D42F404" w14:textId="0572ABD2" w:rsidR="00F13E92" w:rsidRPr="00F5319F" w:rsidRDefault="00F13E92" w:rsidP="00F13E92">
      <w:pPr>
        <w:pStyle w:val="Paragraphedeliste"/>
        <w:numPr>
          <w:ilvl w:val="0"/>
          <w:numId w:val="3"/>
        </w:numPr>
        <w:rPr>
          <w:i/>
          <w:iCs/>
          <w:color w:val="000000"/>
        </w:rPr>
      </w:pPr>
      <w:r w:rsidRPr="00F5319F">
        <w:rPr>
          <w:rFonts w:eastAsia="Arial Unicode MS"/>
          <w:color w:val="000000"/>
        </w:rPr>
        <w:t xml:space="preserve">Écrire au tableau : autoportrait, introspection, autoréflexion. </w:t>
      </w:r>
    </w:p>
    <w:p w14:paraId="62F026C4" w14:textId="337B415C" w:rsidR="00F13E92" w:rsidRPr="00F5319F" w:rsidRDefault="00F13E92" w:rsidP="00F13E92">
      <w:pPr>
        <w:pStyle w:val="Paragraphedeliste"/>
        <w:numPr>
          <w:ilvl w:val="0"/>
          <w:numId w:val="3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Proposer la consigne à l’oral.</w:t>
      </w:r>
    </w:p>
    <w:p w14:paraId="320C0AF1" w14:textId="268D34A7" w:rsidR="00F13E92" w:rsidRPr="00F5319F" w:rsidRDefault="00F13E92" w:rsidP="00F13E92">
      <w:pPr>
        <w:pStyle w:val="Paragraphedeliste"/>
        <w:numPr>
          <w:ilvl w:val="0"/>
          <w:numId w:val="3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Laisser les groupes échanger.</w:t>
      </w:r>
    </w:p>
    <w:p w14:paraId="519695CD" w14:textId="6D1DA681" w:rsidR="00F13E92" w:rsidRPr="00F5319F" w:rsidRDefault="00F13E92" w:rsidP="007A5CEC">
      <w:pPr>
        <w:pStyle w:val="Paragraphedeliste"/>
        <w:numPr>
          <w:ilvl w:val="0"/>
          <w:numId w:val="3"/>
        </w:numPr>
        <w:rPr>
          <w:iCs/>
          <w:color w:val="000000"/>
        </w:rPr>
      </w:pPr>
      <w:r w:rsidRPr="00F5319F">
        <w:rPr>
          <w:rFonts w:eastAsia="Arial Unicode MS"/>
          <w:color w:val="000000"/>
        </w:rPr>
        <w:t>M</w:t>
      </w:r>
      <w:r w:rsidR="00F242A9" w:rsidRPr="00F5319F">
        <w:rPr>
          <w:rFonts w:eastAsia="Arial Unicode MS"/>
          <w:color w:val="000000"/>
        </w:rPr>
        <w:t>ettre</w:t>
      </w:r>
      <w:r w:rsidRPr="00F5319F">
        <w:rPr>
          <w:rFonts w:eastAsia="Arial Unicode MS"/>
          <w:color w:val="000000"/>
        </w:rPr>
        <w:t xml:space="preserve"> en commun orale sous forme de discussion libre. </w:t>
      </w:r>
    </w:p>
    <w:p w14:paraId="603FAD1B" w14:textId="27B115D6" w:rsidR="00704307" w:rsidRPr="00F5319F" w:rsidRDefault="00517CA0" w:rsidP="00FB57C8">
      <w:pPr>
        <w:rPr>
          <w:iCs/>
          <w:color w:val="000000"/>
        </w:rPr>
      </w:pPr>
      <w:r w:rsidRPr="00F5319F">
        <w:rPr>
          <w:noProof/>
          <w:color w:val="000000"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B2C0F" w14:textId="64B61960" w:rsidR="00F13E92" w:rsidRPr="00F5319F" w:rsidRDefault="006E211E" w:rsidP="00F13E92">
      <w:pPr>
        <w:tabs>
          <w:tab w:val="left" w:pos="2127"/>
        </w:tabs>
        <w:rPr>
          <w:color w:val="000000"/>
        </w:rPr>
      </w:pPr>
      <w:r w:rsidRPr="00F5319F">
        <w:rPr>
          <w:color w:val="000000"/>
        </w:rPr>
        <w:t>Les</w:t>
      </w:r>
      <w:r w:rsidR="00F13E92" w:rsidRPr="00F5319F">
        <w:rPr>
          <w:color w:val="000000"/>
        </w:rPr>
        <w:t xml:space="preserve"> mots</w:t>
      </w:r>
      <w:r w:rsidR="00FF5949" w:rsidRPr="00F5319F">
        <w:rPr>
          <w:color w:val="000000"/>
        </w:rPr>
        <w:t xml:space="preserve"> « </w:t>
      </w:r>
      <w:r w:rsidR="00F13E92" w:rsidRPr="00F5319F">
        <w:rPr>
          <w:color w:val="000000"/>
        </w:rPr>
        <w:t>autoportrait</w:t>
      </w:r>
      <w:r w:rsidR="00FF5949" w:rsidRPr="00F5319F">
        <w:rPr>
          <w:color w:val="000000"/>
        </w:rPr>
        <w:t> »</w:t>
      </w:r>
      <w:r w:rsidR="00F13E92" w:rsidRPr="00F5319F">
        <w:rPr>
          <w:color w:val="000000"/>
        </w:rPr>
        <w:t xml:space="preserve">, </w:t>
      </w:r>
      <w:r w:rsidR="00FF5949" w:rsidRPr="00F5319F">
        <w:rPr>
          <w:color w:val="000000"/>
        </w:rPr>
        <w:t>« </w:t>
      </w:r>
      <w:r w:rsidR="00F13E92" w:rsidRPr="00F5319F">
        <w:rPr>
          <w:color w:val="000000"/>
        </w:rPr>
        <w:t>introspection</w:t>
      </w:r>
      <w:r w:rsidR="00FF5949" w:rsidRPr="00F5319F">
        <w:rPr>
          <w:color w:val="000000"/>
        </w:rPr>
        <w:t> »</w:t>
      </w:r>
      <w:r w:rsidR="00F13E92" w:rsidRPr="00F5319F">
        <w:rPr>
          <w:color w:val="000000"/>
        </w:rPr>
        <w:t xml:space="preserve"> et </w:t>
      </w:r>
      <w:r w:rsidR="00FF5949" w:rsidRPr="00F5319F">
        <w:rPr>
          <w:color w:val="000000"/>
        </w:rPr>
        <w:t>« </w:t>
      </w:r>
      <w:r w:rsidR="00F13E92" w:rsidRPr="00F5319F">
        <w:rPr>
          <w:color w:val="000000"/>
        </w:rPr>
        <w:t>autoréflexion</w:t>
      </w:r>
      <w:r w:rsidR="00FF5949" w:rsidRPr="00F5319F">
        <w:rPr>
          <w:color w:val="000000"/>
        </w:rPr>
        <w:t> »</w:t>
      </w:r>
      <w:r w:rsidR="00F13E92" w:rsidRPr="00F5319F">
        <w:rPr>
          <w:color w:val="000000"/>
        </w:rPr>
        <w:t xml:space="preserve"> impliquent tous une certaine forme d'auto-examen ou de réflexion sur soi-même. Chacun de ces termes aborde </w:t>
      </w:r>
      <w:r w:rsidR="00FF5949" w:rsidRPr="00F5319F">
        <w:rPr>
          <w:color w:val="000000"/>
        </w:rPr>
        <w:t xml:space="preserve">cependant </w:t>
      </w:r>
      <w:r w:rsidR="00F13E92" w:rsidRPr="00F5319F">
        <w:rPr>
          <w:color w:val="000000"/>
        </w:rPr>
        <w:t>cette idée sous un angle légèrement différent :</w:t>
      </w:r>
    </w:p>
    <w:p w14:paraId="76B14767" w14:textId="223983D9" w:rsidR="00F13E92" w:rsidRPr="00F5319F" w:rsidRDefault="00FF5949" w:rsidP="00F13E92">
      <w:pPr>
        <w:tabs>
          <w:tab w:val="left" w:pos="2127"/>
        </w:tabs>
        <w:rPr>
          <w:color w:val="000000"/>
        </w:rPr>
      </w:pPr>
      <w:r w:rsidRPr="00F5319F">
        <w:rPr>
          <w:color w:val="000000"/>
        </w:rPr>
        <w:t>Le terme « a</w:t>
      </w:r>
      <w:r w:rsidR="00F13E92" w:rsidRPr="00F5319F">
        <w:rPr>
          <w:color w:val="000000"/>
        </w:rPr>
        <w:t>utoportrait</w:t>
      </w:r>
      <w:r w:rsidRPr="00F5319F">
        <w:rPr>
          <w:color w:val="000000"/>
        </w:rPr>
        <w:t xml:space="preserve"> » est utilisé pour faire une </w:t>
      </w:r>
      <w:r w:rsidR="00F13E92" w:rsidRPr="00F5319F">
        <w:rPr>
          <w:color w:val="000000"/>
        </w:rPr>
        <w:t>représentation artistique de soi-même, généralement dans le domaine des arts visuels comme la peinture.</w:t>
      </w:r>
      <w:r w:rsidRPr="00F5319F">
        <w:rPr>
          <w:color w:val="000000"/>
        </w:rPr>
        <w:t xml:space="preserve"> Le terme « i</w:t>
      </w:r>
      <w:r w:rsidR="00F13E92" w:rsidRPr="00F5319F">
        <w:rPr>
          <w:color w:val="000000"/>
        </w:rPr>
        <w:t>ntrospection</w:t>
      </w:r>
      <w:r w:rsidRPr="00F5319F">
        <w:rPr>
          <w:color w:val="000000"/>
        </w:rPr>
        <w:t> » est plus lié</w:t>
      </w:r>
      <w:r w:rsidR="00F13E92" w:rsidRPr="00F5319F">
        <w:rPr>
          <w:color w:val="000000"/>
        </w:rPr>
        <w:t xml:space="preserve"> </w:t>
      </w:r>
      <w:r w:rsidR="009701FB" w:rsidRPr="00F5319F">
        <w:rPr>
          <w:color w:val="000000"/>
        </w:rPr>
        <w:t xml:space="preserve">à un état </w:t>
      </w:r>
      <w:r w:rsidR="00F13E92" w:rsidRPr="00F5319F">
        <w:rPr>
          <w:color w:val="000000"/>
        </w:rPr>
        <w:t>émotionnel</w:t>
      </w:r>
      <w:r w:rsidR="00C27DEC" w:rsidRPr="00F5319F">
        <w:rPr>
          <w:color w:val="000000"/>
        </w:rPr>
        <w:t xml:space="preserve">. </w:t>
      </w:r>
      <w:r w:rsidRPr="00F5319F">
        <w:rPr>
          <w:color w:val="000000"/>
        </w:rPr>
        <w:t>Le terme « a</w:t>
      </w:r>
      <w:r w:rsidR="00F13E92" w:rsidRPr="00F5319F">
        <w:rPr>
          <w:color w:val="000000"/>
        </w:rPr>
        <w:t>utoréflexion</w:t>
      </w:r>
      <w:r w:rsidRPr="00F5319F">
        <w:rPr>
          <w:color w:val="000000"/>
        </w:rPr>
        <w:t> »</w:t>
      </w:r>
      <w:r w:rsidR="00F13E92" w:rsidRPr="00F5319F">
        <w:rPr>
          <w:color w:val="000000"/>
        </w:rPr>
        <w:t xml:space="preserve"> </w:t>
      </w:r>
      <w:r w:rsidRPr="00F5319F">
        <w:rPr>
          <w:color w:val="000000"/>
        </w:rPr>
        <w:t>fait référence à un</w:t>
      </w:r>
      <w:r w:rsidR="00F13E92" w:rsidRPr="00F5319F">
        <w:rPr>
          <w:color w:val="000000"/>
        </w:rPr>
        <w:t xml:space="preserve"> acte de réflexion ou de sur ses propres actions, décisions et expériences.</w:t>
      </w:r>
    </w:p>
    <w:p w14:paraId="4F9F7D12" w14:textId="5E3581C4" w:rsidR="00F13E92" w:rsidRPr="00F5319F" w:rsidRDefault="00FF5949" w:rsidP="00F13E92">
      <w:pPr>
        <w:tabs>
          <w:tab w:val="left" w:pos="2127"/>
        </w:tabs>
        <w:rPr>
          <w:color w:val="000000"/>
        </w:rPr>
      </w:pPr>
      <w:r w:rsidRPr="00F5319F">
        <w:rPr>
          <w:color w:val="000000"/>
        </w:rPr>
        <w:t>En bref, t</w:t>
      </w:r>
      <w:r w:rsidR="00F13E92" w:rsidRPr="00F5319F">
        <w:rPr>
          <w:color w:val="000000"/>
        </w:rPr>
        <w:t>ous ces termes impliquent une forme d'exploration ou d'analyse de l'individu</w:t>
      </w:r>
      <w:r w:rsidR="009701FB" w:rsidRPr="00F5319F">
        <w:rPr>
          <w:color w:val="000000"/>
        </w:rPr>
        <w:t>.</w:t>
      </w:r>
      <w:r w:rsidR="007A5CEC" w:rsidRPr="00F5319F">
        <w:rPr>
          <w:color w:val="000000"/>
        </w:rPr>
        <w:t xml:space="preserve"> […]</w:t>
      </w:r>
    </w:p>
    <w:p w14:paraId="018B4C18" w14:textId="77777777" w:rsidR="00F5319F" w:rsidRPr="00F5319F" w:rsidRDefault="00F5319F" w:rsidP="00F13E92">
      <w:pPr>
        <w:tabs>
          <w:tab w:val="left" w:pos="2127"/>
        </w:tabs>
        <w:rPr>
          <w:color w:val="000000"/>
        </w:rPr>
      </w:pPr>
    </w:p>
    <w:p w14:paraId="09900169" w14:textId="18B073B9" w:rsidR="009701FB" w:rsidRPr="00F5319F" w:rsidRDefault="009701FB" w:rsidP="00F13E92">
      <w:pPr>
        <w:tabs>
          <w:tab w:val="left" w:pos="2127"/>
        </w:tabs>
        <w:rPr>
          <w:color w:val="000000"/>
        </w:rPr>
      </w:pPr>
      <w:r w:rsidRPr="00F5319F">
        <w:rPr>
          <w:noProof/>
          <w:color w:val="000000"/>
        </w:rPr>
        <w:drawing>
          <wp:inline distT="0" distB="0" distL="0" distR="0" wp14:anchorId="3F113DD0" wp14:editId="137D2DCE">
            <wp:extent cx="1207770" cy="361950"/>
            <wp:effectExtent l="0" t="0" r="0" b="0"/>
            <wp:docPr id="11" name="Image 11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64F57" w14:textId="53565CCF" w:rsidR="009701FB" w:rsidRPr="00F5319F" w:rsidRDefault="009701FB" w:rsidP="009701FB">
      <w:pPr>
        <w:rPr>
          <w:b/>
          <w:color w:val="000000"/>
        </w:rPr>
      </w:pPr>
      <w:r w:rsidRPr="00F5319F">
        <w:rPr>
          <w:b/>
          <w:color w:val="000000"/>
        </w:rPr>
        <w:t>Consigne</w:t>
      </w:r>
    </w:p>
    <w:p w14:paraId="3E58DFEA" w14:textId="530E4B43" w:rsidR="000F7BAE" w:rsidRPr="00F5319F" w:rsidRDefault="000F7BAE" w:rsidP="000F7BAE">
      <w:pPr>
        <w:rPr>
          <w:color w:val="000000"/>
        </w:rPr>
      </w:pPr>
      <w:r w:rsidRPr="00F5319F">
        <w:rPr>
          <w:color w:val="000000"/>
        </w:rPr>
        <w:t>D’après vous, quel sens l’artiste a-t-il voulu donner à ce mot ?</w:t>
      </w:r>
    </w:p>
    <w:p w14:paraId="7508D766" w14:textId="77777777" w:rsidR="000F7BAE" w:rsidRPr="00F5319F" w:rsidRDefault="000F7BAE" w:rsidP="000F7BAE">
      <w:pPr>
        <w:rPr>
          <w:color w:val="000000"/>
        </w:rPr>
      </w:pPr>
    </w:p>
    <w:p w14:paraId="7292E168" w14:textId="77777777" w:rsidR="000F7BAE" w:rsidRPr="00F5319F" w:rsidRDefault="000F7BAE" w:rsidP="000F7BAE">
      <w:pPr>
        <w:rPr>
          <w:b/>
          <w:color w:val="000000"/>
        </w:rPr>
      </w:pPr>
      <w:r w:rsidRPr="00F5319F">
        <w:rPr>
          <w:b/>
          <w:color w:val="000000"/>
        </w:rPr>
        <w:t xml:space="preserve">Mise en œuvre </w:t>
      </w:r>
    </w:p>
    <w:p w14:paraId="3FA16CD4" w14:textId="2F7E84FA" w:rsidR="009701FB" w:rsidRPr="00F5319F" w:rsidRDefault="009701FB" w:rsidP="000F7BAE">
      <w:pPr>
        <w:pStyle w:val="Paragraphedeliste"/>
        <w:numPr>
          <w:ilvl w:val="0"/>
          <w:numId w:val="14"/>
        </w:numPr>
        <w:rPr>
          <w:color w:val="000000"/>
        </w:rPr>
      </w:pPr>
      <w:r w:rsidRPr="00F5319F">
        <w:rPr>
          <w:rFonts w:cs="Tahoma"/>
          <w:color w:val="000000"/>
        </w:rPr>
        <w:t>É</w:t>
      </w:r>
      <w:r w:rsidRPr="00F5319F">
        <w:rPr>
          <w:color w:val="000000"/>
        </w:rPr>
        <w:t>crire au tableau le titre de la chanson</w:t>
      </w:r>
      <w:r w:rsidR="00C27DEC" w:rsidRPr="00F5319F">
        <w:rPr>
          <w:color w:val="000000"/>
        </w:rPr>
        <w:t> : « </w:t>
      </w:r>
      <w:r w:rsidRPr="00F5319F">
        <w:rPr>
          <w:color w:val="000000"/>
        </w:rPr>
        <w:t>autoreflet</w:t>
      </w:r>
      <w:r w:rsidR="00C27DEC" w:rsidRPr="00F5319F">
        <w:rPr>
          <w:color w:val="000000"/>
        </w:rPr>
        <w:t> » en précisant que c’est un mot inventé par l’artiste Grand Corps Malade</w:t>
      </w:r>
      <w:r w:rsidRPr="00F5319F">
        <w:rPr>
          <w:color w:val="000000"/>
        </w:rPr>
        <w:t xml:space="preserve">. </w:t>
      </w:r>
    </w:p>
    <w:p w14:paraId="655FD3E0" w14:textId="77777777" w:rsidR="009701FB" w:rsidRPr="00F5319F" w:rsidRDefault="009701FB" w:rsidP="009701FB">
      <w:pPr>
        <w:pStyle w:val="Paragraphedeliste"/>
        <w:numPr>
          <w:ilvl w:val="0"/>
          <w:numId w:val="3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Proposer la consigne à l’oral.</w:t>
      </w:r>
    </w:p>
    <w:p w14:paraId="020854C1" w14:textId="6AE9914C" w:rsidR="007A5CEC" w:rsidRPr="00F5319F" w:rsidRDefault="009701FB" w:rsidP="00FB57C8">
      <w:pPr>
        <w:pStyle w:val="Paragraphedeliste"/>
        <w:numPr>
          <w:ilvl w:val="0"/>
          <w:numId w:val="3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 xml:space="preserve">Laisser les apprenant·e·s échanger librement en groupe-classe. </w:t>
      </w:r>
    </w:p>
    <w:p w14:paraId="38F44EE8" w14:textId="77777777" w:rsidR="000F7BAE" w:rsidRPr="00F5319F" w:rsidRDefault="000F7BAE" w:rsidP="000F7BAE">
      <w:pPr>
        <w:rPr>
          <w:iCs/>
          <w:color w:val="000000"/>
        </w:rPr>
      </w:pPr>
      <w:r w:rsidRPr="00F5319F">
        <w:rPr>
          <w:noProof/>
          <w:color w:val="000000"/>
        </w:rPr>
        <w:drawing>
          <wp:inline distT="0" distB="0" distL="0" distR="0" wp14:anchorId="0F83F1BA" wp14:editId="53DD1F12">
            <wp:extent cx="1323975" cy="361950"/>
            <wp:effectExtent l="0" t="0" r="9525" b="0"/>
            <wp:docPr id="13" name="Image 1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12E26" w14:textId="00716BFB" w:rsidR="000F7BAE" w:rsidRPr="00F5319F" w:rsidRDefault="000F7BAE" w:rsidP="00FB57C8">
      <w:pPr>
        <w:rPr>
          <w:iCs/>
          <w:color w:val="000000"/>
        </w:rPr>
      </w:pPr>
      <w:r w:rsidRPr="00F5319F">
        <w:rPr>
          <w:iCs/>
          <w:color w:val="000000"/>
        </w:rPr>
        <w:t>Dans le mot « autoreflet », on retrouve l’idée d’un retour sur soi, mais également d’une projection de soi. / L’artiste souhaite peut-être mettre l’accent sur l’importance de la construction de son identité grâce aux rencontres avec d’autres personnes. / On a l’i</w:t>
      </w:r>
      <w:r w:rsidR="00B76757" w:rsidRPr="00F5319F">
        <w:rPr>
          <w:iCs/>
          <w:color w:val="000000"/>
        </w:rPr>
        <w:t xml:space="preserve">mage </w:t>
      </w:r>
      <w:r w:rsidRPr="00F5319F">
        <w:rPr>
          <w:iCs/>
          <w:color w:val="000000"/>
        </w:rPr>
        <w:t>du miroir qui nous renvoie quelque chose. […]</w:t>
      </w:r>
    </w:p>
    <w:p w14:paraId="0D52F8A5" w14:textId="77777777" w:rsidR="00FF5949" w:rsidRPr="00F5319F" w:rsidRDefault="00FF5949" w:rsidP="00FB57C8">
      <w:pPr>
        <w:rPr>
          <w:iCs/>
          <w:color w:val="000000"/>
        </w:rPr>
      </w:pPr>
    </w:p>
    <w:p w14:paraId="05E0DE7F" w14:textId="5EA6A0A8" w:rsidR="00704307" w:rsidRPr="00F5319F" w:rsidRDefault="00517CA0" w:rsidP="00FB57C8">
      <w:pPr>
        <w:rPr>
          <w:iCs/>
          <w:color w:val="000000"/>
        </w:rPr>
      </w:pPr>
      <w:r w:rsidRPr="00F5319F">
        <w:rPr>
          <w:noProof/>
          <w:color w:val="000000"/>
        </w:rPr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19F">
        <w:rPr>
          <w:noProof/>
          <w:color w:val="000000"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F5319F" w:rsidRDefault="00396052" w:rsidP="00FB57C8">
      <w:pPr>
        <w:rPr>
          <w:b/>
          <w:color w:val="000000"/>
        </w:rPr>
      </w:pPr>
    </w:p>
    <w:p w14:paraId="6ECA96BD" w14:textId="77777777" w:rsidR="00704307" w:rsidRPr="00F5319F" w:rsidRDefault="00704307" w:rsidP="00FB57C8">
      <w:pPr>
        <w:rPr>
          <w:b/>
          <w:color w:val="000000"/>
        </w:rPr>
      </w:pPr>
      <w:r w:rsidRPr="00F5319F">
        <w:rPr>
          <w:b/>
          <w:color w:val="000000"/>
        </w:rPr>
        <w:t>Consigne</w:t>
      </w:r>
    </w:p>
    <w:p w14:paraId="124A4A1F" w14:textId="7484FC64" w:rsidR="00396052" w:rsidRPr="00F5319F" w:rsidRDefault="00FF5949" w:rsidP="00FB57C8">
      <w:pPr>
        <w:rPr>
          <w:rFonts w:cs="Tahoma"/>
          <w:color w:val="000000"/>
        </w:rPr>
      </w:pPr>
      <w:r w:rsidRPr="00F5319F">
        <w:rPr>
          <w:rFonts w:cs="Tahoma"/>
          <w:color w:val="000000"/>
        </w:rPr>
        <w:t xml:space="preserve">Quelle critique musicale reflète le mieux </w:t>
      </w:r>
      <w:r w:rsidR="00F5319F" w:rsidRPr="00F5319F">
        <w:rPr>
          <w:rFonts w:cs="Tahoma"/>
          <w:color w:val="000000"/>
        </w:rPr>
        <w:t>ce slam</w:t>
      </w:r>
      <w:r w:rsidRPr="00F5319F">
        <w:rPr>
          <w:rFonts w:cs="Tahoma"/>
          <w:color w:val="000000"/>
        </w:rPr>
        <w:t xml:space="preserve"> ? Écoutez</w:t>
      </w:r>
      <w:r w:rsidR="00F5319F" w:rsidRPr="00F5319F">
        <w:rPr>
          <w:rFonts w:cs="Tahoma"/>
          <w:color w:val="000000"/>
        </w:rPr>
        <w:t xml:space="preserve"> </w:t>
      </w:r>
      <w:r w:rsidRPr="00F5319F">
        <w:rPr>
          <w:rFonts w:cs="Tahoma"/>
          <w:color w:val="000000"/>
        </w:rPr>
        <w:t>la</w:t>
      </w:r>
      <w:r w:rsidR="00F5319F" w:rsidRPr="00F5319F">
        <w:rPr>
          <w:rFonts w:cs="Tahoma"/>
          <w:color w:val="000000"/>
        </w:rPr>
        <w:t xml:space="preserve"> chanson</w:t>
      </w:r>
      <w:r w:rsidRPr="00F5319F">
        <w:rPr>
          <w:rFonts w:cs="Tahoma"/>
          <w:color w:val="000000"/>
        </w:rPr>
        <w:t xml:space="preserve"> et choisissez la bonne proposition.</w:t>
      </w:r>
    </w:p>
    <w:p w14:paraId="5BCC6017" w14:textId="77777777" w:rsidR="00FF5949" w:rsidRPr="00F5319F" w:rsidRDefault="00FF5949" w:rsidP="00FB57C8">
      <w:pPr>
        <w:rPr>
          <w:color w:val="000000"/>
        </w:rPr>
      </w:pPr>
    </w:p>
    <w:p w14:paraId="470A4FDE" w14:textId="77777777" w:rsidR="00704307" w:rsidRPr="00F5319F" w:rsidRDefault="00704307" w:rsidP="00FB57C8">
      <w:pPr>
        <w:rPr>
          <w:b/>
          <w:color w:val="000000"/>
        </w:rPr>
      </w:pPr>
      <w:r w:rsidRPr="00F5319F">
        <w:rPr>
          <w:b/>
          <w:color w:val="000000"/>
        </w:rPr>
        <w:t xml:space="preserve">Mise en œuvre </w:t>
      </w:r>
    </w:p>
    <w:p w14:paraId="42369DA6" w14:textId="223D0DD3" w:rsidR="00F0320F" w:rsidRPr="00F5319F" w:rsidRDefault="00F0320F" w:rsidP="00F0320F">
      <w:pPr>
        <w:pStyle w:val="Paragraphedeliste"/>
        <w:numPr>
          <w:ilvl w:val="0"/>
          <w:numId w:val="3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Former des binômes.</w:t>
      </w:r>
    </w:p>
    <w:p w14:paraId="444ACD09" w14:textId="19A32131" w:rsidR="00F0320F" w:rsidRPr="00F5319F" w:rsidRDefault="00F0320F" w:rsidP="00F0320F">
      <w:pPr>
        <w:pStyle w:val="Paragraphedeliste"/>
        <w:numPr>
          <w:ilvl w:val="0"/>
          <w:numId w:val="3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Distribuer la fiche apprenant.</w:t>
      </w:r>
    </w:p>
    <w:p w14:paraId="5483AF7E" w14:textId="006ADE3A" w:rsidR="00F0320F" w:rsidRPr="00F5319F" w:rsidRDefault="00F0320F" w:rsidP="00FF5949">
      <w:pPr>
        <w:pStyle w:val="Paragraphedeliste"/>
        <w:numPr>
          <w:ilvl w:val="0"/>
          <w:numId w:val="3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Inviter les apprenant·e·s à prendre connaissance de l’activité 2 et lever les éventuelles</w:t>
      </w:r>
      <w:r w:rsidR="00FF5949" w:rsidRPr="00F5319F">
        <w:rPr>
          <w:rFonts w:eastAsia="Arial Unicode MS"/>
          <w:color w:val="000000"/>
        </w:rPr>
        <w:t xml:space="preserve"> </w:t>
      </w:r>
      <w:r w:rsidRPr="00F5319F">
        <w:rPr>
          <w:rFonts w:eastAsia="Arial Unicode MS"/>
          <w:color w:val="000000"/>
        </w:rPr>
        <w:t>incompréhensions.</w:t>
      </w:r>
      <w:r w:rsidR="004E37F5" w:rsidRPr="00F5319F">
        <w:rPr>
          <w:rFonts w:eastAsia="Arial Unicode MS"/>
          <w:color w:val="000000"/>
        </w:rPr>
        <w:t xml:space="preserve"> </w:t>
      </w:r>
      <w:r w:rsidR="00FF5949" w:rsidRPr="00F5319F">
        <w:rPr>
          <w:rFonts w:eastAsia="Arial Unicode MS"/>
          <w:color w:val="000000"/>
        </w:rPr>
        <w:t>Inciter les binômes</w:t>
      </w:r>
      <w:r w:rsidR="004E37F5" w:rsidRPr="00F5319F">
        <w:rPr>
          <w:rFonts w:eastAsia="Arial Unicode MS"/>
          <w:color w:val="000000"/>
        </w:rPr>
        <w:t xml:space="preserve"> à justifier leur choix</w:t>
      </w:r>
      <w:r w:rsidR="002E2DDB" w:rsidRPr="00F5319F">
        <w:rPr>
          <w:rFonts w:eastAsia="Arial Unicode MS"/>
          <w:color w:val="000000"/>
        </w:rPr>
        <w:t xml:space="preserve"> à partir des paroles</w:t>
      </w:r>
      <w:r w:rsidR="004E37F5" w:rsidRPr="00F5319F">
        <w:rPr>
          <w:rFonts w:eastAsia="Arial Unicode MS"/>
          <w:color w:val="000000"/>
        </w:rPr>
        <w:t xml:space="preserve"> pour appuyer leur réponse. </w:t>
      </w:r>
    </w:p>
    <w:p w14:paraId="5AF04E16" w14:textId="1D1A2071" w:rsidR="00F0320F" w:rsidRPr="00F5319F" w:rsidRDefault="00FF5949" w:rsidP="00F0320F">
      <w:pPr>
        <w:pStyle w:val="Paragraphedeliste"/>
        <w:numPr>
          <w:ilvl w:val="0"/>
          <w:numId w:val="3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 xml:space="preserve">Faire écouter la chanson </w:t>
      </w:r>
      <w:r w:rsidR="002E2DDB" w:rsidRPr="00F5319F">
        <w:rPr>
          <w:rFonts w:eastAsia="Arial Unicode MS"/>
          <w:color w:val="000000"/>
        </w:rPr>
        <w:t>sans montrer</w:t>
      </w:r>
      <w:r w:rsidRPr="00F5319F">
        <w:rPr>
          <w:rFonts w:eastAsia="Arial Unicode MS"/>
          <w:color w:val="000000"/>
        </w:rPr>
        <w:t xml:space="preserve"> les images. </w:t>
      </w:r>
    </w:p>
    <w:p w14:paraId="71A6D1DC" w14:textId="4102A3D7" w:rsidR="002D7815" w:rsidRPr="00F5319F" w:rsidRDefault="00F0320F" w:rsidP="00F0320F">
      <w:pPr>
        <w:pStyle w:val="Paragraphedeliste"/>
        <w:numPr>
          <w:ilvl w:val="0"/>
          <w:numId w:val="3"/>
        </w:numPr>
        <w:rPr>
          <w:i/>
          <w:iCs/>
          <w:color w:val="000000"/>
        </w:rPr>
      </w:pPr>
      <w:r w:rsidRPr="00F5319F">
        <w:rPr>
          <w:rFonts w:eastAsia="Arial Unicode MS"/>
          <w:color w:val="000000"/>
        </w:rPr>
        <w:t xml:space="preserve">Procéder à une </w:t>
      </w:r>
      <w:r w:rsidR="004E37F5" w:rsidRPr="00F5319F">
        <w:rPr>
          <w:rFonts w:eastAsia="Arial Unicode MS"/>
          <w:color w:val="000000"/>
        </w:rPr>
        <w:t>mise en commun orale</w:t>
      </w:r>
      <w:r w:rsidR="00AD4DCB" w:rsidRPr="00F5319F">
        <w:rPr>
          <w:rFonts w:eastAsia="Arial Unicode MS"/>
          <w:color w:val="000000"/>
        </w:rPr>
        <w:t xml:space="preserve"> : laisser un premier binôme proposer sa réponse, </w:t>
      </w:r>
      <w:r w:rsidR="007D58C0" w:rsidRPr="00F5319F">
        <w:rPr>
          <w:rFonts w:eastAsia="Arial Unicode MS"/>
          <w:color w:val="000000"/>
        </w:rPr>
        <w:t>les</w:t>
      </w:r>
      <w:r w:rsidR="00AD4DCB" w:rsidRPr="00F5319F">
        <w:rPr>
          <w:rFonts w:eastAsia="Arial Unicode MS"/>
          <w:color w:val="000000"/>
        </w:rPr>
        <w:t xml:space="preserve"> autres valident, corrigent et/ou complètent. </w:t>
      </w:r>
    </w:p>
    <w:p w14:paraId="27CDD970" w14:textId="6A8B90D9" w:rsidR="00D93A8A" w:rsidRPr="00F5319F" w:rsidRDefault="00517CA0" w:rsidP="00FB57C8">
      <w:pPr>
        <w:rPr>
          <w:iCs/>
          <w:color w:val="000000"/>
        </w:rPr>
      </w:pPr>
      <w:r w:rsidRPr="00F5319F">
        <w:rPr>
          <w:iCs/>
          <w:noProof/>
          <w:color w:val="000000"/>
        </w:rPr>
        <w:drawing>
          <wp:inline distT="0" distB="0" distL="0" distR="0" wp14:anchorId="03395BFE" wp14:editId="77EA174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06BEC" w14:textId="4979F4BE" w:rsidR="00704307" w:rsidRPr="00F5319F" w:rsidRDefault="004E37F5" w:rsidP="00FB57C8">
      <w:pPr>
        <w:rPr>
          <w:iCs/>
          <w:color w:val="000000"/>
        </w:rPr>
      </w:pPr>
      <w:r w:rsidRPr="00F5319F">
        <w:rPr>
          <w:iCs/>
          <w:color w:val="000000"/>
        </w:rPr>
        <w:t>Bonne critique : n°</w:t>
      </w:r>
      <w:r w:rsidR="007357D7" w:rsidRPr="00F5319F">
        <w:rPr>
          <w:iCs/>
          <w:color w:val="000000"/>
        </w:rPr>
        <w:t>2</w:t>
      </w:r>
      <w:r w:rsidRPr="00F5319F">
        <w:rPr>
          <w:iCs/>
          <w:color w:val="000000"/>
        </w:rPr>
        <w:t xml:space="preserve">. Grand Corps Malade se livre dans un morceau qui met en avant </w:t>
      </w:r>
      <w:r w:rsidR="0039552F" w:rsidRPr="00F5319F">
        <w:rPr>
          <w:iCs/>
          <w:color w:val="000000"/>
        </w:rPr>
        <w:t>s</w:t>
      </w:r>
      <w:r w:rsidRPr="00F5319F">
        <w:rPr>
          <w:iCs/>
          <w:color w:val="000000"/>
        </w:rPr>
        <w:t xml:space="preserve">a vie personnelle et </w:t>
      </w:r>
      <w:r w:rsidR="0039552F" w:rsidRPr="00F5319F">
        <w:rPr>
          <w:iCs/>
          <w:color w:val="000000"/>
        </w:rPr>
        <w:t xml:space="preserve">sa vie </w:t>
      </w:r>
      <w:r w:rsidRPr="00F5319F">
        <w:rPr>
          <w:iCs/>
          <w:color w:val="000000"/>
        </w:rPr>
        <w:t xml:space="preserve">artistique. </w:t>
      </w:r>
      <w:r w:rsidR="004C3648" w:rsidRPr="00F5319F">
        <w:rPr>
          <w:iCs/>
          <w:color w:val="000000"/>
        </w:rPr>
        <w:t>Il</w:t>
      </w:r>
      <w:r w:rsidRPr="00F5319F">
        <w:rPr>
          <w:iCs/>
          <w:color w:val="000000"/>
        </w:rPr>
        <w:t xml:space="preserve"> évoque également ses sources d’inspiration, </w:t>
      </w:r>
      <w:r w:rsidR="009C34ED" w:rsidRPr="00F5319F">
        <w:rPr>
          <w:iCs/>
          <w:color w:val="000000"/>
        </w:rPr>
        <w:t>la société, la France</w:t>
      </w:r>
      <w:r w:rsidR="0039552F" w:rsidRPr="00F5319F">
        <w:rPr>
          <w:iCs/>
          <w:color w:val="000000"/>
        </w:rPr>
        <w:t>, sa jeunesse et ses rencontres. Il ne s’agit pas seulement d’une ode à la famille même s’il se positionne au début et à la fin de la chanson comme père de famille. […]</w:t>
      </w:r>
    </w:p>
    <w:p w14:paraId="5197F522" w14:textId="77777777" w:rsidR="004E37F5" w:rsidRPr="00F5319F" w:rsidRDefault="004E37F5" w:rsidP="00FB57C8">
      <w:pPr>
        <w:rPr>
          <w:iCs/>
          <w:color w:val="000000"/>
        </w:rPr>
      </w:pPr>
    </w:p>
    <w:p w14:paraId="3D593F7C" w14:textId="491827CA" w:rsidR="00704307" w:rsidRPr="00F5319F" w:rsidRDefault="00517CA0" w:rsidP="00FB57C8">
      <w:pPr>
        <w:rPr>
          <w:noProof/>
          <w:color w:val="000000"/>
        </w:rPr>
      </w:pPr>
      <w:r w:rsidRPr="00F5319F">
        <w:rPr>
          <w:noProof/>
          <w:color w:val="000000"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19F">
        <w:rPr>
          <w:noProof/>
          <w:color w:val="000000"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C183AE8" w:rsidR="00396052" w:rsidRPr="00F5319F" w:rsidRDefault="00FB57C8" w:rsidP="00FB57C8">
      <w:pPr>
        <w:rPr>
          <w:noProof/>
          <w:color w:val="000000"/>
        </w:rPr>
      </w:pPr>
      <w:r w:rsidRPr="00F5319F">
        <w:rPr>
          <w:noProof/>
          <w:color w:val="000000"/>
        </w:rPr>
        <w:drawing>
          <wp:inline distT="0" distB="0" distL="0" distR="0" wp14:anchorId="375F1D0A" wp14:editId="56E9CACB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F8577" w14:textId="77777777" w:rsidR="00704307" w:rsidRPr="00F5319F" w:rsidRDefault="00704307" w:rsidP="00FB57C8">
      <w:pPr>
        <w:rPr>
          <w:b/>
          <w:color w:val="000000"/>
        </w:rPr>
      </w:pPr>
      <w:r w:rsidRPr="00F5319F">
        <w:rPr>
          <w:b/>
          <w:color w:val="000000"/>
        </w:rPr>
        <w:t>Consigne</w:t>
      </w:r>
    </w:p>
    <w:p w14:paraId="18BFFD13" w14:textId="1D545888" w:rsidR="00704307" w:rsidRPr="00F5319F" w:rsidRDefault="00833AB0" w:rsidP="00FB57C8">
      <w:pPr>
        <w:rPr>
          <w:color w:val="000000"/>
        </w:rPr>
      </w:pPr>
      <w:r w:rsidRPr="00F5319F">
        <w:rPr>
          <w:color w:val="000000"/>
        </w:rPr>
        <w:t>D’après vous, quelles images l’artiste a-t-il choisi</w:t>
      </w:r>
      <w:r w:rsidR="007D58C0" w:rsidRPr="00F5319F">
        <w:rPr>
          <w:color w:val="000000"/>
        </w:rPr>
        <w:t>es</w:t>
      </w:r>
      <w:r w:rsidRPr="00F5319F">
        <w:rPr>
          <w:color w:val="000000"/>
        </w:rPr>
        <w:t xml:space="preserve"> pour </w:t>
      </w:r>
      <w:r w:rsidR="00E737FF" w:rsidRPr="00F5319F">
        <w:rPr>
          <w:color w:val="000000"/>
        </w:rPr>
        <w:t xml:space="preserve">illustrer </w:t>
      </w:r>
      <w:r w:rsidRPr="00F5319F">
        <w:rPr>
          <w:color w:val="000000"/>
        </w:rPr>
        <w:t xml:space="preserve">son clip ? </w:t>
      </w:r>
    </w:p>
    <w:p w14:paraId="185C8963" w14:textId="77777777" w:rsidR="00396052" w:rsidRPr="00F5319F" w:rsidRDefault="00396052" w:rsidP="00FB57C8">
      <w:pPr>
        <w:rPr>
          <w:color w:val="000000"/>
        </w:rPr>
      </w:pPr>
    </w:p>
    <w:p w14:paraId="310F5962" w14:textId="77777777" w:rsidR="00704307" w:rsidRPr="00F5319F" w:rsidRDefault="00704307" w:rsidP="00FB57C8">
      <w:pPr>
        <w:rPr>
          <w:b/>
          <w:color w:val="000000"/>
        </w:rPr>
      </w:pPr>
      <w:r w:rsidRPr="00F5319F">
        <w:rPr>
          <w:b/>
          <w:color w:val="000000"/>
        </w:rPr>
        <w:t xml:space="preserve">Mise en œuvre </w:t>
      </w:r>
    </w:p>
    <w:p w14:paraId="34E4C3D8" w14:textId="313B4F43" w:rsidR="00704307" w:rsidRPr="00F5319F" w:rsidRDefault="00833AB0" w:rsidP="00FB57C8">
      <w:pPr>
        <w:pStyle w:val="Paragraphedeliste"/>
        <w:numPr>
          <w:ilvl w:val="0"/>
          <w:numId w:val="3"/>
        </w:numPr>
        <w:rPr>
          <w:i/>
          <w:iCs/>
          <w:color w:val="000000"/>
        </w:rPr>
      </w:pPr>
      <w:r w:rsidRPr="00F5319F">
        <w:rPr>
          <w:rFonts w:eastAsia="Arial Unicode MS"/>
          <w:color w:val="000000"/>
        </w:rPr>
        <w:t xml:space="preserve">Proposer la consigne </w:t>
      </w:r>
      <w:r w:rsidR="004C3648" w:rsidRPr="00F5319F">
        <w:rPr>
          <w:rFonts w:eastAsia="Arial Unicode MS"/>
          <w:color w:val="000000"/>
        </w:rPr>
        <w:t>oralement.</w:t>
      </w:r>
    </w:p>
    <w:p w14:paraId="5F8B1BEB" w14:textId="294C2FC6" w:rsidR="00833AB0" w:rsidRPr="00F5319F" w:rsidRDefault="00833AB0" w:rsidP="00833AB0">
      <w:pPr>
        <w:pStyle w:val="Paragraphedeliste"/>
        <w:numPr>
          <w:ilvl w:val="0"/>
          <w:numId w:val="3"/>
        </w:numPr>
        <w:rPr>
          <w:i/>
          <w:iCs/>
          <w:color w:val="000000"/>
        </w:rPr>
      </w:pPr>
      <w:r w:rsidRPr="00F5319F">
        <w:rPr>
          <w:iCs/>
          <w:color w:val="000000"/>
        </w:rPr>
        <w:t xml:space="preserve">Mise en commun orale : laisser la classe échanger librement. </w:t>
      </w:r>
    </w:p>
    <w:p w14:paraId="156AC96A" w14:textId="0E7038EE" w:rsidR="00D93A8A" w:rsidRPr="00F5319F" w:rsidRDefault="00517CA0" w:rsidP="00833AB0">
      <w:pPr>
        <w:rPr>
          <w:iCs/>
          <w:color w:val="000000"/>
        </w:rPr>
      </w:pPr>
      <w:r w:rsidRPr="00F5319F">
        <w:rPr>
          <w:iCs/>
          <w:noProof/>
          <w:color w:val="000000"/>
        </w:rPr>
        <w:drawing>
          <wp:inline distT="0" distB="0" distL="0" distR="0" wp14:anchorId="0F873B9F" wp14:editId="36536D5A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4C154" w14:textId="334AFE55" w:rsidR="00833AB0" w:rsidRPr="00F5319F" w:rsidRDefault="00833AB0" w:rsidP="00833AB0">
      <w:pPr>
        <w:rPr>
          <w:iCs/>
          <w:color w:val="000000"/>
        </w:rPr>
      </w:pPr>
      <w:r w:rsidRPr="00F5319F">
        <w:rPr>
          <w:iCs/>
          <w:color w:val="000000"/>
        </w:rPr>
        <w:t xml:space="preserve">On </w:t>
      </w:r>
      <w:r w:rsidR="00E737FF" w:rsidRPr="00F5319F">
        <w:rPr>
          <w:iCs/>
          <w:color w:val="000000"/>
        </w:rPr>
        <w:t xml:space="preserve">entend </w:t>
      </w:r>
      <w:r w:rsidRPr="00F5319F">
        <w:rPr>
          <w:iCs/>
          <w:color w:val="000000"/>
        </w:rPr>
        <w:t xml:space="preserve">une musique très rythmée, il se peut que le chanteur ait choisi de faire défiler des images de sa vie les unes après les autres. </w:t>
      </w:r>
      <w:r w:rsidR="0044282B" w:rsidRPr="00F5319F">
        <w:rPr>
          <w:iCs/>
          <w:color w:val="000000"/>
        </w:rPr>
        <w:t>Comme il</w:t>
      </w:r>
      <w:r w:rsidRPr="00F5319F">
        <w:rPr>
          <w:iCs/>
          <w:color w:val="000000"/>
        </w:rPr>
        <w:t xml:space="preserve"> parle de son passé et du présent, on peut avoir une alternance d’images en couleur et en noir et banc. </w:t>
      </w:r>
      <w:r w:rsidR="004C3648" w:rsidRPr="00F5319F">
        <w:rPr>
          <w:iCs/>
          <w:color w:val="000000"/>
        </w:rPr>
        <w:t xml:space="preserve">/ </w:t>
      </w:r>
      <w:r w:rsidRPr="00F5319F">
        <w:rPr>
          <w:iCs/>
          <w:color w:val="000000"/>
        </w:rPr>
        <w:t>Moi, j’imagine qu’il parle à des personnes, comme s’il faisait un discours, puisqu’au début de la chanson, on a l’</w:t>
      </w:r>
      <w:r w:rsidR="00E737FF" w:rsidRPr="00F5319F">
        <w:rPr>
          <w:iCs/>
          <w:color w:val="000000"/>
        </w:rPr>
        <w:t>impression</w:t>
      </w:r>
      <w:r w:rsidRPr="00F5319F">
        <w:rPr>
          <w:iCs/>
          <w:color w:val="000000"/>
        </w:rPr>
        <w:t xml:space="preserve"> qu’il s’adresse à quel</w:t>
      </w:r>
      <w:r w:rsidR="00E737FF" w:rsidRPr="00F5319F">
        <w:rPr>
          <w:iCs/>
          <w:color w:val="000000"/>
        </w:rPr>
        <w:t>qu’un. […]</w:t>
      </w:r>
    </w:p>
    <w:p w14:paraId="49AB597B" w14:textId="18A0FF69" w:rsidR="005E2048" w:rsidRPr="00F5319F" w:rsidRDefault="005E2048" w:rsidP="00FB57C8">
      <w:pPr>
        <w:rPr>
          <w:iCs/>
          <w:color w:val="000000"/>
        </w:rPr>
      </w:pPr>
    </w:p>
    <w:p w14:paraId="73731CA8" w14:textId="5230061B" w:rsidR="005E2048" w:rsidRPr="00F5319F" w:rsidRDefault="00517CA0" w:rsidP="00FB57C8">
      <w:pPr>
        <w:rPr>
          <w:iCs/>
          <w:color w:val="000000"/>
        </w:rPr>
      </w:pPr>
      <w:r w:rsidRPr="00F5319F">
        <w:rPr>
          <w:noProof/>
          <w:color w:val="000000"/>
        </w:rPr>
        <w:lastRenderedPageBreak/>
        <w:drawing>
          <wp:inline distT="0" distB="0" distL="0" distR="0" wp14:anchorId="1767214A" wp14:editId="6A74C170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8FD38" w14:textId="77777777" w:rsidR="005E2048" w:rsidRPr="00F5319F" w:rsidRDefault="005E2048" w:rsidP="00FB57C8">
      <w:pPr>
        <w:rPr>
          <w:b/>
          <w:color w:val="000000"/>
        </w:rPr>
      </w:pPr>
      <w:r w:rsidRPr="00F5319F">
        <w:rPr>
          <w:b/>
          <w:color w:val="000000"/>
        </w:rPr>
        <w:t>Consigne</w:t>
      </w:r>
    </w:p>
    <w:p w14:paraId="04CA4F32" w14:textId="365F4FC7" w:rsidR="005E2048" w:rsidRPr="00F5319F" w:rsidRDefault="004013C0" w:rsidP="00FB57C8">
      <w:pPr>
        <w:rPr>
          <w:color w:val="000000"/>
        </w:rPr>
      </w:pPr>
      <w:r w:rsidRPr="00F5319F">
        <w:rPr>
          <w:color w:val="000000"/>
        </w:rPr>
        <w:t>Comment le clip est-il construit ? Regardez le clip et répondez aux questions.</w:t>
      </w:r>
    </w:p>
    <w:p w14:paraId="01844609" w14:textId="77777777" w:rsidR="004013C0" w:rsidRPr="00F5319F" w:rsidRDefault="004013C0" w:rsidP="00FB57C8">
      <w:pPr>
        <w:rPr>
          <w:color w:val="000000"/>
        </w:rPr>
      </w:pPr>
    </w:p>
    <w:p w14:paraId="604CDB1F" w14:textId="77777777" w:rsidR="005E2048" w:rsidRPr="00F5319F" w:rsidRDefault="005E2048" w:rsidP="00FB57C8">
      <w:pPr>
        <w:rPr>
          <w:b/>
          <w:color w:val="000000"/>
        </w:rPr>
      </w:pPr>
      <w:r w:rsidRPr="00F5319F">
        <w:rPr>
          <w:b/>
          <w:color w:val="000000"/>
        </w:rPr>
        <w:t xml:space="preserve">Mise en œuvre </w:t>
      </w:r>
    </w:p>
    <w:p w14:paraId="40616D2C" w14:textId="77777777" w:rsidR="004013C0" w:rsidRPr="00F5319F" w:rsidRDefault="004013C0" w:rsidP="004013C0">
      <w:pPr>
        <w:pStyle w:val="Paragraphedeliste"/>
        <w:numPr>
          <w:ilvl w:val="0"/>
          <w:numId w:val="9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Proposer aux apprenant·e·s de travailler individuellement.</w:t>
      </w:r>
    </w:p>
    <w:p w14:paraId="49EEB45C" w14:textId="2CD37833" w:rsidR="004013C0" w:rsidRPr="00F5319F" w:rsidRDefault="004013C0" w:rsidP="00F54C57">
      <w:pPr>
        <w:pStyle w:val="Paragraphedeliste"/>
        <w:numPr>
          <w:ilvl w:val="0"/>
          <w:numId w:val="9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Inviter les apprenant·e·s à prendre connaissance de l’activité 3 et s’assurer qu’elle est comprise</w:t>
      </w:r>
      <w:r w:rsidR="00F54C57" w:rsidRPr="00F5319F">
        <w:rPr>
          <w:rFonts w:eastAsia="Arial Unicode MS"/>
          <w:color w:val="000000"/>
        </w:rPr>
        <w:t xml:space="preserve"> </w:t>
      </w:r>
      <w:r w:rsidR="00E3509F" w:rsidRPr="00F5319F">
        <w:rPr>
          <w:rFonts w:eastAsia="Arial Unicode MS"/>
          <w:color w:val="000000"/>
        </w:rPr>
        <w:t>par tout le monde</w:t>
      </w:r>
      <w:r w:rsidRPr="00F5319F">
        <w:rPr>
          <w:rFonts w:eastAsia="Arial Unicode MS"/>
          <w:color w:val="000000"/>
        </w:rPr>
        <w:t>.</w:t>
      </w:r>
      <w:r w:rsidR="00B76757" w:rsidRPr="00F5319F">
        <w:rPr>
          <w:rFonts w:eastAsia="Arial Unicode MS"/>
          <w:color w:val="000000"/>
        </w:rPr>
        <w:t xml:space="preserve"> Leur préciser qu’ils·elles doivent se concentrer sur le</w:t>
      </w:r>
      <w:r w:rsidR="006E211E" w:rsidRPr="00F5319F">
        <w:rPr>
          <w:rFonts w:eastAsia="Arial Unicode MS"/>
          <w:color w:val="000000"/>
        </w:rPr>
        <w:t>s</w:t>
      </w:r>
      <w:r w:rsidR="00B76757" w:rsidRPr="00F5319F">
        <w:rPr>
          <w:rFonts w:eastAsia="Arial Unicode MS"/>
          <w:color w:val="000000"/>
        </w:rPr>
        <w:t xml:space="preserve"> mouvement</w:t>
      </w:r>
      <w:r w:rsidR="006E211E" w:rsidRPr="00F5319F">
        <w:rPr>
          <w:rFonts w:eastAsia="Arial Unicode MS"/>
          <w:color w:val="000000"/>
        </w:rPr>
        <w:t>s</w:t>
      </w:r>
      <w:r w:rsidR="00B76757" w:rsidRPr="00F5319F">
        <w:rPr>
          <w:rFonts w:eastAsia="Arial Unicode MS"/>
          <w:color w:val="000000"/>
        </w:rPr>
        <w:t xml:space="preserve"> de caméra tout au long du clip. </w:t>
      </w:r>
    </w:p>
    <w:p w14:paraId="3AAB7601" w14:textId="77777777" w:rsidR="002E2DDB" w:rsidRPr="00F5319F" w:rsidRDefault="002E2DDB" w:rsidP="004013C0">
      <w:pPr>
        <w:pStyle w:val="Paragraphedeliste"/>
        <w:rPr>
          <w:rFonts w:eastAsia="Arial Unicode MS"/>
          <w:color w:val="000000"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F5319F" w:rsidRPr="00F5319F" w14:paraId="5CCD6A12" w14:textId="77777777" w:rsidTr="002E2DDB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  <w:hideMark/>
          </w:tcPr>
          <w:p w14:paraId="520F861D" w14:textId="7BADEC0D" w:rsidR="002E2DDB" w:rsidRPr="00F5319F" w:rsidRDefault="002E2DDB">
            <w:pPr>
              <w:jc w:val="both"/>
              <w:rPr>
                <w:color w:val="000000"/>
              </w:rPr>
            </w:pPr>
            <w:r w:rsidRPr="00F5319F">
              <w:rPr>
                <w:noProof/>
                <w:color w:val="000000"/>
              </w:rPr>
              <w:drawing>
                <wp:inline distT="0" distB="0" distL="0" distR="0" wp14:anchorId="4C9C72D4" wp14:editId="6C7FBE21">
                  <wp:extent cx="809625" cy="36195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98E672" w14:textId="71B6FE16" w:rsidR="002E2DDB" w:rsidRPr="00F5319F" w:rsidRDefault="002E2DDB">
            <w:pPr>
              <w:jc w:val="both"/>
              <w:rPr>
                <w:color w:val="000000"/>
              </w:rPr>
            </w:pPr>
            <w:r w:rsidRPr="00F5319F">
              <w:rPr>
                <w:color w:val="000000"/>
              </w:rPr>
              <w:t xml:space="preserve">Le </w:t>
            </w:r>
            <w:r w:rsidRPr="00F5319F">
              <w:rPr>
                <w:b/>
                <w:color w:val="000000"/>
              </w:rPr>
              <w:t>plan-séquence</w:t>
            </w:r>
            <w:r w:rsidRPr="00F5319F">
              <w:rPr>
                <w:color w:val="000000"/>
              </w:rPr>
              <w:t xml:space="preserve"> est un plan cinématographique qui prend la forme d’une seule et même prise de vues de la caméra. Aucun montage, plan de coupe ou </w:t>
            </w:r>
            <w:bookmarkStart w:id="0" w:name="_GoBack"/>
            <w:r w:rsidRPr="00F5319F">
              <w:rPr>
                <w:color w:val="000000"/>
              </w:rPr>
              <w:t>contrechamp</w:t>
            </w:r>
            <w:bookmarkEnd w:id="0"/>
            <w:r w:rsidRPr="00F5319F">
              <w:rPr>
                <w:color w:val="000000"/>
              </w:rPr>
              <w:t xml:space="preserve"> n’est utilisé, ce qui apporte une grande part de réalisme à la réalisation du film. Seuls les mouvements, travellings et panoramiques de la caméra sont possibles.</w:t>
            </w:r>
          </w:p>
        </w:tc>
      </w:tr>
    </w:tbl>
    <w:p w14:paraId="000B2673" w14:textId="77777777" w:rsidR="002E2DDB" w:rsidRPr="00F5319F" w:rsidRDefault="002E2DDB" w:rsidP="002E2DDB">
      <w:pPr>
        <w:rPr>
          <w:rFonts w:eastAsia="Arial Unicode MS"/>
          <w:color w:val="000000"/>
        </w:rPr>
      </w:pPr>
    </w:p>
    <w:p w14:paraId="1BBB4E56" w14:textId="77777777" w:rsidR="00AD4DCB" w:rsidRPr="00F5319F" w:rsidRDefault="004013C0" w:rsidP="00D63B08">
      <w:pPr>
        <w:pStyle w:val="Paragraphedeliste"/>
        <w:numPr>
          <w:ilvl w:val="0"/>
          <w:numId w:val="9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Proposer aux apprenant·e·s de comparer leur réponse avec celles de leur voisin</w:t>
      </w:r>
      <w:r w:rsidR="00AD4DCB" w:rsidRPr="00F5319F">
        <w:rPr>
          <w:rFonts w:eastAsia="Arial Unicode MS"/>
          <w:color w:val="000000"/>
        </w:rPr>
        <w:t xml:space="preserve">·e. </w:t>
      </w:r>
    </w:p>
    <w:p w14:paraId="29D168F3" w14:textId="77777777" w:rsidR="00AD4DCB" w:rsidRPr="00F5319F" w:rsidRDefault="00AD4DCB" w:rsidP="00D63B08">
      <w:pPr>
        <w:pStyle w:val="Paragraphedeliste"/>
        <w:numPr>
          <w:ilvl w:val="0"/>
          <w:numId w:val="9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 xml:space="preserve">Mettre en commun sous forme de discussion spontanée. </w:t>
      </w:r>
    </w:p>
    <w:p w14:paraId="4C6E9D86" w14:textId="689F8A32" w:rsidR="005E2048" w:rsidRPr="00F5319F" w:rsidRDefault="004013C0" w:rsidP="002E2DDB">
      <w:p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 xml:space="preserve"> </w:t>
      </w:r>
      <w:r w:rsidR="00517CA0" w:rsidRPr="00F5319F">
        <w:rPr>
          <w:iCs/>
          <w:noProof/>
          <w:color w:val="000000"/>
        </w:rPr>
        <w:drawing>
          <wp:inline distT="0" distB="0" distL="0" distR="0" wp14:anchorId="5829D185" wp14:editId="2F04A695">
            <wp:extent cx="1323975" cy="361950"/>
            <wp:effectExtent l="0" t="0" r="9525" b="0"/>
            <wp:docPr id="53" name="Image 5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09E2D" w14:textId="38B9C75F" w:rsidR="00892827" w:rsidRPr="00F5319F" w:rsidRDefault="00892827" w:rsidP="00892827">
      <w:pPr>
        <w:pStyle w:val="Sansinterligne"/>
        <w:rPr>
          <w:color w:val="000000"/>
        </w:rPr>
      </w:pPr>
      <w:r w:rsidRPr="00F5319F">
        <w:rPr>
          <w:color w:val="000000"/>
        </w:rPr>
        <w:t xml:space="preserve">1. La caméra dézoome et zoome sur l’artiste. Elle balaie l’écran de gauche à droite. </w:t>
      </w:r>
    </w:p>
    <w:p w14:paraId="6D610959" w14:textId="03AE32B9" w:rsidR="00892827" w:rsidRPr="00F5319F" w:rsidRDefault="00892827" w:rsidP="00892827">
      <w:pPr>
        <w:pStyle w:val="Sansinterligne"/>
        <w:rPr>
          <w:color w:val="000000"/>
        </w:rPr>
      </w:pPr>
      <w:r w:rsidRPr="00F5319F">
        <w:rPr>
          <w:color w:val="000000"/>
        </w:rPr>
        <w:t>2. L</w:t>
      </w:r>
      <w:r w:rsidR="004C3648" w:rsidRPr="00F5319F">
        <w:rPr>
          <w:color w:val="000000"/>
        </w:rPr>
        <w:t xml:space="preserve">a caméra filme sans rupture, cela crée </w:t>
      </w:r>
      <w:r w:rsidRPr="00F5319F">
        <w:rPr>
          <w:color w:val="000000"/>
        </w:rPr>
        <w:t>une certaine continuité</w:t>
      </w:r>
      <w:r w:rsidR="004C3648" w:rsidRPr="00F5319F">
        <w:rPr>
          <w:color w:val="000000"/>
        </w:rPr>
        <w:t> ;</w:t>
      </w:r>
      <w:r w:rsidRPr="00F5319F">
        <w:rPr>
          <w:color w:val="000000"/>
        </w:rPr>
        <w:t xml:space="preserve"> on ne perd jamais le regard de l’artiste, ça donne un côté très intense et intimiste. </w:t>
      </w:r>
    </w:p>
    <w:p w14:paraId="6B7CA3D9" w14:textId="57E1941E" w:rsidR="00892827" w:rsidRPr="00F5319F" w:rsidRDefault="00892827" w:rsidP="00892827">
      <w:pPr>
        <w:pStyle w:val="Sansinterligne"/>
        <w:rPr>
          <w:color w:val="000000"/>
        </w:rPr>
      </w:pPr>
      <w:r w:rsidRPr="00F5319F">
        <w:rPr>
          <w:color w:val="000000"/>
        </w:rPr>
        <w:t>3. Les morceaux de miroir peuvent représenter des morceaux de vie, des souvenirs, des éléments liés à la vie de l’artiste.</w:t>
      </w:r>
      <w:r w:rsidR="004C3648" w:rsidRPr="00F5319F">
        <w:rPr>
          <w:color w:val="000000"/>
        </w:rPr>
        <w:t xml:space="preserve"> Les morceaux de miroirs cassés</w:t>
      </w:r>
      <w:r w:rsidRPr="00F5319F">
        <w:rPr>
          <w:color w:val="000000"/>
        </w:rPr>
        <w:t xml:space="preserve"> </w:t>
      </w:r>
      <w:r w:rsidR="004C3648" w:rsidRPr="00F5319F">
        <w:rPr>
          <w:color w:val="000000"/>
        </w:rPr>
        <w:t>représentent peut-être des événements tristes de sa vie.</w:t>
      </w:r>
    </w:p>
    <w:p w14:paraId="3CBDA3D3" w14:textId="1E9C2B1D" w:rsidR="00704307" w:rsidRPr="00F5319F" w:rsidRDefault="00892827" w:rsidP="00892827">
      <w:pPr>
        <w:pStyle w:val="Sansinterligne"/>
        <w:rPr>
          <w:color w:val="000000"/>
        </w:rPr>
      </w:pPr>
      <w:r w:rsidRPr="00F5319F">
        <w:rPr>
          <w:color w:val="000000"/>
        </w:rPr>
        <w:t>4. Le zoom final sur l’artiste conclut l’autoreflet. On a l’impression que la boucle est bouclée, que l’artiste a terminé de parler de sa vie. Il la conclut comme il la commence, en parlant de sa vie de père et d’homme amoureux. […]</w:t>
      </w:r>
      <w:r w:rsidRPr="00F5319F">
        <w:rPr>
          <w:color w:val="000000"/>
        </w:rPr>
        <w:tab/>
      </w:r>
    </w:p>
    <w:p w14:paraId="7ABE6EA8" w14:textId="77777777" w:rsidR="00FF5A55" w:rsidRPr="00F5319F" w:rsidRDefault="00FF5A55" w:rsidP="00FB57C8">
      <w:pPr>
        <w:rPr>
          <w:iCs/>
          <w:color w:val="000000"/>
        </w:rPr>
      </w:pPr>
    </w:p>
    <w:p w14:paraId="790C2948" w14:textId="5E6475C7" w:rsidR="00704307" w:rsidRPr="00F5319F" w:rsidRDefault="00FF5A55" w:rsidP="00FB57C8">
      <w:pPr>
        <w:rPr>
          <w:iCs/>
          <w:color w:val="000000"/>
        </w:rPr>
      </w:pPr>
      <w:r w:rsidRPr="00F5319F">
        <w:rPr>
          <w:noProof/>
          <w:color w:val="000000"/>
        </w:rPr>
        <w:drawing>
          <wp:inline distT="0" distB="0" distL="0" distR="0" wp14:anchorId="44727ED5" wp14:editId="272F9BB1">
            <wp:extent cx="1206500" cy="355600"/>
            <wp:effectExtent l="0" t="0" r="0" b="6350"/>
            <wp:docPr id="9" name="Image 9" descr="activité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activité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19F">
        <w:rPr>
          <w:noProof/>
          <w:color w:val="000000"/>
        </w:rPr>
        <w:drawing>
          <wp:inline distT="0" distB="0" distL="0" distR="0" wp14:anchorId="1C6B1024" wp14:editId="4F072C4F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F5319F" w:rsidRDefault="00396052" w:rsidP="00FB57C8">
      <w:pPr>
        <w:rPr>
          <w:b/>
          <w:color w:val="000000"/>
        </w:rPr>
      </w:pPr>
    </w:p>
    <w:p w14:paraId="168C2E2C" w14:textId="77777777" w:rsidR="00704307" w:rsidRPr="00F5319F" w:rsidRDefault="00704307" w:rsidP="00FB57C8">
      <w:pPr>
        <w:rPr>
          <w:b/>
          <w:color w:val="000000"/>
        </w:rPr>
      </w:pPr>
      <w:r w:rsidRPr="00F5319F">
        <w:rPr>
          <w:b/>
          <w:color w:val="000000"/>
        </w:rPr>
        <w:t>Consigne</w:t>
      </w:r>
    </w:p>
    <w:p w14:paraId="5342F249" w14:textId="513BDB5C" w:rsidR="00396052" w:rsidRPr="00F5319F" w:rsidRDefault="00942A69" w:rsidP="00FB57C8">
      <w:pPr>
        <w:rPr>
          <w:color w:val="000000"/>
        </w:rPr>
      </w:pPr>
      <w:r w:rsidRPr="00F5319F">
        <w:rPr>
          <w:color w:val="000000"/>
        </w:rPr>
        <w:t xml:space="preserve">Que dit Grand Corps Malade de l’écriture ? Écoutez la chanson et </w:t>
      </w:r>
      <w:r w:rsidR="006E211E" w:rsidRPr="00F5319F">
        <w:rPr>
          <w:color w:val="000000"/>
        </w:rPr>
        <w:t>notez</w:t>
      </w:r>
      <w:r w:rsidR="00B76757" w:rsidRPr="00F5319F">
        <w:rPr>
          <w:color w:val="000000"/>
        </w:rPr>
        <w:t xml:space="preserve"> des mots clés</w:t>
      </w:r>
      <w:r w:rsidRPr="00F5319F">
        <w:rPr>
          <w:color w:val="000000"/>
        </w:rPr>
        <w:t xml:space="preserve"> pour </w:t>
      </w:r>
      <w:r w:rsidR="00830669" w:rsidRPr="00F5319F">
        <w:rPr>
          <w:color w:val="000000"/>
        </w:rPr>
        <w:t xml:space="preserve">résumer l’importance </w:t>
      </w:r>
      <w:r w:rsidRPr="00F5319F">
        <w:rPr>
          <w:color w:val="000000"/>
        </w:rPr>
        <w:t>de l’écriture dans la vie de cet artiste.</w:t>
      </w:r>
    </w:p>
    <w:p w14:paraId="53403ABC" w14:textId="77777777" w:rsidR="00942A69" w:rsidRPr="00F5319F" w:rsidRDefault="00942A69" w:rsidP="00FB57C8">
      <w:pPr>
        <w:rPr>
          <w:color w:val="000000"/>
        </w:rPr>
      </w:pPr>
    </w:p>
    <w:p w14:paraId="4A55CD02" w14:textId="77777777" w:rsidR="00704307" w:rsidRPr="00F5319F" w:rsidRDefault="00704307" w:rsidP="00FB57C8">
      <w:pPr>
        <w:rPr>
          <w:b/>
          <w:color w:val="000000"/>
        </w:rPr>
      </w:pPr>
      <w:r w:rsidRPr="00F5319F">
        <w:rPr>
          <w:b/>
          <w:color w:val="000000"/>
        </w:rPr>
        <w:t xml:space="preserve">Mise en œuvre </w:t>
      </w:r>
    </w:p>
    <w:p w14:paraId="72534F9F" w14:textId="38B4B140" w:rsidR="00942A69" w:rsidRPr="00F5319F" w:rsidRDefault="00942A69" w:rsidP="00942A69">
      <w:pPr>
        <w:pStyle w:val="Paragraphedeliste"/>
        <w:numPr>
          <w:ilvl w:val="0"/>
          <w:numId w:val="10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Former des binômes.</w:t>
      </w:r>
    </w:p>
    <w:p w14:paraId="400E8537" w14:textId="283E1FB6" w:rsidR="00942A69" w:rsidRPr="00F5319F" w:rsidRDefault="00942A69" w:rsidP="00942A69">
      <w:pPr>
        <w:pStyle w:val="Paragraphedeliste"/>
        <w:numPr>
          <w:ilvl w:val="0"/>
          <w:numId w:val="10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 xml:space="preserve">Inviter les apprenant·e·s à prendre connaissance de l’activité 4. </w:t>
      </w:r>
    </w:p>
    <w:p w14:paraId="680F2653" w14:textId="7DC01400" w:rsidR="00942A69" w:rsidRPr="00F5319F" w:rsidRDefault="00942A69" w:rsidP="00942A69">
      <w:pPr>
        <w:pStyle w:val="Paragraphedeliste"/>
        <w:numPr>
          <w:ilvl w:val="0"/>
          <w:numId w:val="10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 xml:space="preserve">Diffuser le clip de 1’07 (« J’ai contribué… ») à 2’57 (« …sur les lumières du ciel, les valeurs essentielles. »), </w:t>
      </w:r>
      <w:r w:rsidRPr="00F5319F">
        <w:rPr>
          <w:rFonts w:eastAsia="Arial Unicode MS"/>
          <w:color w:val="000000"/>
          <w:u w:val="single"/>
        </w:rPr>
        <w:t>avec le son</w:t>
      </w:r>
      <w:r w:rsidR="006E211E" w:rsidRPr="00F5319F">
        <w:rPr>
          <w:rFonts w:eastAsia="Arial Unicode MS"/>
          <w:color w:val="000000"/>
        </w:rPr>
        <w:t xml:space="preserve">. </w:t>
      </w:r>
    </w:p>
    <w:p w14:paraId="596473EC" w14:textId="77777777" w:rsidR="006E211E" w:rsidRPr="00F5319F" w:rsidRDefault="006E211E" w:rsidP="00830669">
      <w:pPr>
        <w:pStyle w:val="Paragraphedeliste"/>
        <w:numPr>
          <w:ilvl w:val="0"/>
          <w:numId w:val="10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Laisser les binômes échanger avant de montrer l’extrait une nouvelle fois.</w:t>
      </w:r>
    </w:p>
    <w:p w14:paraId="38CE8825" w14:textId="470657D5" w:rsidR="00830669" w:rsidRPr="00F5319F" w:rsidRDefault="00830669" w:rsidP="00830669">
      <w:pPr>
        <w:pStyle w:val="Paragraphedeliste"/>
        <w:numPr>
          <w:ilvl w:val="0"/>
          <w:numId w:val="10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 xml:space="preserve">Faire la mise en commun à l’oral en notant les informations clés au tableau. </w:t>
      </w:r>
    </w:p>
    <w:p w14:paraId="5002436C" w14:textId="4804DF02" w:rsidR="00830669" w:rsidRPr="00F5319F" w:rsidRDefault="00830669" w:rsidP="00942A69">
      <w:pPr>
        <w:pStyle w:val="Paragraphedeliste"/>
        <w:numPr>
          <w:ilvl w:val="0"/>
          <w:numId w:val="10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 xml:space="preserve">Laisser un temps d’échange aux binômes pour proposer un résumé. </w:t>
      </w:r>
    </w:p>
    <w:p w14:paraId="347E010F" w14:textId="51DD4205" w:rsidR="00830669" w:rsidRPr="00F5319F" w:rsidRDefault="00830669" w:rsidP="00942A69">
      <w:pPr>
        <w:pStyle w:val="Paragraphedeliste"/>
        <w:numPr>
          <w:ilvl w:val="0"/>
          <w:numId w:val="10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Procéder à une deuxième mise en commun à l’oral : inviter un binôme volontaire à présenter son résumé, les autres complètent et ou modifie</w:t>
      </w:r>
      <w:r w:rsidR="0049623A" w:rsidRPr="00F5319F">
        <w:rPr>
          <w:rFonts w:eastAsia="Arial Unicode MS"/>
          <w:color w:val="000000"/>
        </w:rPr>
        <w:t>nt</w:t>
      </w:r>
      <w:r w:rsidRPr="00F5319F">
        <w:rPr>
          <w:rFonts w:eastAsia="Arial Unicode MS"/>
          <w:color w:val="000000"/>
        </w:rPr>
        <w:t xml:space="preserve"> le </w:t>
      </w:r>
      <w:r w:rsidR="006E211E" w:rsidRPr="00F5319F">
        <w:rPr>
          <w:rFonts w:eastAsia="Arial Unicode MS"/>
          <w:color w:val="000000"/>
        </w:rPr>
        <w:t>résumé</w:t>
      </w:r>
      <w:r w:rsidRPr="00F5319F">
        <w:rPr>
          <w:rFonts w:eastAsia="Arial Unicode MS"/>
          <w:color w:val="000000"/>
        </w:rPr>
        <w:t xml:space="preserve">. </w:t>
      </w:r>
    </w:p>
    <w:p w14:paraId="0E692B24" w14:textId="6C4FBEA6" w:rsidR="00D93A8A" w:rsidRPr="00F5319F" w:rsidRDefault="00517CA0" w:rsidP="00942A69">
      <w:pPr>
        <w:rPr>
          <w:iCs/>
          <w:color w:val="000000"/>
        </w:rPr>
      </w:pPr>
      <w:r w:rsidRPr="00F5319F">
        <w:rPr>
          <w:iCs/>
          <w:noProof/>
          <w:color w:val="000000"/>
        </w:rPr>
        <w:drawing>
          <wp:inline distT="0" distB="0" distL="0" distR="0" wp14:anchorId="509C1721" wp14:editId="10A68384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B4488" w14:textId="2BFC3EC1" w:rsidR="0049623A" w:rsidRPr="00F5319F" w:rsidRDefault="0049623A" w:rsidP="003D1114">
      <w:pPr>
        <w:rPr>
          <w:iCs/>
          <w:color w:val="000000"/>
        </w:rPr>
      </w:pPr>
      <w:r w:rsidRPr="00F5319F">
        <w:rPr>
          <w:iCs/>
          <w:color w:val="000000"/>
        </w:rPr>
        <w:t>Urgence, souffrance, sens bien, sens mal, il veut être entendu, optimiste, présent, téléphone, cahiers, société, enthousiasme. […]</w:t>
      </w:r>
    </w:p>
    <w:p w14:paraId="582D0818" w14:textId="303AA677" w:rsidR="0049623A" w:rsidRPr="00F5319F" w:rsidRDefault="0049623A" w:rsidP="003D1114">
      <w:pPr>
        <w:rPr>
          <w:iCs/>
          <w:color w:val="000000"/>
        </w:rPr>
      </w:pPr>
      <w:r w:rsidRPr="00F5319F">
        <w:rPr>
          <w:iCs/>
          <w:color w:val="000000"/>
        </w:rPr>
        <w:lastRenderedPageBreak/>
        <w:t xml:space="preserve">Grand corps malade montre combien l’écriture est une nécessité pour lui. Il écrit sur ses souffrances, mais pas uniquement. Il écrit quand il se sent bien ou mal. </w:t>
      </w:r>
      <w:r w:rsidR="00C27DEC" w:rsidRPr="00F5319F">
        <w:rPr>
          <w:iCs/>
          <w:color w:val="000000"/>
        </w:rPr>
        <w:t>/ Il écrit sur le monde, pour le comprendre</w:t>
      </w:r>
      <w:r w:rsidRPr="00F5319F">
        <w:rPr>
          <w:iCs/>
          <w:color w:val="000000"/>
        </w:rPr>
        <w:t xml:space="preserve">. L'artiste utilise divers supports tels que son téléphone, des cahiers pour donner vie à ses poèmes. </w:t>
      </w:r>
      <w:r w:rsidR="00C27DEC" w:rsidRPr="00F5319F">
        <w:rPr>
          <w:iCs/>
          <w:color w:val="000000"/>
        </w:rPr>
        <w:t xml:space="preserve">Même si on sent une part de souffrance chez lui, il est assez enthousiaste. / </w:t>
      </w:r>
      <w:r w:rsidRPr="00F5319F">
        <w:rPr>
          <w:iCs/>
          <w:color w:val="000000"/>
        </w:rPr>
        <w:t>En résumé, l'écriture pour cet artiste est un</w:t>
      </w:r>
      <w:r w:rsidR="00C27DEC" w:rsidRPr="00F5319F">
        <w:rPr>
          <w:iCs/>
          <w:color w:val="000000"/>
        </w:rPr>
        <w:t xml:space="preserve"> moyen de parler de lui, de ce qu’il ressent, mais aussi du monde qui l’entoure. […]</w:t>
      </w:r>
    </w:p>
    <w:p w14:paraId="249735F0" w14:textId="77777777" w:rsidR="003D1114" w:rsidRPr="00F5319F" w:rsidRDefault="003D1114" w:rsidP="003D1114">
      <w:pPr>
        <w:rPr>
          <w:iCs/>
          <w:color w:val="000000"/>
        </w:rPr>
      </w:pPr>
    </w:p>
    <w:p w14:paraId="1F1DD9F5" w14:textId="77777777" w:rsidR="00FF5A55" w:rsidRPr="00F5319F" w:rsidRDefault="00FF5A55" w:rsidP="00FF5A55">
      <w:pPr>
        <w:rPr>
          <w:b/>
          <w:color w:val="000000"/>
        </w:rPr>
      </w:pPr>
      <w:r w:rsidRPr="00F5319F">
        <w:rPr>
          <w:noProof/>
          <w:color w:val="000000"/>
        </w:rPr>
        <w:drawing>
          <wp:inline distT="0" distB="0" distL="0" distR="0" wp14:anchorId="18BE4522" wp14:editId="566EE8D1">
            <wp:extent cx="1207770" cy="361950"/>
            <wp:effectExtent l="0" t="0" r="0" b="0"/>
            <wp:docPr id="5" name="Image 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19F">
        <w:rPr>
          <w:noProof/>
          <w:color w:val="000000"/>
        </w:rPr>
        <w:drawing>
          <wp:inline distT="0" distB="0" distL="0" distR="0" wp14:anchorId="77E66DFE" wp14:editId="5E16A1D5">
            <wp:extent cx="2149475" cy="361950"/>
            <wp:effectExtent l="0" t="0" r="3175" b="0"/>
            <wp:docPr id="7" name="Image 7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F5FEC" w14:textId="77777777" w:rsidR="00FF5A55" w:rsidRPr="00F5319F" w:rsidRDefault="00FF5A55" w:rsidP="00FF5A55">
      <w:pPr>
        <w:rPr>
          <w:b/>
          <w:color w:val="000000"/>
        </w:rPr>
      </w:pPr>
      <w:r w:rsidRPr="00F5319F">
        <w:rPr>
          <w:noProof/>
          <w:color w:val="000000"/>
        </w:rPr>
        <w:drawing>
          <wp:inline distT="0" distB="0" distL="0" distR="0" wp14:anchorId="254B4C43" wp14:editId="54B95EAF">
            <wp:extent cx="1207770" cy="361950"/>
            <wp:effectExtent l="0" t="0" r="0" b="0"/>
            <wp:docPr id="1" name="Image 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FCB5C" w14:textId="77777777" w:rsidR="00FF5A55" w:rsidRPr="00F5319F" w:rsidRDefault="00FF5A55" w:rsidP="00FF5A55">
      <w:pPr>
        <w:rPr>
          <w:b/>
          <w:color w:val="000000"/>
        </w:rPr>
      </w:pPr>
      <w:r w:rsidRPr="00F5319F">
        <w:rPr>
          <w:b/>
          <w:color w:val="000000"/>
        </w:rPr>
        <w:t>Consigne</w:t>
      </w:r>
    </w:p>
    <w:p w14:paraId="768F1E69" w14:textId="35B0BA19" w:rsidR="00793579" w:rsidRPr="00F5319F" w:rsidRDefault="001576FF" w:rsidP="00FF5A55">
      <w:pPr>
        <w:rPr>
          <w:color w:val="000000"/>
        </w:rPr>
      </w:pPr>
      <w:r w:rsidRPr="00F5319F">
        <w:rPr>
          <w:color w:val="000000"/>
        </w:rPr>
        <w:t>Reliez chaque définition à la figure de style correspondante.</w:t>
      </w:r>
    </w:p>
    <w:p w14:paraId="386DE5E4" w14:textId="77777777" w:rsidR="00FF5A55" w:rsidRPr="00F5319F" w:rsidRDefault="00FF5A55" w:rsidP="00FF5A55">
      <w:pPr>
        <w:rPr>
          <w:b/>
          <w:color w:val="000000"/>
        </w:rPr>
      </w:pPr>
      <w:r w:rsidRPr="00F5319F">
        <w:rPr>
          <w:b/>
          <w:color w:val="000000"/>
        </w:rPr>
        <w:t xml:space="preserve">Mise en œuvre </w:t>
      </w:r>
    </w:p>
    <w:p w14:paraId="6B19385D" w14:textId="77777777" w:rsidR="00FF5A55" w:rsidRPr="00F5319F" w:rsidRDefault="00FF5A55" w:rsidP="00FF5A55">
      <w:pPr>
        <w:pStyle w:val="Paragraphedeliste"/>
        <w:numPr>
          <w:ilvl w:val="0"/>
          <w:numId w:val="3"/>
        </w:numPr>
        <w:rPr>
          <w:i/>
          <w:iCs/>
          <w:color w:val="000000"/>
        </w:rPr>
      </w:pPr>
      <w:r w:rsidRPr="00F5319F">
        <w:rPr>
          <w:iCs/>
          <w:color w:val="000000"/>
        </w:rPr>
        <w:t xml:space="preserve">Constituer des petits groupes d’apprenant·e·s. </w:t>
      </w:r>
    </w:p>
    <w:p w14:paraId="41942E23" w14:textId="20100CDB" w:rsidR="00FF5A55" w:rsidRPr="00F5319F" w:rsidRDefault="00FF5A55" w:rsidP="00FF5A55">
      <w:pPr>
        <w:pStyle w:val="Paragraphedeliste"/>
        <w:numPr>
          <w:ilvl w:val="0"/>
          <w:numId w:val="3"/>
        </w:numPr>
        <w:rPr>
          <w:i/>
          <w:iCs/>
          <w:color w:val="000000"/>
        </w:rPr>
      </w:pPr>
      <w:r w:rsidRPr="00F5319F">
        <w:rPr>
          <w:rFonts w:eastAsia="Arial Unicode MS"/>
          <w:color w:val="000000"/>
        </w:rPr>
        <w:t xml:space="preserve">Projeter ou distribuer en nombre suffisant la fiche matériel. </w:t>
      </w:r>
    </w:p>
    <w:p w14:paraId="6CBAD359" w14:textId="77777777" w:rsidR="00FF5A55" w:rsidRPr="00F5319F" w:rsidRDefault="00FF5A55" w:rsidP="00FF5A55">
      <w:pPr>
        <w:pStyle w:val="Paragraphedeliste"/>
        <w:numPr>
          <w:ilvl w:val="0"/>
          <w:numId w:val="3"/>
        </w:numPr>
        <w:rPr>
          <w:iCs/>
          <w:color w:val="000000"/>
        </w:rPr>
      </w:pPr>
      <w:r w:rsidRPr="00F5319F">
        <w:rPr>
          <w:iCs/>
          <w:color w:val="000000"/>
        </w:rPr>
        <w:t xml:space="preserve">Inviter les groupes à réaliser l’activité 5. </w:t>
      </w:r>
    </w:p>
    <w:p w14:paraId="564AE6FB" w14:textId="77777777" w:rsidR="00FF5A55" w:rsidRPr="00F5319F" w:rsidRDefault="00FF5A55" w:rsidP="00FF5A55">
      <w:pPr>
        <w:pStyle w:val="Paragraphedeliste"/>
        <w:numPr>
          <w:ilvl w:val="0"/>
          <w:numId w:val="3"/>
        </w:numPr>
        <w:rPr>
          <w:iCs/>
          <w:color w:val="000000"/>
        </w:rPr>
      </w:pPr>
      <w:r w:rsidRPr="00F5319F">
        <w:rPr>
          <w:iCs/>
          <w:color w:val="000000"/>
        </w:rPr>
        <w:t>Laisser aux groupes le temps de la réflexion, leur permettre d’utiliser leur téléphone pour une recherche rapide.</w:t>
      </w:r>
    </w:p>
    <w:p w14:paraId="128C0985" w14:textId="6F52B6BB" w:rsidR="00FF5A55" w:rsidRPr="00F5319F" w:rsidRDefault="00FF5A55" w:rsidP="007C5F07">
      <w:pPr>
        <w:pStyle w:val="Paragraphedeliste"/>
        <w:numPr>
          <w:ilvl w:val="0"/>
          <w:numId w:val="3"/>
        </w:numPr>
        <w:rPr>
          <w:iCs/>
          <w:color w:val="000000"/>
        </w:rPr>
      </w:pPr>
      <w:r w:rsidRPr="00F5319F">
        <w:rPr>
          <w:iCs/>
          <w:color w:val="000000"/>
        </w:rPr>
        <w:t xml:space="preserve">Pour la mise en commun, </w:t>
      </w:r>
      <w:r w:rsidR="007C5F07" w:rsidRPr="00F5319F">
        <w:rPr>
          <w:iCs/>
          <w:color w:val="000000"/>
        </w:rPr>
        <w:t>projeter ou recopier l’activité au tableau et inviter un·e apprenant·e volontaire à venir relier les informations.</w:t>
      </w:r>
      <w:r w:rsidRPr="00F5319F">
        <w:rPr>
          <w:iCs/>
          <w:color w:val="000000"/>
        </w:rPr>
        <w:t xml:space="preserve"> </w:t>
      </w:r>
      <w:r w:rsidR="007C5F07" w:rsidRPr="00F5319F">
        <w:rPr>
          <w:iCs/>
          <w:color w:val="000000"/>
        </w:rPr>
        <w:t>Le</w:t>
      </w:r>
      <w:r w:rsidRPr="00F5319F">
        <w:rPr>
          <w:iCs/>
          <w:color w:val="000000"/>
        </w:rPr>
        <w:t xml:space="preserve">s autres </w:t>
      </w:r>
      <w:r w:rsidR="007C5F07" w:rsidRPr="00F5319F">
        <w:rPr>
          <w:iCs/>
          <w:color w:val="000000"/>
        </w:rPr>
        <w:t>membres de la classe</w:t>
      </w:r>
      <w:r w:rsidRPr="00F5319F">
        <w:rPr>
          <w:iCs/>
          <w:color w:val="000000"/>
        </w:rPr>
        <w:t xml:space="preserve"> valident</w:t>
      </w:r>
      <w:r w:rsidR="007C5F07" w:rsidRPr="00F5319F">
        <w:rPr>
          <w:iCs/>
          <w:color w:val="000000"/>
        </w:rPr>
        <w:t xml:space="preserve"> ou corrigent les propositions de réponses.  </w:t>
      </w:r>
    </w:p>
    <w:p w14:paraId="21560118" w14:textId="77777777" w:rsidR="00FF5A55" w:rsidRPr="00F5319F" w:rsidRDefault="00FF5A55" w:rsidP="00FF5A55">
      <w:pPr>
        <w:rPr>
          <w:iCs/>
          <w:color w:val="000000"/>
        </w:rPr>
      </w:pPr>
      <w:r w:rsidRPr="00F5319F">
        <w:rPr>
          <w:iCs/>
          <w:noProof/>
          <w:color w:val="000000"/>
        </w:rPr>
        <w:drawing>
          <wp:inline distT="0" distB="0" distL="0" distR="0" wp14:anchorId="66725030" wp14:editId="4A7B41DD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709BA" w14:textId="71670DC1" w:rsidR="001576FF" w:rsidRPr="00F5319F" w:rsidRDefault="00C13A76" w:rsidP="00C13A76">
      <w:pPr>
        <w:pStyle w:val="Sansinterligne"/>
        <w:rPr>
          <w:color w:val="000000"/>
        </w:rPr>
      </w:pPr>
      <w:r w:rsidRPr="00F5319F">
        <w:rPr>
          <w:color w:val="000000"/>
        </w:rPr>
        <w:t>A-</w:t>
      </w:r>
      <w:r w:rsidR="001576FF" w:rsidRPr="00F5319F">
        <w:rPr>
          <w:color w:val="000000"/>
        </w:rPr>
        <w:t>4</w:t>
      </w:r>
      <w:r w:rsidR="00FF5A55" w:rsidRPr="00F5319F">
        <w:rPr>
          <w:color w:val="000000"/>
        </w:rPr>
        <w:t xml:space="preserve"> </w:t>
      </w:r>
      <w:r w:rsidRPr="00F5319F">
        <w:rPr>
          <w:color w:val="000000"/>
        </w:rPr>
        <w:t>/ B-1 / C-</w:t>
      </w:r>
      <w:r w:rsidR="001576FF" w:rsidRPr="00F5319F">
        <w:rPr>
          <w:color w:val="000000"/>
        </w:rPr>
        <w:t>2</w:t>
      </w:r>
      <w:r w:rsidRPr="00F5319F">
        <w:rPr>
          <w:color w:val="000000"/>
        </w:rPr>
        <w:t xml:space="preserve"> / </w:t>
      </w:r>
      <w:r w:rsidR="001576FF" w:rsidRPr="00F5319F">
        <w:rPr>
          <w:color w:val="000000"/>
        </w:rPr>
        <w:t>D-3 / E-5</w:t>
      </w:r>
    </w:p>
    <w:p w14:paraId="25A5F849" w14:textId="77777777" w:rsidR="00FF5A55" w:rsidRPr="00F5319F" w:rsidRDefault="00FF5A55" w:rsidP="00FF5A55">
      <w:pPr>
        <w:rPr>
          <w:iCs/>
          <w:color w:val="000000"/>
        </w:rPr>
      </w:pPr>
    </w:p>
    <w:p w14:paraId="6B32D911" w14:textId="77777777" w:rsidR="00FF5A55" w:rsidRPr="00F5319F" w:rsidRDefault="00FF5A55" w:rsidP="00FF5A55">
      <w:pPr>
        <w:rPr>
          <w:iCs/>
          <w:color w:val="000000"/>
        </w:rPr>
      </w:pPr>
      <w:r w:rsidRPr="00F5319F">
        <w:rPr>
          <w:noProof/>
          <w:color w:val="000000"/>
        </w:rPr>
        <w:drawing>
          <wp:inline distT="0" distB="0" distL="0" distR="0" wp14:anchorId="759AA1DC" wp14:editId="48406850">
            <wp:extent cx="1207770" cy="361950"/>
            <wp:effectExtent l="0" t="0" r="0" b="0"/>
            <wp:docPr id="3" name="Image 3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048E3" w14:textId="77777777" w:rsidR="00FF5A55" w:rsidRPr="00F5319F" w:rsidRDefault="00FF5A55" w:rsidP="00FF5A55">
      <w:pPr>
        <w:rPr>
          <w:b/>
          <w:color w:val="000000"/>
        </w:rPr>
      </w:pPr>
      <w:r w:rsidRPr="00F5319F">
        <w:rPr>
          <w:b/>
          <w:color w:val="000000"/>
        </w:rPr>
        <w:t>Consigne</w:t>
      </w:r>
    </w:p>
    <w:p w14:paraId="4E7AC3C7" w14:textId="7905B6DD" w:rsidR="00FF5A55" w:rsidRPr="00F5319F" w:rsidRDefault="007C5F07" w:rsidP="00FF5A55">
      <w:pPr>
        <w:rPr>
          <w:color w:val="000000"/>
        </w:rPr>
      </w:pPr>
      <w:r w:rsidRPr="00F5319F">
        <w:rPr>
          <w:color w:val="000000"/>
        </w:rPr>
        <w:t>Comment Grand Corps Malade joue-t-il avec la langue ? Associez chaque figure de style à l’exemple qui l’illustre.</w:t>
      </w:r>
    </w:p>
    <w:p w14:paraId="6B45258F" w14:textId="77777777" w:rsidR="007C5F07" w:rsidRPr="00F5319F" w:rsidRDefault="007C5F07" w:rsidP="00FF5A55">
      <w:pPr>
        <w:rPr>
          <w:color w:val="000000"/>
        </w:rPr>
      </w:pPr>
    </w:p>
    <w:p w14:paraId="56B58CB9" w14:textId="77777777" w:rsidR="00FF5A55" w:rsidRPr="00F5319F" w:rsidRDefault="00FF5A55" w:rsidP="00FF5A55">
      <w:pPr>
        <w:rPr>
          <w:b/>
          <w:color w:val="000000"/>
        </w:rPr>
      </w:pPr>
      <w:r w:rsidRPr="00F5319F">
        <w:rPr>
          <w:b/>
          <w:color w:val="000000"/>
        </w:rPr>
        <w:t xml:space="preserve">Mise en œuvre </w:t>
      </w:r>
    </w:p>
    <w:p w14:paraId="0FBB8E94" w14:textId="563A13D2" w:rsidR="00FF5A55" w:rsidRPr="00F5319F" w:rsidRDefault="00FF5A55" w:rsidP="001576FF">
      <w:pPr>
        <w:pStyle w:val="Paragraphedeliste"/>
        <w:numPr>
          <w:ilvl w:val="0"/>
          <w:numId w:val="3"/>
        </w:numPr>
        <w:rPr>
          <w:i/>
          <w:iCs/>
          <w:color w:val="000000"/>
        </w:rPr>
      </w:pPr>
      <w:r w:rsidRPr="00F5319F">
        <w:rPr>
          <w:iCs/>
          <w:color w:val="000000"/>
        </w:rPr>
        <w:t>C</w:t>
      </w:r>
      <w:r w:rsidR="001576FF" w:rsidRPr="00F5319F">
        <w:rPr>
          <w:iCs/>
          <w:color w:val="000000"/>
        </w:rPr>
        <w:t>onserver les</w:t>
      </w:r>
      <w:r w:rsidRPr="00F5319F">
        <w:rPr>
          <w:iCs/>
          <w:color w:val="000000"/>
        </w:rPr>
        <w:t xml:space="preserve"> petits groupes d’apprenant·e·s</w:t>
      </w:r>
      <w:r w:rsidR="001576FF" w:rsidRPr="00F5319F">
        <w:rPr>
          <w:iCs/>
          <w:color w:val="000000"/>
        </w:rPr>
        <w:t xml:space="preserve"> précédemment formés</w:t>
      </w:r>
      <w:r w:rsidRPr="00F5319F">
        <w:rPr>
          <w:iCs/>
          <w:color w:val="000000"/>
        </w:rPr>
        <w:t xml:space="preserve">. </w:t>
      </w:r>
    </w:p>
    <w:p w14:paraId="29597538" w14:textId="77777777" w:rsidR="00FF5A55" w:rsidRPr="00F5319F" w:rsidRDefault="00FF5A55" w:rsidP="00FF5A55">
      <w:pPr>
        <w:pStyle w:val="Paragraphedeliste"/>
        <w:numPr>
          <w:ilvl w:val="0"/>
          <w:numId w:val="3"/>
        </w:numPr>
        <w:rPr>
          <w:iCs/>
          <w:color w:val="000000"/>
        </w:rPr>
      </w:pPr>
      <w:r w:rsidRPr="00F5319F">
        <w:rPr>
          <w:iCs/>
          <w:color w:val="000000"/>
        </w:rPr>
        <w:t xml:space="preserve">Inviter les groupes à réaliser l’activité 5. </w:t>
      </w:r>
    </w:p>
    <w:p w14:paraId="67F2BAAF" w14:textId="4523D0FD" w:rsidR="00FF5A55" w:rsidRPr="00F5319F" w:rsidRDefault="00FF5A55" w:rsidP="00FF5A55">
      <w:pPr>
        <w:pStyle w:val="Paragraphedeliste"/>
        <w:numPr>
          <w:ilvl w:val="0"/>
          <w:numId w:val="3"/>
        </w:numPr>
        <w:rPr>
          <w:iCs/>
          <w:color w:val="000000"/>
        </w:rPr>
      </w:pPr>
      <w:r w:rsidRPr="00F5319F">
        <w:rPr>
          <w:iCs/>
          <w:color w:val="000000"/>
        </w:rPr>
        <w:t>Laisser aux groupes le temps de la réflexion</w:t>
      </w:r>
      <w:r w:rsidR="007C5F07" w:rsidRPr="00F5319F">
        <w:rPr>
          <w:iCs/>
          <w:color w:val="000000"/>
        </w:rPr>
        <w:t>.</w:t>
      </w:r>
    </w:p>
    <w:p w14:paraId="2A125A35" w14:textId="3564CC73" w:rsidR="00704307" w:rsidRPr="00F5319F" w:rsidRDefault="00FF5A55" w:rsidP="00FB57C8">
      <w:pPr>
        <w:pStyle w:val="Paragraphedeliste"/>
        <w:numPr>
          <w:ilvl w:val="0"/>
          <w:numId w:val="3"/>
        </w:numPr>
        <w:rPr>
          <w:iCs/>
          <w:color w:val="000000"/>
        </w:rPr>
      </w:pPr>
      <w:r w:rsidRPr="00F5319F">
        <w:rPr>
          <w:iCs/>
          <w:color w:val="000000"/>
        </w:rPr>
        <w:t>Pour la mise en commun, un groupe propose une réponse, les autres groupes valident ou non la proposition et ainsi de suite.</w:t>
      </w:r>
    </w:p>
    <w:p w14:paraId="418A5AE8" w14:textId="7209015C" w:rsidR="00FF5A55" w:rsidRPr="00F5319F" w:rsidRDefault="00FF5A55" w:rsidP="00FB57C8">
      <w:pPr>
        <w:rPr>
          <w:iCs/>
          <w:color w:val="000000"/>
        </w:rPr>
      </w:pPr>
      <w:r w:rsidRPr="00F5319F">
        <w:rPr>
          <w:iCs/>
          <w:noProof/>
          <w:color w:val="000000"/>
        </w:rPr>
        <w:drawing>
          <wp:inline distT="0" distB="0" distL="0" distR="0" wp14:anchorId="5E86080D" wp14:editId="56EFCEA3">
            <wp:extent cx="1323975" cy="361950"/>
            <wp:effectExtent l="0" t="0" r="9525" b="0"/>
            <wp:docPr id="10" name="Image 1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03625" w14:textId="22C9E635" w:rsidR="00FF5A55" w:rsidRPr="00F5319F" w:rsidRDefault="00FF5A55" w:rsidP="00FF5A55">
      <w:pPr>
        <w:rPr>
          <w:iCs/>
          <w:color w:val="000000"/>
        </w:rPr>
      </w:pPr>
      <w:bookmarkStart w:id="1" w:name="_Hlk156393696"/>
      <w:r w:rsidRPr="00F5319F">
        <w:rPr>
          <w:iCs/>
          <w:color w:val="000000"/>
        </w:rPr>
        <w:t xml:space="preserve">« La musique est un art </w:t>
      </w:r>
      <w:r w:rsidRPr="00F5319F">
        <w:rPr>
          <w:i/>
          <w:iCs/>
          <w:color w:val="000000"/>
        </w:rPr>
        <w:t>collectif</w:t>
      </w:r>
      <w:r w:rsidRPr="00F5319F">
        <w:rPr>
          <w:iCs/>
          <w:color w:val="000000"/>
        </w:rPr>
        <w:t xml:space="preserve"> très</w:t>
      </w:r>
      <w:r w:rsidRPr="00F5319F">
        <w:rPr>
          <w:i/>
          <w:iCs/>
          <w:color w:val="000000"/>
        </w:rPr>
        <w:t xml:space="preserve"> individuel</w:t>
      </w:r>
      <w:r w:rsidRPr="00F5319F">
        <w:rPr>
          <w:iCs/>
          <w:color w:val="000000"/>
        </w:rPr>
        <w:t>. » : l’oxymore</w:t>
      </w:r>
    </w:p>
    <w:p w14:paraId="6909F2A5" w14:textId="29B7D5ED" w:rsidR="00FF5A55" w:rsidRPr="00F5319F" w:rsidRDefault="00FF5A55" w:rsidP="00FF5A55">
      <w:pPr>
        <w:rPr>
          <w:iCs/>
          <w:color w:val="000000"/>
        </w:rPr>
      </w:pPr>
      <w:r w:rsidRPr="00F5319F">
        <w:rPr>
          <w:iCs/>
          <w:color w:val="000000"/>
        </w:rPr>
        <w:t xml:space="preserve">« </w:t>
      </w:r>
      <w:r w:rsidRPr="00F5319F">
        <w:rPr>
          <w:i/>
          <w:iCs/>
          <w:color w:val="000000"/>
        </w:rPr>
        <w:t>J’ai écrit</w:t>
      </w:r>
      <w:r w:rsidRPr="00F5319F">
        <w:rPr>
          <w:iCs/>
          <w:color w:val="000000"/>
        </w:rPr>
        <w:t xml:space="preserve"> comme une urgence. </w:t>
      </w:r>
      <w:r w:rsidRPr="00F5319F">
        <w:rPr>
          <w:i/>
          <w:iCs/>
          <w:color w:val="000000"/>
        </w:rPr>
        <w:t xml:space="preserve">J’ai écrit </w:t>
      </w:r>
      <w:r w:rsidRPr="00F5319F">
        <w:rPr>
          <w:iCs/>
          <w:color w:val="000000"/>
        </w:rPr>
        <w:t>sur mes souffrances. » : l’anaphore</w:t>
      </w:r>
    </w:p>
    <w:p w14:paraId="3DAE8F8A" w14:textId="79EA782D" w:rsidR="00FF5A55" w:rsidRPr="00F5319F" w:rsidRDefault="00FF5A55" w:rsidP="00FF5A55">
      <w:pPr>
        <w:rPr>
          <w:iCs/>
          <w:color w:val="000000"/>
        </w:rPr>
      </w:pPr>
      <w:r w:rsidRPr="00F5319F">
        <w:rPr>
          <w:iCs/>
          <w:color w:val="000000"/>
        </w:rPr>
        <w:t xml:space="preserve">« J'ai 20 ans dans ma tête, </w:t>
      </w:r>
      <w:r w:rsidRPr="00F5319F">
        <w:rPr>
          <w:i/>
          <w:iCs/>
          <w:color w:val="000000"/>
        </w:rPr>
        <w:t xml:space="preserve">120 ans </w:t>
      </w:r>
      <w:r w:rsidRPr="00F5319F">
        <w:rPr>
          <w:iCs/>
          <w:color w:val="000000"/>
        </w:rPr>
        <w:t>dans mon corps. » : l’hyperbole</w:t>
      </w:r>
    </w:p>
    <w:p w14:paraId="6CC574AD" w14:textId="2B6BA1DA" w:rsidR="00FF5A55" w:rsidRPr="00F5319F" w:rsidRDefault="00FF5A55" w:rsidP="00FF5A55">
      <w:pPr>
        <w:rPr>
          <w:iCs/>
          <w:color w:val="000000"/>
        </w:rPr>
      </w:pPr>
      <w:r w:rsidRPr="00F5319F">
        <w:rPr>
          <w:iCs/>
          <w:color w:val="000000"/>
        </w:rPr>
        <w:t>« Mais</w:t>
      </w:r>
      <w:r w:rsidRPr="00F5319F">
        <w:rPr>
          <w:i/>
          <w:iCs/>
          <w:color w:val="000000"/>
        </w:rPr>
        <w:t xml:space="preserve"> s</w:t>
      </w:r>
      <w:r w:rsidRPr="00F5319F">
        <w:rPr>
          <w:iCs/>
          <w:color w:val="000000"/>
        </w:rPr>
        <w:t>ans être oppre</w:t>
      </w:r>
      <w:r w:rsidRPr="00F5319F">
        <w:rPr>
          <w:i/>
          <w:iCs/>
          <w:color w:val="000000"/>
        </w:rPr>
        <w:t>ss</w:t>
      </w:r>
      <w:r w:rsidRPr="00F5319F">
        <w:rPr>
          <w:iCs/>
          <w:color w:val="000000"/>
        </w:rPr>
        <w:t>ant, parfois le pa</w:t>
      </w:r>
      <w:r w:rsidRPr="00F5319F">
        <w:rPr>
          <w:i/>
          <w:iCs/>
          <w:color w:val="000000"/>
        </w:rPr>
        <w:t>ss</w:t>
      </w:r>
      <w:r w:rsidRPr="00F5319F">
        <w:rPr>
          <w:iCs/>
          <w:color w:val="000000"/>
        </w:rPr>
        <w:t>é m'in</w:t>
      </w:r>
      <w:r w:rsidRPr="00F5319F">
        <w:rPr>
          <w:i/>
          <w:iCs/>
          <w:color w:val="000000"/>
        </w:rPr>
        <w:t>s</w:t>
      </w:r>
      <w:r w:rsidRPr="00F5319F">
        <w:rPr>
          <w:iCs/>
          <w:color w:val="000000"/>
        </w:rPr>
        <w:t>pire. » : l’a</w:t>
      </w:r>
      <w:r w:rsidR="00942A69" w:rsidRPr="00F5319F">
        <w:rPr>
          <w:iCs/>
          <w:color w:val="000000"/>
        </w:rPr>
        <w:t>l</w:t>
      </w:r>
      <w:r w:rsidRPr="00F5319F">
        <w:rPr>
          <w:iCs/>
          <w:color w:val="000000"/>
        </w:rPr>
        <w:t xml:space="preserve">litération </w:t>
      </w:r>
    </w:p>
    <w:p w14:paraId="482089C6" w14:textId="26BBBC90" w:rsidR="00FF5A55" w:rsidRPr="00F5319F" w:rsidRDefault="00FF5A55" w:rsidP="00FF5A55">
      <w:pPr>
        <w:rPr>
          <w:iCs/>
          <w:color w:val="000000"/>
        </w:rPr>
      </w:pPr>
      <w:r w:rsidRPr="00F5319F">
        <w:rPr>
          <w:iCs/>
          <w:color w:val="000000"/>
        </w:rPr>
        <w:t>« Je le sens dans chaque</w:t>
      </w:r>
      <w:r w:rsidRPr="00F5319F">
        <w:rPr>
          <w:i/>
          <w:iCs/>
          <w:color w:val="000000"/>
        </w:rPr>
        <w:t xml:space="preserve"> hormone</w:t>
      </w:r>
      <w:r w:rsidRPr="00F5319F">
        <w:rPr>
          <w:iCs/>
          <w:color w:val="000000"/>
        </w:rPr>
        <w:t xml:space="preserve">, j'ai un métier </w:t>
      </w:r>
      <w:r w:rsidRPr="00F5319F">
        <w:rPr>
          <w:i/>
          <w:iCs/>
          <w:color w:val="000000"/>
        </w:rPr>
        <w:t>hors norme</w:t>
      </w:r>
      <w:r w:rsidRPr="00F5319F">
        <w:rPr>
          <w:iCs/>
          <w:color w:val="000000"/>
        </w:rPr>
        <w:t>. » :</w:t>
      </w:r>
      <w:r w:rsidR="00942A69" w:rsidRPr="00F5319F">
        <w:rPr>
          <w:iCs/>
          <w:color w:val="000000"/>
        </w:rPr>
        <w:t xml:space="preserve"> la paronomase</w:t>
      </w:r>
    </w:p>
    <w:bookmarkEnd w:id="1"/>
    <w:p w14:paraId="78F7CEDD" w14:textId="77777777" w:rsidR="00FF5A55" w:rsidRPr="00F5319F" w:rsidRDefault="00FF5A55" w:rsidP="00FB57C8">
      <w:pPr>
        <w:rPr>
          <w:iCs/>
          <w:color w:val="000000"/>
        </w:rPr>
      </w:pPr>
    </w:p>
    <w:p w14:paraId="1D1B7A66" w14:textId="36913F05" w:rsidR="00704307" w:rsidRPr="00F5319F" w:rsidRDefault="00517CA0" w:rsidP="00FB57C8">
      <w:pPr>
        <w:rPr>
          <w:iCs/>
          <w:color w:val="000000"/>
        </w:rPr>
      </w:pPr>
      <w:r w:rsidRPr="00F5319F">
        <w:rPr>
          <w:noProof/>
          <w:color w:val="000000"/>
        </w:rPr>
        <w:drawing>
          <wp:inline distT="0" distB="0" distL="0" distR="0" wp14:anchorId="1181CCB6" wp14:editId="3B09C65C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19F">
        <w:rPr>
          <w:noProof/>
          <w:color w:val="000000"/>
        </w:rPr>
        <w:drawing>
          <wp:inline distT="0" distB="0" distL="0" distR="0" wp14:anchorId="6560EAC1" wp14:editId="04953893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F5319F" w:rsidRDefault="00396052" w:rsidP="00FB57C8">
      <w:pPr>
        <w:rPr>
          <w:b/>
          <w:color w:val="000000"/>
        </w:rPr>
      </w:pPr>
    </w:p>
    <w:p w14:paraId="46C598A7" w14:textId="77777777" w:rsidR="00704307" w:rsidRPr="00F5319F" w:rsidRDefault="00704307" w:rsidP="00FB57C8">
      <w:pPr>
        <w:rPr>
          <w:b/>
          <w:color w:val="000000"/>
        </w:rPr>
      </w:pPr>
      <w:r w:rsidRPr="00F5319F">
        <w:rPr>
          <w:b/>
          <w:color w:val="000000"/>
        </w:rPr>
        <w:t>Consigne</w:t>
      </w:r>
    </w:p>
    <w:p w14:paraId="737BCE01" w14:textId="3186EBCE" w:rsidR="00396052" w:rsidRPr="00F5319F" w:rsidRDefault="005D3AE9" w:rsidP="00FB57C8">
      <w:pPr>
        <w:rPr>
          <w:color w:val="000000"/>
        </w:rPr>
      </w:pPr>
      <w:r w:rsidRPr="00F5319F">
        <w:rPr>
          <w:color w:val="000000"/>
        </w:rPr>
        <w:t>Vous participez à un atelier de slam. À la manière de Grand Corps Malade, rédigez votre autoportrait</w:t>
      </w:r>
      <w:r w:rsidR="00E4070B" w:rsidRPr="00F5319F">
        <w:rPr>
          <w:color w:val="000000"/>
        </w:rPr>
        <w:t>.</w:t>
      </w:r>
    </w:p>
    <w:p w14:paraId="20111BE0" w14:textId="77777777" w:rsidR="00E4070B" w:rsidRPr="00F5319F" w:rsidRDefault="00E4070B" w:rsidP="00FB57C8">
      <w:pPr>
        <w:rPr>
          <w:color w:val="000000"/>
        </w:rPr>
      </w:pPr>
    </w:p>
    <w:p w14:paraId="2692CFE6" w14:textId="77777777" w:rsidR="00F5319F" w:rsidRDefault="00F5319F">
      <w:pPr>
        <w:spacing w:after="160"/>
        <w:rPr>
          <w:b/>
          <w:color w:val="000000"/>
        </w:rPr>
      </w:pPr>
      <w:r>
        <w:rPr>
          <w:b/>
          <w:color w:val="000000"/>
        </w:rPr>
        <w:br w:type="page"/>
      </w:r>
    </w:p>
    <w:p w14:paraId="6F9AFB97" w14:textId="095F42D0" w:rsidR="00704307" w:rsidRPr="00F5319F" w:rsidRDefault="00704307" w:rsidP="00FB57C8">
      <w:pPr>
        <w:rPr>
          <w:b/>
          <w:color w:val="000000"/>
        </w:rPr>
      </w:pPr>
      <w:r w:rsidRPr="00F5319F">
        <w:rPr>
          <w:b/>
          <w:color w:val="000000"/>
        </w:rPr>
        <w:lastRenderedPageBreak/>
        <w:t xml:space="preserve">Mise en œuvre </w:t>
      </w:r>
    </w:p>
    <w:p w14:paraId="6DBD88E9" w14:textId="77777777" w:rsidR="00E4070B" w:rsidRPr="00F5319F" w:rsidRDefault="00E4070B" w:rsidP="00E4070B">
      <w:pPr>
        <w:pStyle w:val="Paragraphedeliste"/>
        <w:numPr>
          <w:ilvl w:val="0"/>
          <w:numId w:val="12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Proposer aux apprenant·e·s de travailler individuellement.</w:t>
      </w:r>
    </w:p>
    <w:p w14:paraId="339E3553" w14:textId="43B91CF5" w:rsidR="00E4070B" w:rsidRPr="00F5319F" w:rsidRDefault="00E4070B" w:rsidP="00E4070B">
      <w:pPr>
        <w:pStyle w:val="Paragraphedeliste"/>
        <w:numPr>
          <w:ilvl w:val="0"/>
          <w:numId w:val="12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Inviter les apprenant·e·s à prendre connaissance de l’activité 6 et s’assurer qu’elle est comprise.</w:t>
      </w:r>
      <w:r w:rsidR="00325713" w:rsidRPr="00F5319F">
        <w:rPr>
          <w:rFonts w:eastAsia="Arial Unicode MS"/>
          <w:color w:val="000000"/>
        </w:rPr>
        <w:t xml:space="preserve"> Leur proposer d’utiliser les figures de style </w:t>
      </w:r>
      <w:r w:rsidR="001D62F7" w:rsidRPr="00F5319F">
        <w:rPr>
          <w:rFonts w:eastAsia="Arial Unicode MS"/>
          <w:color w:val="000000"/>
        </w:rPr>
        <w:t xml:space="preserve">vues lors </w:t>
      </w:r>
      <w:r w:rsidR="00325713" w:rsidRPr="00F5319F">
        <w:rPr>
          <w:rFonts w:eastAsia="Arial Unicode MS"/>
          <w:color w:val="000000"/>
        </w:rPr>
        <w:t>de l’activité précédente dans leur autoportrait.</w:t>
      </w:r>
    </w:p>
    <w:p w14:paraId="487DD84D" w14:textId="77777777" w:rsidR="00E4070B" w:rsidRPr="00F5319F" w:rsidRDefault="00E4070B" w:rsidP="00E4070B">
      <w:pPr>
        <w:pStyle w:val="Paragraphedeliste"/>
        <w:numPr>
          <w:ilvl w:val="0"/>
          <w:numId w:val="12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Circuler dans la classe pour apporter aide et correction si nécessaire.</w:t>
      </w:r>
    </w:p>
    <w:p w14:paraId="41759D9B" w14:textId="26837DD0" w:rsidR="00E4070B" w:rsidRPr="00F5319F" w:rsidRDefault="00E4070B" w:rsidP="00E4070B">
      <w:pPr>
        <w:pStyle w:val="Paragraphedeliste"/>
        <w:numPr>
          <w:ilvl w:val="0"/>
          <w:numId w:val="12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 xml:space="preserve">Mise en commun orale en grand groupe : inviter les apprenant·e·s volontaires à lire </w:t>
      </w:r>
      <w:r w:rsidR="00BC43AF" w:rsidRPr="00F5319F">
        <w:rPr>
          <w:rFonts w:eastAsia="Arial Unicode MS"/>
          <w:color w:val="000000"/>
        </w:rPr>
        <w:t xml:space="preserve">ou slamer </w:t>
      </w:r>
      <w:r w:rsidRPr="00F5319F">
        <w:rPr>
          <w:rFonts w:eastAsia="Arial Unicode MS"/>
          <w:color w:val="000000"/>
        </w:rPr>
        <w:t>leur autoportrait.</w:t>
      </w:r>
    </w:p>
    <w:p w14:paraId="74CB6D0C" w14:textId="17357A61" w:rsidR="00E4070B" w:rsidRPr="00F5319F" w:rsidRDefault="00BC43AF" w:rsidP="00E4070B">
      <w:pPr>
        <w:pStyle w:val="Paragraphedeliste"/>
        <w:numPr>
          <w:ilvl w:val="0"/>
          <w:numId w:val="12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P</w:t>
      </w:r>
      <w:r w:rsidR="00E4070B" w:rsidRPr="00F5319F">
        <w:rPr>
          <w:rFonts w:eastAsia="Arial Unicode MS"/>
          <w:color w:val="000000"/>
        </w:rPr>
        <w:t>roposer aux apprenant·e·s d’enregistrer leur autoportrait à l’aide de leur téléphone portable ou d’une application en ligne comme Vocaroo (</w:t>
      </w:r>
      <w:hyperlink r:id="rId23" w:history="1">
        <w:r w:rsidR="00F5319F" w:rsidRPr="00A53DD1">
          <w:rPr>
            <w:rStyle w:val="Lienhypertexte"/>
            <w:rFonts w:eastAsia="Arial Unicode MS"/>
          </w:rPr>
          <w:t>https://vocaroo.com/</w:t>
        </w:r>
      </w:hyperlink>
      <w:r w:rsidR="00E4070B" w:rsidRPr="00F5319F">
        <w:rPr>
          <w:rFonts w:eastAsia="Arial Unicode MS"/>
          <w:color w:val="000000"/>
        </w:rPr>
        <w:t>).</w:t>
      </w:r>
      <w:r w:rsidR="00F5319F">
        <w:rPr>
          <w:rFonts w:eastAsia="Arial Unicode MS"/>
          <w:color w:val="000000"/>
        </w:rPr>
        <w:t xml:space="preserve"> </w:t>
      </w:r>
      <w:r w:rsidR="00E4070B" w:rsidRPr="00F5319F">
        <w:rPr>
          <w:rFonts w:eastAsia="Arial Unicode MS"/>
          <w:color w:val="000000"/>
        </w:rPr>
        <w:t xml:space="preserve"> </w:t>
      </w:r>
    </w:p>
    <w:p w14:paraId="7C99C29C" w14:textId="28C29DE1" w:rsidR="00BC43AF" w:rsidRPr="00F5319F" w:rsidRDefault="00E4070B" w:rsidP="00BC43AF">
      <w:pPr>
        <w:pStyle w:val="Paragraphedeliste"/>
        <w:numPr>
          <w:ilvl w:val="0"/>
          <w:numId w:val="12"/>
        </w:num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Les inviter à envoyer leur enregistrement par mail pour une correction personnalisée</w:t>
      </w:r>
      <w:r w:rsidR="00BC43AF" w:rsidRPr="00F5319F">
        <w:rPr>
          <w:rFonts w:eastAsia="Arial Unicode MS"/>
          <w:color w:val="000000"/>
        </w:rPr>
        <w:t>.</w:t>
      </w:r>
    </w:p>
    <w:p w14:paraId="41B68FD8" w14:textId="571C87FC" w:rsidR="00E276E8" w:rsidRPr="00F5319F" w:rsidRDefault="00E276E8" w:rsidP="00BC43AF">
      <w:pPr>
        <w:rPr>
          <w:rFonts w:eastAsia="Arial Unicode MS"/>
          <w:color w:val="000000"/>
        </w:rPr>
      </w:pPr>
      <w:r w:rsidRPr="00F5319F">
        <w:rPr>
          <w:noProof/>
          <w:color w:val="000000"/>
        </w:rPr>
        <w:drawing>
          <wp:inline distT="0" distB="0" distL="0" distR="0" wp14:anchorId="3FE7DC95" wp14:editId="3D060AD5">
            <wp:extent cx="1323975" cy="361950"/>
            <wp:effectExtent l="0" t="0" r="9525" b="0"/>
            <wp:docPr id="2" name="Image 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F4142" w14:textId="77777777" w:rsidR="002E2DDB" w:rsidRPr="00F5319F" w:rsidRDefault="002E2DDB" w:rsidP="002E2DDB">
      <w:p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Je commence par l’essentiel en professeure rigoureuse :</w:t>
      </w:r>
    </w:p>
    <w:p w14:paraId="63073221" w14:textId="77777777" w:rsidR="002E2DDB" w:rsidRPr="00F5319F" w:rsidRDefault="002E2DDB" w:rsidP="002E2DDB">
      <w:p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>Je suis mère de famille, une femme amoureuse.</w:t>
      </w:r>
    </w:p>
    <w:p w14:paraId="261AFBD3" w14:textId="77777777" w:rsidR="002E2DDB" w:rsidRPr="00F5319F" w:rsidRDefault="002E2DDB" w:rsidP="002E2DDB">
      <w:pPr>
        <w:rPr>
          <w:rFonts w:eastAsia="Arial Unicode MS"/>
          <w:color w:val="000000"/>
        </w:rPr>
      </w:pPr>
      <w:r w:rsidRPr="00F5319F">
        <w:rPr>
          <w:rFonts w:eastAsia="Arial Unicode MS"/>
          <w:b/>
          <w:color w:val="000000"/>
        </w:rPr>
        <w:t>Je déambule,</w:t>
      </w:r>
      <w:r w:rsidRPr="00F5319F">
        <w:rPr>
          <w:rFonts w:eastAsia="Arial Unicode MS"/>
          <w:color w:val="000000"/>
        </w:rPr>
        <w:t xml:space="preserve"> sereine, dans une grande ville,</w:t>
      </w:r>
    </w:p>
    <w:p w14:paraId="743B8D57" w14:textId="77777777" w:rsidR="002E2DDB" w:rsidRPr="00F5319F" w:rsidRDefault="002E2DDB" w:rsidP="002E2DDB">
      <w:pPr>
        <w:rPr>
          <w:rFonts w:eastAsia="Arial Unicode MS"/>
          <w:color w:val="000000"/>
        </w:rPr>
      </w:pPr>
      <w:r w:rsidRPr="00F5319F">
        <w:rPr>
          <w:rFonts w:eastAsia="Arial Unicode MS"/>
          <w:b/>
          <w:color w:val="000000"/>
        </w:rPr>
        <w:t>Je déambule,</w:t>
      </w:r>
      <w:r w:rsidRPr="00F5319F">
        <w:rPr>
          <w:rFonts w:eastAsia="Arial Unicode MS"/>
          <w:color w:val="000000"/>
        </w:rPr>
        <w:t xml:space="preserve"> rêveuse, mais pas vraiment habile.</w:t>
      </w:r>
      <w:r w:rsidRPr="00F5319F">
        <w:rPr>
          <w:rFonts w:eastAsia="Arial Unicode MS"/>
          <w:i/>
          <w:color w:val="000000"/>
        </w:rPr>
        <w:t xml:space="preserve"> (anaphore)</w:t>
      </w:r>
    </w:p>
    <w:p w14:paraId="2BAA2B95" w14:textId="77777777" w:rsidR="002E2DDB" w:rsidRPr="00F5319F" w:rsidRDefault="002E2DDB" w:rsidP="002E2DDB">
      <w:pPr>
        <w:rPr>
          <w:rFonts w:eastAsia="Arial Unicode MS"/>
          <w:i/>
          <w:color w:val="000000"/>
        </w:rPr>
      </w:pPr>
      <w:r w:rsidRPr="00F5319F">
        <w:rPr>
          <w:rFonts w:eastAsia="Arial Unicode MS"/>
          <w:color w:val="000000"/>
        </w:rPr>
        <w:t xml:space="preserve">Mon amour, j’ai dû </w:t>
      </w:r>
      <w:r w:rsidRPr="00F5319F">
        <w:rPr>
          <w:rFonts w:eastAsia="Arial Unicode MS"/>
          <w:b/>
          <w:color w:val="000000"/>
        </w:rPr>
        <w:t>marcher au bout du monde</w:t>
      </w:r>
      <w:r w:rsidRPr="00F5319F">
        <w:rPr>
          <w:rFonts w:eastAsia="Arial Unicode MS"/>
          <w:color w:val="000000"/>
        </w:rPr>
        <w:t xml:space="preserve"> pour te trouver</w:t>
      </w:r>
      <w:r w:rsidRPr="00F5319F">
        <w:rPr>
          <w:rFonts w:eastAsia="Arial Unicode MS"/>
          <w:i/>
          <w:color w:val="000000"/>
        </w:rPr>
        <w:t xml:space="preserve"> (hyperbole)</w:t>
      </w:r>
    </w:p>
    <w:p w14:paraId="3A56B90A" w14:textId="77777777" w:rsidR="002E2DDB" w:rsidRPr="00F5319F" w:rsidRDefault="002E2DDB" w:rsidP="002E2DDB">
      <w:p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 xml:space="preserve">Et enfin créer un bonheur partagé. </w:t>
      </w:r>
    </w:p>
    <w:p w14:paraId="2C057A2B" w14:textId="77777777" w:rsidR="002E2DDB" w:rsidRPr="00F5319F" w:rsidRDefault="002E2DDB" w:rsidP="002E2DDB">
      <w:pPr>
        <w:rPr>
          <w:rFonts w:eastAsia="Arial Unicode MS"/>
          <w:color w:val="000000"/>
        </w:rPr>
      </w:pPr>
      <w:r w:rsidRPr="00F5319F">
        <w:rPr>
          <w:rFonts w:eastAsia="Arial Unicode MS"/>
          <w:b/>
          <w:color w:val="000000"/>
        </w:rPr>
        <w:t>V</w:t>
      </w:r>
      <w:r w:rsidRPr="00F5319F">
        <w:rPr>
          <w:rFonts w:eastAsia="Arial Unicode MS"/>
          <w:color w:val="000000"/>
        </w:rPr>
        <w:t xml:space="preserve">oyageons </w:t>
      </w:r>
      <w:r w:rsidRPr="00F5319F">
        <w:rPr>
          <w:rFonts w:eastAsia="Arial Unicode MS"/>
          <w:b/>
          <w:color w:val="000000"/>
        </w:rPr>
        <w:t>v</w:t>
      </w:r>
      <w:r w:rsidRPr="00F5319F">
        <w:rPr>
          <w:rFonts w:eastAsia="Arial Unicode MS"/>
          <w:color w:val="000000"/>
        </w:rPr>
        <w:t xml:space="preserve">ite </w:t>
      </w:r>
      <w:r w:rsidRPr="00F5319F">
        <w:rPr>
          <w:rFonts w:eastAsia="Arial Unicode MS"/>
          <w:b/>
          <w:color w:val="000000"/>
        </w:rPr>
        <w:t>v</w:t>
      </w:r>
      <w:r w:rsidRPr="00F5319F">
        <w:rPr>
          <w:rFonts w:eastAsia="Arial Unicode MS"/>
          <w:color w:val="000000"/>
        </w:rPr>
        <w:t>ers une nou</w:t>
      </w:r>
      <w:r w:rsidRPr="00F5319F">
        <w:rPr>
          <w:rFonts w:eastAsia="Arial Unicode MS"/>
          <w:b/>
          <w:color w:val="000000"/>
        </w:rPr>
        <w:t>v</w:t>
      </w:r>
      <w:r w:rsidRPr="00F5319F">
        <w:rPr>
          <w:rFonts w:eastAsia="Arial Unicode MS"/>
          <w:color w:val="000000"/>
        </w:rPr>
        <w:t xml:space="preserve">elle </w:t>
      </w:r>
      <w:r w:rsidRPr="00F5319F">
        <w:rPr>
          <w:rFonts w:eastAsia="Arial Unicode MS"/>
          <w:b/>
          <w:color w:val="000000"/>
        </w:rPr>
        <w:t>v</w:t>
      </w:r>
      <w:r w:rsidRPr="00F5319F">
        <w:rPr>
          <w:rFonts w:eastAsia="Arial Unicode MS"/>
          <w:color w:val="000000"/>
        </w:rPr>
        <w:t>ille,</w:t>
      </w:r>
      <w:r w:rsidRPr="00F5319F">
        <w:rPr>
          <w:rFonts w:eastAsia="Arial Unicode MS"/>
          <w:i/>
          <w:color w:val="000000"/>
        </w:rPr>
        <w:t xml:space="preserve"> (allitération)</w:t>
      </w:r>
      <w:r w:rsidRPr="00F5319F">
        <w:rPr>
          <w:rFonts w:eastAsia="Arial Unicode MS"/>
          <w:color w:val="000000"/>
        </w:rPr>
        <w:t xml:space="preserve"> </w:t>
      </w:r>
    </w:p>
    <w:p w14:paraId="692C8CAD" w14:textId="77777777" w:rsidR="002E2DDB" w:rsidRPr="00F5319F" w:rsidRDefault="002E2DDB" w:rsidP="002E2DDB">
      <w:pPr>
        <w:rPr>
          <w:rFonts w:eastAsia="Arial Unicode MS"/>
          <w:i/>
          <w:color w:val="000000"/>
        </w:rPr>
      </w:pPr>
      <w:r w:rsidRPr="00F5319F">
        <w:rPr>
          <w:rFonts w:eastAsia="Arial Unicode MS"/>
          <w:color w:val="000000"/>
        </w:rPr>
        <w:t xml:space="preserve">Viens, allons voir Paris et </w:t>
      </w:r>
      <w:r w:rsidRPr="00F5319F">
        <w:rPr>
          <w:rFonts w:eastAsia="Arial Unicode MS"/>
          <w:b/>
          <w:color w:val="000000"/>
        </w:rPr>
        <w:t>sa force tranquille</w:t>
      </w:r>
      <w:r w:rsidRPr="00F5319F">
        <w:rPr>
          <w:rFonts w:eastAsia="Arial Unicode MS"/>
          <w:color w:val="000000"/>
        </w:rPr>
        <w:t>.</w:t>
      </w:r>
      <w:r w:rsidRPr="00F5319F">
        <w:rPr>
          <w:rFonts w:eastAsia="Arial Unicode MS"/>
          <w:i/>
          <w:color w:val="000000"/>
        </w:rPr>
        <w:t xml:space="preserve"> (oxymore)</w:t>
      </w:r>
    </w:p>
    <w:p w14:paraId="17B29D6D" w14:textId="3001BBC2" w:rsidR="00534084" w:rsidRPr="00F5319F" w:rsidRDefault="00534084" w:rsidP="00FB57C8">
      <w:pPr>
        <w:rPr>
          <w:rFonts w:eastAsia="Arial Unicode MS"/>
          <w:color w:val="000000"/>
        </w:rPr>
      </w:pPr>
      <w:r w:rsidRPr="00F5319F">
        <w:rPr>
          <w:rFonts w:eastAsia="Arial Unicode MS"/>
          <w:color w:val="000000"/>
        </w:rPr>
        <w:t xml:space="preserve">Nous savons que c’est là notre bonheur partagé. </w:t>
      </w:r>
      <w:r w:rsidR="00107185" w:rsidRPr="00F5319F">
        <w:rPr>
          <w:rFonts w:eastAsia="Arial Unicode MS"/>
          <w:color w:val="000000"/>
        </w:rPr>
        <w:t>[…]</w:t>
      </w:r>
    </w:p>
    <w:sectPr w:rsidR="00534084" w:rsidRPr="00F5319F" w:rsidSect="00A33F16">
      <w:headerReference w:type="default" r:id="rId24"/>
      <w:footerReference w:type="default" r:id="rId25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F311B" w14:textId="77777777" w:rsidR="004B1154" w:rsidRDefault="004B1154" w:rsidP="00A33F16">
      <w:pPr>
        <w:spacing w:line="240" w:lineRule="auto"/>
      </w:pPr>
      <w:r>
        <w:separator/>
      </w:r>
    </w:p>
  </w:endnote>
  <w:endnote w:type="continuationSeparator" w:id="0">
    <w:p w14:paraId="2D1A529C" w14:textId="77777777" w:rsidR="004B1154" w:rsidRDefault="004B1154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11C46346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F13E92">
            <w:t>Soizic Ramananjohary, CAVILAM – Alliance Française</w:t>
          </w:r>
        </w:p>
        <w:p w14:paraId="54CDBDA9" w14:textId="6A67516D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53B19AF1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F54C57"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F54C57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B5D8E" w14:textId="77777777" w:rsidR="004B1154" w:rsidRDefault="004B1154" w:rsidP="00A33F16">
      <w:pPr>
        <w:spacing w:line="240" w:lineRule="auto"/>
      </w:pPr>
      <w:r>
        <w:separator/>
      </w:r>
    </w:p>
  </w:footnote>
  <w:footnote w:type="continuationSeparator" w:id="0">
    <w:p w14:paraId="4404F6A6" w14:textId="77777777" w:rsidR="004B1154" w:rsidRDefault="004B1154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3324D42D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DB1C7D" wp14:editId="42DCFEB9">
          <wp:extent cx="356349" cy="252729"/>
          <wp:effectExtent l="0" t="0" r="0" b="1905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2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6349" cy="2527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45B9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4.25pt;height:21.75pt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.75pt;height:36.75pt" o:bullet="t">
        <v:imagedata r:id="rId1" o:title="flèche gris"/>
      </v:shape>
    </w:pict>
  </w:numPicBullet>
  <w:abstractNum w:abstractNumId="0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12333"/>
    <w:multiLevelType w:val="hybridMultilevel"/>
    <w:tmpl w:val="0FC8E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D3579"/>
    <w:multiLevelType w:val="hybridMultilevel"/>
    <w:tmpl w:val="608673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1131F"/>
    <w:multiLevelType w:val="hybridMultilevel"/>
    <w:tmpl w:val="A1163314"/>
    <w:lvl w:ilvl="0" w:tplc="350ECBD0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43639"/>
    <w:multiLevelType w:val="hybridMultilevel"/>
    <w:tmpl w:val="B04851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87322C"/>
    <w:multiLevelType w:val="hybridMultilevel"/>
    <w:tmpl w:val="CB12F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B7B4E"/>
    <w:multiLevelType w:val="hybridMultilevel"/>
    <w:tmpl w:val="4C8290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2"/>
  </w:num>
  <w:num w:numId="5">
    <w:abstractNumId w:val="2"/>
  </w:num>
  <w:num w:numId="6">
    <w:abstractNumId w:val="9"/>
  </w:num>
  <w:num w:numId="7">
    <w:abstractNumId w:val="11"/>
  </w:num>
  <w:num w:numId="8">
    <w:abstractNumId w:val="0"/>
  </w:num>
  <w:num w:numId="9">
    <w:abstractNumId w:val="10"/>
  </w:num>
  <w:num w:numId="10">
    <w:abstractNumId w:val="7"/>
  </w:num>
  <w:num w:numId="11">
    <w:abstractNumId w:val="1"/>
  </w:num>
  <w:num w:numId="12">
    <w:abstractNumId w:val="3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2398E"/>
    <w:rsid w:val="000244D9"/>
    <w:rsid w:val="00043A53"/>
    <w:rsid w:val="00091B80"/>
    <w:rsid w:val="00096690"/>
    <w:rsid w:val="000B2EE1"/>
    <w:rsid w:val="000C31C3"/>
    <w:rsid w:val="000C57F6"/>
    <w:rsid w:val="000D3B40"/>
    <w:rsid w:val="000E01E2"/>
    <w:rsid w:val="000F7BAE"/>
    <w:rsid w:val="00101DC4"/>
    <w:rsid w:val="00102E31"/>
    <w:rsid w:val="001044CC"/>
    <w:rsid w:val="00107185"/>
    <w:rsid w:val="00112F75"/>
    <w:rsid w:val="001576FF"/>
    <w:rsid w:val="00181B6E"/>
    <w:rsid w:val="001A011C"/>
    <w:rsid w:val="001D62F7"/>
    <w:rsid w:val="001E32E9"/>
    <w:rsid w:val="001F6298"/>
    <w:rsid w:val="00240DC6"/>
    <w:rsid w:val="002679CC"/>
    <w:rsid w:val="002841B3"/>
    <w:rsid w:val="0029013D"/>
    <w:rsid w:val="002B3928"/>
    <w:rsid w:val="002D7815"/>
    <w:rsid w:val="002E2DDB"/>
    <w:rsid w:val="0031638D"/>
    <w:rsid w:val="00325713"/>
    <w:rsid w:val="003337C7"/>
    <w:rsid w:val="00350E73"/>
    <w:rsid w:val="0038176B"/>
    <w:rsid w:val="0039552F"/>
    <w:rsid w:val="00396052"/>
    <w:rsid w:val="003D1114"/>
    <w:rsid w:val="003E2AD0"/>
    <w:rsid w:val="003F5E74"/>
    <w:rsid w:val="004007DD"/>
    <w:rsid w:val="004013C0"/>
    <w:rsid w:val="0044282B"/>
    <w:rsid w:val="00451A69"/>
    <w:rsid w:val="0049623A"/>
    <w:rsid w:val="004B1154"/>
    <w:rsid w:val="004B2C8A"/>
    <w:rsid w:val="004C3648"/>
    <w:rsid w:val="004D3664"/>
    <w:rsid w:val="004E37F5"/>
    <w:rsid w:val="004E63B4"/>
    <w:rsid w:val="00517CA0"/>
    <w:rsid w:val="005261B2"/>
    <w:rsid w:val="005317A7"/>
    <w:rsid w:val="00532C8E"/>
    <w:rsid w:val="00534084"/>
    <w:rsid w:val="00535EAF"/>
    <w:rsid w:val="0055783C"/>
    <w:rsid w:val="00570081"/>
    <w:rsid w:val="005878AD"/>
    <w:rsid w:val="005B20D3"/>
    <w:rsid w:val="005C672D"/>
    <w:rsid w:val="005D3AE9"/>
    <w:rsid w:val="005E2048"/>
    <w:rsid w:val="00652C96"/>
    <w:rsid w:val="00695B37"/>
    <w:rsid w:val="006D156D"/>
    <w:rsid w:val="006E211E"/>
    <w:rsid w:val="006F601A"/>
    <w:rsid w:val="006F7D0B"/>
    <w:rsid w:val="00704307"/>
    <w:rsid w:val="007357D7"/>
    <w:rsid w:val="00780E75"/>
    <w:rsid w:val="00793579"/>
    <w:rsid w:val="007A5CEC"/>
    <w:rsid w:val="007C5F07"/>
    <w:rsid w:val="007D58C0"/>
    <w:rsid w:val="007F58BD"/>
    <w:rsid w:val="007F75A4"/>
    <w:rsid w:val="00830669"/>
    <w:rsid w:val="00833AB0"/>
    <w:rsid w:val="00850DAE"/>
    <w:rsid w:val="00864BDA"/>
    <w:rsid w:val="00892827"/>
    <w:rsid w:val="009009C2"/>
    <w:rsid w:val="009038B9"/>
    <w:rsid w:val="0092055F"/>
    <w:rsid w:val="009347DF"/>
    <w:rsid w:val="009364EC"/>
    <w:rsid w:val="009410A5"/>
    <w:rsid w:val="00942A69"/>
    <w:rsid w:val="0095543B"/>
    <w:rsid w:val="009701FB"/>
    <w:rsid w:val="009A01E5"/>
    <w:rsid w:val="009A72E0"/>
    <w:rsid w:val="009C34ED"/>
    <w:rsid w:val="009D5C91"/>
    <w:rsid w:val="009E26E6"/>
    <w:rsid w:val="00A001A7"/>
    <w:rsid w:val="00A2209C"/>
    <w:rsid w:val="00A265FF"/>
    <w:rsid w:val="00A33F16"/>
    <w:rsid w:val="00A35020"/>
    <w:rsid w:val="00A366EB"/>
    <w:rsid w:val="00A37AE1"/>
    <w:rsid w:val="00A44024"/>
    <w:rsid w:val="00A44DEB"/>
    <w:rsid w:val="00A50122"/>
    <w:rsid w:val="00A60009"/>
    <w:rsid w:val="00A75466"/>
    <w:rsid w:val="00A8732F"/>
    <w:rsid w:val="00AB4ACB"/>
    <w:rsid w:val="00AD4DCB"/>
    <w:rsid w:val="00B2474F"/>
    <w:rsid w:val="00B25967"/>
    <w:rsid w:val="00B76757"/>
    <w:rsid w:val="00BA3EE4"/>
    <w:rsid w:val="00BC06E3"/>
    <w:rsid w:val="00BC43AF"/>
    <w:rsid w:val="00C13A76"/>
    <w:rsid w:val="00C27DEC"/>
    <w:rsid w:val="00C60997"/>
    <w:rsid w:val="00C8450B"/>
    <w:rsid w:val="00CA0A8E"/>
    <w:rsid w:val="00CB3D8E"/>
    <w:rsid w:val="00CC1F67"/>
    <w:rsid w:val="00CC6DE9"/>
    <w:rsid w:val="00CD5BDB"/>
    <w:rsid w:val="00CD7F22"/>
    <w:rsid w:val="00CE61B7"/>
    <w:rsid w:val="00CF3DD1"/>
    <w:rsid w:val="00D101FD"/>
    <w:rsid w:val="00D35FE0"/>
    <w:rsid w:val="00D3600B"/>
    <w:rsid w:val="00D922ED"/>
    <w:rsid w:val="00D928AC"/>
    <w:rsid w:val="00D93A8A"/>
    <w:rsid w:val="00DE6F5B"/>
    <w:rsid w:val="00DE7E4B"/>
    <w:rsid w:val="00E276E8"/>
    <w:rsid w:val="00E323B9"/>
    <w:rsid w:val="00E3509F"/>
    <w:rsid w:val="00E4070B"/>
    <w:rsid w:val="00E737FF"/>
    <w:rsid w:val="00E90195"/>
    <w:rsid w:val="00EA173D"/>
    <w:rsid w:val="00EA4DD8"/>
    <w:rsid w:val="00F0320F"/>
    <w:rsid w:val="00F13E92"/>
    <w:rsid w:val="00F242A9"/>
    <w:rsid w:val="00F27629"/>
    <w:rsid w:val="00F429AA"/>
    <w:rsid w:val="00F44EC5"/>
    <w:rsid w:val="00F5319F"/>
    <w:rsid w:val="00F54C57"/>
    <w:rsid w:val="00F72744"/>
    <w:rsid w:val="00FA45B9"/>
    <w:rsid w:val="00FB57C8"/>
    <w:rsid w:val="00FF5949"/>
    <w:rsid w:val="00FF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531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yperlink" Target="https://vocaroo.com/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8.png"/><Relationship Id="rId1" Type="http://schemas.openxmlformats.org/officeDocument/2006/relationships/image" Target="media/image1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9BA1F-35E1-4BB5-B46A-E90254BF3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1522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6</cp:revision>
  <cp:lastPrinted>2024-03-20T09:14:00Z</cp:lastPrinted>
  <dcterms:created xsi:type="dcterms:W3CDTF">2024-01-29T10:06:00Z</dcterms:created>
  <dcterms:modified xsi:type="dcterms:W3CDTF">2024-03-20T09:15:00Z</dcterms:modified>
</cp:coreProperties>
</file>