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18ADB" w14:textId="795A1CBD" w:rsidR="00A33F16" w:rsidRPr="00704307" w:rsidRDefault="00EB6BE1" w:rsidP="001501D1">
      <w:pPr>
        <w:pStyle w:val="Titre"/>
        <w:spacing w:line="22" w:lineRule="atLeast"/>
        <w:rPr>
          <w:lang w:val="fr-FR"/>
        </w:rPr>
      </w:pPr>
      <w:r>
        <w:rPr>
          <w:lang w:val="fr-FR"/>
        </w:rPr>
        <w:t>« Ma meilleure ennemie » - Stromae ft</w:t>
      </w:r>
      <w:r w:rsidR="00FB354E">
        <w:rPr>
          <w:lang w:val="fr-FR"/>
        </w:rPr>
        <w:t>.</w:t>
      </w:r>
      <w:r>
        <w:rPr>
          <w:lang w:val="fr-FR"/>
        </w:rPr>
        <w:t xml:space="preserve"> Pomme</w:t>
      </w:r>
    </w:p>
    <w:p w14:paraId="6E5B9455" w14:textId="04C9B3DC" w:rsidR="005277D9" w:rsidRDefault="007473A8" w:rsidP="001501D1">
      <w:pPr>
        <w:spacing w:before="120" w:after="0" w:line="22" w:lineRule="atLeast"/>
        <w:rPr>
          <w:b/>
          <w:lang w:val="fr-FR"/>
        </w:rPr>
      </w:pPr>
      <w:r>
        <w:rPr>
          <w:b/>
          <w:lang w:val="fr-FR"/>
        </w:rPr>
        <w:t>Activité 1</w:t>
      </w:r>
      <w:r w:rsidR="005277D9">
        <w:rPr>
          <w:b/>
          <w:lang w:val="fr-FR"/>
        </w:rPr>
        <w:t xml:space="preserve"> : </w:t>
      </w:r>
      <w:r>
        <w:rPr>
          <w:b/>
          <w:lang w:val="fr-FR"/>
        </w:rPr>
        <w:t>mise en route</w:t>
      </w:r>
      <w:r w:rsidR="005277D9">
        <w:rPr>
          <w:b/>
          <w:lang w:val="fr-FR"/>
        </w:rPr>
        <w:t xml:space="preserve">. </w:t>
      </w:r>
    </w:p>
    <w:p w14:paraId="31F09C28" w14:textId="5D779924" w:rsidR="00EB6BE1" w:rsidRDefault="00380E35" w:rsidP="001501D1">
      <w:pPr>
        <w:spacing w:before="120" w:after="0" w:line="22" w:lineRule="atLeast"/>
        <w:rPr>
          <w:b/>
          <w:lang w:val="fr-FR"/>
        </w:rPr>
      </w:pPr>
      <w:r>
        <w:rPr>
          <w:b/>
          <w:lang w:val="fr-FR"/>
        </w:rPr>
        <w:t>Activité 2 :</w:t>
      </w:r>
      <w:r w:rsidR="00E7167B">
        <w:rPr>
          <w:b/>
          <w:lang w:val="fr-FR"/>
        </w:rPr>
        <w:t xml:space="preserve"> </w:t>
      </w:r>
      <w:bookmarkStart w:id="0" w:name="_Hlk197195423"/>
      <w:r w:rsidR="00EB6BE1" w:rsidRPr="00EB6BE1">
        <w:rPr>
          <w:b/>
          <w:lang w:val="fr-FR"/>
        </w:rPr>
        <w:t xml:space="preserve">regardez le clip. Quelle impression générale s’en dégage ? Notez les mots qui vous viennent à l’esprit au vu des images et des mouvements. </w:t>
      </w:r>
    </w:p>
    <w:p w14:paraId="503ADBB6" w14:textId="77777777" w:rsidR="00135CBF" w:rsidRDefault="00135CBF" w:rsidP="00135CBF">
      <w:pPr>
        <w:spacing w:after="0" w:line="0" w:lineRule="atLeast"/>
        <w:rPr>
          <w:b/>
          <w:lang w:val="fr-FR"/>
        </w:rPr>
      </w:pPr>
    </w:p>
    <w:tbl>
      <w:tblPr>
        <w:tblStyle w:val="Grilledutableau"/>
        <w:tblW w:w="0" w:type="auto"/>
        <w:tblBorders>
          <w:top w:val="single" w:sz="8" w:space="0" w:color="3D5BA3" w:themeColor="accent1"/>
          <w:left w:val="single" w:sz="8" w:space="0" w:color="3D5BA3" w:themeColor="accent1"/>
          <w:bottom w:val="single" w:sz="8" w:space="0" w:color="3D5BA3" w:themeColor="accent1"/>
          <w:right w:val="single" w:sz="8" w:space="0" w:color="3D5BA3" w:themeColor="accent1"/>
          <w:insideH w:val="single" w:sz="8" w:space="0" w:color="3D5BA3" w:themeColor="accent1"/>
          <w:insideV w:val="single" w:sz="8" w:space="0" w:color="3D5BA3" w:themeColor="accent1"/>
        </w:tblBorders>
        <w:shd w:val="clear" w:color="auto" w:fill="E6EAF3" w:themeFill="text2" w:themeFillTint="33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9628"/>
      </w:tblGrid>
      <w:tr w:rsidR="00EB6BE1" w:rsidRPr="00807C6A" w14:paraId="231F1AF7" w14:textId="77777777" w:rsidTr="005356F9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EDF4FC" w:themeFill="background2"/>
          </w:tcPr>
          <w:p w14:paraId="1DD7D0C2" w14:textId="77777777" w:rsidR="00EB6BE1" w:rsidRDefault="00EB6BE1" w:rsidP="001501D1">
            <w:pPr>
              <w:spacing w:line="22" w:lineRule="atLeast"/>
              <w:jc w:val="both"/>
            </w:pPr>
            <w:r>
              <w:rPr>
                <w:noProof/>
              </w:rPr>
              <w:drawing>
                <wp:inline distT="0" distB="0" distL="0" distR="0" wp14:anchorId="4FA9085F" wp14:editId="22B2F5F6">
                  <wp:extent cx="1058399" cy="360000"/>
                  <wp:effectExtent l="0" t="0" r="0" b="0"/>
                  <wp:docPr id="61" name="Imag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nfo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9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7A7972" w14:textId="77777777" w:rsidR="00EB6BE1" w:rsidRDefault="00EB6BE1" w:rsidP="001501D1">
            <w:pPr>
              <w:spacing w:line="22" w:lineRule="atLeast"/>
              <w:jc w:val="both"/>
            </w:pPr>
            <w:r>
              <w:t xml:space="preserve">Ceci est une activité d’écriture automatique. Ne réfléchissez pas et répondez de manière </w:t>
            </w:r>
            <w:r w:rsidRPr="00EB6BE1">
              <w:rPr>
                <w:b/>
              </w:rPr>
              <w:t>instinctive</w:t>
            </w:r>
            <w:r>
              <w:t>.</w:t>
            </w:r>
          </w:p>
          <w:p w14:paraId="64B689A9" w14:textId="77777777" w:rsidR="00EB6BE1" w:rsidRDefault="00EB6BE1" w:rsidP="001501D1">
            <w:pPr>
              <w:pStyle w:val="Paragraphedeliste"/>
              <w:numPr>
                <w:ilvl w:val="0"/>
                <w:numId w:val="6"/>
              </w:numPr>
              <w:spacing w:before="0" w:after="0" w:line="22" w:lineRule="atLeast"/>
              <w:jc w:val="both"/>
            </w:pPr>
            <w:r>
              <w:t>Notez les noms qui vous viennent à l’esprit sans article.</w:t>
            </w:r>
          </w:p>
          <w:p w14:paraId="7B706D54" w14:textId="3BCB2A5C" w:rsidR="00EB6BE1" w:rsidRPr="00EB6BE1" w:rsidRDefault="00EB6BE1" w:rsidP="001501D1">
            <w:pPr>
              <w:pStyle w:val="Paragraphedeliste"/>
              <w:numPr>
                <w:ilvl w:val="0"/>
                <w:numId w:val="6"/>
              </w:numPr>
              <w:spacing w:before="0" w:after="0" w:line="22" w:lineRule="atLeast"/>
              <w:jc w:val="both"/>
            </w:pPr>
            <w:r>
              <w:t>Ne conjuguez pas les verbes.</w:t>
            </w:r>
          </w:p>
        </w:tc>
      </w:tr>
    </w:tbl>
    <w:p w14:paraId="1B73D248" w14:textId="77777777" w:rsidR="00EB6BE1" w:rsidRDefault="00EB6BE1" w:rsidP="001501D1">
      <w:pPr>
        <w:spacing w:after="0" w:line="22" w:lineRule="atLeast"/>
        <w:jc w:val="center"/>
        <w:rPr>
          <w:b/>
          <w:lang w:val="fr-FR"/>
        </w:rPr>
      </w:pPr>
    </w:p>
    <w:p w14:paraId="7A2581AA" w14:textId="7084164C" w:rsidR="00EB6BE1" w:rsidRDefault="00EB6BE1" w:rsidP="001501D1">
      <w:pPr>
        <w:spacing w:after="0" w:line="22" w:lineRule="atLeast"/>
        <w:jc w:val="center"/>
        <w:rPr>
          <w:b/>
          <w:lang w:val="fr-FR"/>
        </w:rPr>
      </w:pPr>
    </w:p>
    <w:p w14:paraId="16585BAC" w14:textId="10965DEE" w:rsidR="00135CBF" w:rsidRDefault="00135CBF" w:rsidP="001501D1">
      <w:pPr>
        <w:spacing w:after="0" w:line="22" w:lineRule="atLeast"/>
        <w:jc w:val="center"/>
        <w:rPr>
          <w:b/>
          <w:lang w:val="fr-FR"/>
        </w:rPr>
      </w:pPr>
    </w:p>
    <w:p w14:paraId="739E2D74" w14:textId="77777777" w:rsidR="00135CBF" w:rsidRDefault="00135CBF" w:rsidP="001501D1">
      <w:pPr>
        <w:spacing w:after="0" w:line="22" w:lineRule="atLeast"/>
        <w:jc w:val="center"/>
        <w:rPr>
          <w:b/>
          <w:lang w:val="fr-FR"/>
        </w:rPr>
      </w:pPr>
    </w:p>
    <w:bookmarkEnd w:id="0"/>
    <w:p w14:paraId="1179A89D" w14:textId="019DE150" w:rsidR="00EB6BE1" w:rsidRDefault="00380E35" w:rsidP="001501D1">
      <w:pPr>
        <w:spacing w:before="120" w:after="0" w:line="22" w:lineRule="atLeast"/>
        <w:rPr>
          <w:b/>
          <w:lang w:val="fr-FR"/>
        </w:rPr>
      </w:pPr>
      <w:r>
        <w:rPr>
          <w:b/>
          <w:lang w:val="fr-FR"/>
        </w:rPr>
        <w:t>Activité 3 :</w:t>
      </w:r>
      <w:r w:rsidR="00EB6BE1">
        <w:rPr>
          <w:b/>
          <w:lang w:val="fr-FR"/>
        </w:rPr>
        <w:t xml:space="preserve"> </w:t>
      </w:r>
      <w:r w:rsidR="00EB6BE1" w:rsidRPr="00EB6BE1">
        <w:rPr>
          <w:b/>
          <w:lang w:val="fr-FR"/>
        </w:rPr>
        <w:t>écoutez la musique et les paroles de la chanson. Appuyez-vous sur l’atmosphère et sur le texte pour expliquer la relation entre les deux personnages.</w:t>
      </w:r>
    </w:p>
    <w:p w14:paraId="20D974A9" w14:textId="77777777" w:rsidR="001501D1" w:rsidRPr="00EB6BE1" w:rsidRDefault="001501D1" w:rsidP="001501D1">
      <w:pPr>
        <w:spacing w:after="0" w:line="0" w:lineRule="atLeast"/>
        <w:rPr>
          <w:b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E175E" w:rsidRPr="00807C6A" w14:paraId="3D70042F" w14:textId="77777777" w:rsidTr="001E175E">
        <w:trPr>
          <w:trHeight w:val="737"/>
        </w:trPr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38F0D81C" w14:textId="77777777" w:rsidR="001E175E" w:rsidRPr="001E175E" w:rsidRDefault="001E175E" w:rsidP="001501D1">
            <w:pPr>
              <w:spacing w:line="22" w:lineRule="atLeast"/>
              <w:rPr>
                <w:b/>
                <w:sz w:val="12"/>
              </w:rPr>
            </w:pPr>
          </w:p>
          <w:p w14:paraId="57B10740" w14:textId="286EAD08" w:rsidR="001E175E" w:rsidRDefault="001E175E" w:rsidP="001501D1">
            <w:pPr>
              <w:spacing w:line="22" w:lineRule="atLeast"/>
              <w:rPr>
                <w:b/>
              </w:rPr>
            </w:pPr>
            <w:r>
              <w:rPr>
                <w:b/>
              </w:rPr>
              <w:t>Relation entre les deux personnages :</w:t>
            </w:r>
          </w:p>
        </w:tc>
      </w:tr>
      <w:tr w:rsidR="001E175E" w14:paraId="0B1CB56E" w14:textId="77777777" w:rsidTr="001501D1">
        <w:trPr>
          <w:trHeight w:val="340"/>
        </w:trPr>
        <w:tc>
          <w:tcPr>
            <w:tcW w:w="9628" w:type="dxa"/>
            <w:gridSpan w:val="2"/>
            <w:tcBorders>
              <w:bottom w:val="nil"/>
            </w:tcBorders>
            <w:vAlign w:val="center"/>
          </w:tcPr>
          <w:p w14:paraId="038E749F" w14:textId="2F5B69C0" w:rsidR="001E175E" w:rsidRDefault="001E175E" w:rsidP="001501D1">
            <w:pPr>
              <w:spacing w:line="22" w:lineRule="atLeast"/>
              <w:rPr>
                <w:b/>
              </w:rPr>
            </w:pPr>
            <w:r>
              <w:rPr>
                <w:b/>
              </w:rPr>
              <w:t>Éléments de justification…</w:t>
            </w:r>
          </w:p>
        </w:tc>
      </w:tr>
      <w:tr w:rsidR="001E175E" w14:paraId="4575F5F3" w14:textId="77777777" w:rsidTr="001501D1">
        <w:trPr>
          <w:trHeight w:val="340"/>
        </w:trPr>
        <w:tc>
          <w:tcPr>
            <w:tcW w:w="4814" w:type="dxa"/>
            <w:tcBorders>
              <w:top w:val="nil"/>
            </w:tcBorders>
            <w:vAlign w:val="center"/>
          </w:tcPr>
          <w:p w14:paraId="0D5D4210" w14:textId="15A1B6C9" w:rsidR="001E175E" w:rsidRDefault="001E175E" w:rsidP="001501D1">
            <w:pPr>
              <w:spacing w:line="22" w:lineRule="atLeast"/>
              <w:rPr>
                <w:b/>
              </w:rPr>
            </w:pPr>
            <w:r>
              <w:rPr>
                <w:b/>
              </w:rPr>
              <w:sym w:font="Wingdings 3" w:char="F022"/>
            </w:r>
            <w:r>
              <w:rPr>
                <w:b/>
              </w:rPr>
              <w:t xml:space="preserve"> Atmosphère musicale</w:t>
            </w:r>
          </w:p>
        </w:tc>
        <w:tc>
          <w:tcPr>
            <w:tcW w:w="4814" w:type="dxa"/>
            <w:tcBorders>
              <w:top w:val="nil"/>
            </w:tcBorders>
            <w:vAlign w:val="center"/>
          </w:tcPr>
          <w:p w14:paraId="4DBC2220" w14:textId="7FD8350F" w:rsidR="001E175E" w:rsidRDefault="001E175E" w:rsidP="001501D1">
            <w:pPr>
              <w:spacing w:line="22" w:lineRule="atLeast"/>
              <w:rPr>
                <w:b/>
              </w:rPr>
            </w:pPr>
            <w:r>
              <w:rPr>
                <w:b/>
              </w:rPr>
              <w:sym w:font="Wingdings 3" w:char="F022"/>
            </w:r>
            <w:r>
              <w:rPr>
                <w:b/>
              </w:rPr>
              <w:t xml:space="preserve"> Mots</w:t>
            </w:r>
          </w:p>
        </w:tc>
      </w:tr>
      <w:tr w:rsidR="001E175E" w14:paraId="79AEBE89" w14:textId="77777777" w:rsidTr="001501D1">
        <w:trPr>
          <w:trHeight w:val="1077"/>
        </w:trPr>
        <w:tc>
          <w:tcPr>
            <w:tcW w:w="4814" w:type="dxa"/>
            <w:vAlign w:val="center"/>
          </w:tcPr>
          <w:p w14:paraId="2682D033" w14:textId="0A9F7999" w:rsidR="001E175E" w:rsidRDefault="001E175E" w:rsidP="001501D1">
            <w:pPr>
              <w:spacing w:line="22" w:lineRule="atLeast"/>
              <w:rPr>
                <w:b/>
              </w:rPr>
            </w:pPr>
          </w:p>
        </w:tc>
        <w:tc>
          <w:tcPr>
            <w:tcW w:w="4814" w:type="dxa"/>
            <w:vAlign w:val="center"/>
          </w:tcPr>
          <w:p w14:paraId="0379FB6A" w14:textId="77777777" w:rsidR="001E175E" w:rsidRDefault="001E175E" w:rsidP="001501D1">
            <w:pPr>
              <w:spacing w:line="22" w:lineRule="atLeast"/>
              <w:rPr>
                <w:b/>
              </w:rPr>
            </w:pPr>
          </w:p>
        </w:tc>
      </w:tr>
    </w:tbl>
    <w:p w14:paraId="258D5A20" w14:textId="32D60306" w:rsidR="007473A8" w:rsidRPr="001501D1" w:rsidRDefault="00380E35" w:rsidP="001501D1">
      <w:pPr>
        <w:spacing w:after="0" w:line="0" w:lineRule="atLeast"/>
        <w:rPr>
          <w:b/>
          <w:lang w:val="fr-FR"/>
        </w:rPr>
      </w:pPr>
      <w:r>
        <w:rPr>
          <w:b/>
          <w:lang w:val="fr-FR"/>
        </w:rPr>
        <w:br/>
      </w:r>
      <w:r w:rsidR="001501D1">
        <w:rPr>
          <w:b/>
          <w:lang w:val="fr-FR"/>
        </w:rPr>
        <w:t>Activité 4</w:t>
      </w:r>
      <w:r>
        <w:rPr>
          <w:b/>
          <w:lang w:val="fr-FR"/>
        </w:rPr>
        <w:t xml:space="preserve"> : </w:t>
      </w:r>
      <w:r w:rsidR="001501D1" w:rsidRPr="001501D1">
        <w:rPr>
          <w:b/>
          <w:lang w:val="fr-FR"/>
        </w:rPr>
        <w:t>repérez les oxymores dans le texte.</w:t>
      </w:r>
      <w:r w:rsidR="001501D1" w:rsidRPr="001501D1">
        <w:rPr>
          <w:rFonts w:eastAsia="Arial Unicode MS"/>
          <w:b/>
          <w:iCs/>
          <w:lang w:val="fr-FR"/>
        </w:rPr>
        <w:t xml:space="preserve"> Qu’expriment-ils ?</w:t>
      </w:r>
    </w:p>
    <w:p w14:paraId="4F48697A" w14:textId="7D9DD8C0" w:rsidR="001501D1" w:rsidRDefault="001501D1" w:rsidP="001501D1">
      <w:pPr>
        <w:spacing w:after="0" w:line="22" w:lineRule="atLeast"/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232"/>
        <w:gridCol w:w="3396"/>
      </w:tblGrid>
      <w:tr w:rsidR="00327692" w14:paraId="71B52DE2" w14:textId="77777777" w:rsidTr="00327692">
        <w:trPr>
          <w:trHeight w:val="340"/>
        </w:trPr>
        <w:tc>
          <w:tcPr>
            <w:tcW w:w="6232" w:type="dxa"/>
            <w:tcBorders>
              <w:top w:val="single" w:sz="4" w:space="0" w:color="auto"/>
            </w:tcBorders>
            <w:vAlign w:val="center"/>
          </w:tcPr>
          <w:p w14:paraId="7EB1E36C" w14:textId="0D35C735" w:rsidR="00327692" w:rsidRDefault="00327692" w:rsidP="005356F9">
            <w:pPr>
              <w:spacing w:line="22" w:lineRule="atLeast"/>
              <w:rPr>
                <w:b/>
              </w:rPr>
            </w:pPr>
            <w:r>
              <w:rPr>
                <w:b/>
              </w:rPr>
              <w:t>Oxymores relevés</w:t>
            </w:r>
          </w:p>
        </w:tc>
        <w:tc>
          <w:tcPr>
            <w:tcW w:w="3396" w:type="dxa"/>
            <w:tcBorders>
              <w:top w:val="single" w:sz="4" w:space="0" w:color="auto"/>
            </w:tcBorders>
            <w:vAlign w:val="center"/>
          </w:tcPr>
          <w:p w14:paraId="096E90C9" w14:textId="696CB50D" w:rsidR="00327692" w:rsidRDefault="00327692" w:rsidP="005356F9">
            <w:pPr>
              <w:spacing w:line="22" w:lineRule="atLeast"/>
              <w:rPr>
                <w:b/>
              </w:rPr>
            </w:pPr>
            <w:r>
              <w:rPr>
                <w:b/>
              </w:rPr>
              <w:t>Signification</w:t>
            </w:r>
          </w:p>
        </w:tc>
      </w:tr>
      <w:tr w:rsidR="00327692" w14:paraId="69AC7EA4" w14:textId="77777777" w:rsidTr="00327692">
        <w:trPr>
          <w:trHeight w:val="1077"/>
        </w:trPr>
        <w:tc>
          <w:tcPr>
            <w:tcW w:w="6232" w:type="dxa"/>
            <w:vAlign w:val="center"/>
          </w:tcPr>
          <w:p w14:paraId="4EAE2027" w14:textId="77777777" w:rsidR="00327692" w:rsidRDefault="00327692" w:rsidP="005356F9">
            <w:pPr>
              <w:spacing w:line="22" w:lineRule="atLeast"/>
              <w:rPr>
                <w:b/>
              </w:rPr>
            </w:pPr>
            <w:bookmarkStart w:id="1" w:name="_GoBack"/>
            <w:bookmarkEnd w:id="1"/>
          </w:p>
        </w:tc>
        <w:tc>
          <w:tcPr>
            <w:tcW w:w="3396" w:type="dxa"/>
            <w:vAlign w:val="center"/>
          </w:tcPr>
          <w:p w14:paraId="0914451F" w14:textId="77777777" w:rsidR="00327692" w:rsidRDefault="00327692" w:rsidP="005356F9">
            <w:pPr>
              <w:spacing w:line="22" w:lineRule="atLeast"/>
              <w:rPr>
                <w:b/>
              </w:rPr>
            </w:pPr>
          </w:p>
        </w:tc>
      </w:tr>
    </w:tbl>
    <w:p w14:paraId="2B914286" w14:textId="77777777" w:rsidR="00327692" w:rsidRDefault="00327692" w:rsidP="001501D1">
      <w:pPr>
        <w:spacing w:after="0" w:line="22" w:lineRule="atLeast"/>
        <w:rPr>
          <w:lang w:val="fr-FR"/>
        </w:rPr>
      </w:pPr>
    </w:p>
    <w:p w14:paraId="3DC3A857" w14:textId="63CF5AFF" w:rsidR="00135CBF" w:rsidRDefault="00380E35" w:rsidP="001501D1">
      <w:pPr>
        <w:spacing w:after="0" w:line="22" w:lineRule="atLeast"/>
        <w:rPr>
          <w:b/>
          <w:lang w:val="fr-FR"/>
        </w:rPr>
      </w:pPr>
      <w:r>
        <w:rPr>
          <w:b/>
          <w:lang w:val="fr-FR"/>
        </w:rPr>
        <w:t xml:space="preserve">Activité </w:t>
      </w:r>
      <w:r w:rsidR="00327692">
        <w:rPr>
          <w:b/>
          <w:lang w:val="fr-FR"/>
        </w:rPr>
        <w:t>5</w:t>
      </w:r>
      <w:r>
        <w:rPr>
          <w:b/>
          <w:lang w:val="fr-FR"/>
        </w:rPr>
        <w:t> </w:t>
      </w:r>
      <w:bookmarkStart w:id="2" w:name="_Hlk198113444"/>
    </w:p>
    <w:p w14:paraId="0ECFF304" w14:textId="07E96B87" w:rsidR="00380E35" w:rsidRDefault="00135CBF" w:rsidP="001501D1">
      <w:pPr>
        <w:spacing w:after="0" w:line="22" w:lineRule="atLeast"/>
        <w:rPr>
          <w:lang w:val="fr-FR"/>
        </w:rPr>
      </w:pPr>
      <w:r>
        <w:rPr>
          <w:b/>
          <w:lang w:val="fr-FR"/>
        </w:rPr>
        <w:t>Partie 1 : l</w:t>
      </w:r>
      <w:r w:rsidR="00327692">
        <w:rPr>
          <w:b/>
          <w:lang w:val="fr-FR"/>
        </w:rPr>
        <w:t>isez ces citations et dictons au sujet de l’amour. Expliquez-les. En connaissez-vous d’autres, en français ou dans une autre langue ?</w:t>
      </w:r>
      <w:bookmarkEnd w:id="2"/>
    </w:p>
    <w:p w14:paraId="18901796" w14:textId="77777777" w:rsidR="007473A8" w:rsidRDefault="007473A8" w:rsidP="00327692">
      <w:pPr>
        <w:spacing w:after="0" w:line="0" w:lineRule="atLeast"/>
        <w:rPr>
          <w:lang w:val="fr-FR"/>
        </w:rPr>
      </w:pPr>
    </w:p>
    <w:p w14:paraId="4BAD75FA" w14:textId="6A53DA84" w:rsidR="00327692" w:rsidRPr="00327692" w:rsidRDefault="00327692" w:rsidP="00135CBF">
      <w:pPr>
        <w:pStyle w:val="Paragraphedeliste"/>
        <w:numPr>
          <w:ilvl w:val="0"/>
          <w:numId w:val="7"/>
        </w:numPr>
        <w:spacing w:before="0" w:after="0"/>
        <w:rPr>
          <w:i/>
          <w:iCs/>
        </w:rPr>
      </w:pPr>
      <w:r w:rsidRPr="00327692">
        <w:t>« L’amour est enfant de boh</w:t>
      </w:r>
      <w:r w:rsidR="00C85BC8">
        <w:t>è</w:t>
      </w:r>
      <w:r w:rsidRPr="00327692">
        <w:t>me, il n’a jamais, jamais connu de loi. » </w:t>
      </w:r>
      <w:r>
        <w:t xml:space="preserve">- </w:t>
      </w:r>
      <w:r w:rsidRPr="00327692">
        <w:rPr>
          <w:i/>
          <w:iCs/>
        </w:rPr>
        <w:t>Carmen</w:t>
      </w:r>
      <w:r w:rsidRPr="00327692">
        <w:rPr>
          <w:iCs/>
        </w:rPr>
        <w:t xml:space="preserve">, </w:t>
      </w:r>
      <w:r w:rsidRPr="00327692">
        <w:t>Georges Bizet</w:t>
      </w:r>
    </w:p>
    <w:p w14:paraId="3C9F4E7F" w14:textId="457B3E81" w:rsidR="00135CBF" w:rsidRPr="00135CBF" w:rsidRDefault="00327692" w:rsidP="00135CBF">
      <w:pPr>
        <w:pStyle w:val="Paragraphedeliste"/>
        <w:numPr>
          <w:ilvl w:val="0"/>
          <w:numId w:val="7"/>
        </w:numPr>
        <w:spacing w:before="0" w:after="0"/>
        <w:ind w:left="714" w:hanging="357"/>
        <w:rPr>
          <w:i/>
        </w:rPr>
      </w:pPr>
      <w:r w:rsidRPr="00327692">
        <w:t xml:space="preserve">« Il n’y a pas d’amour heureux. » </w:t>
      </w:r>
      <w:r>
        <w:t>-</w:t>
      </w:r>
      <w:r w:rsidRPr="00327692">
        <w:t xml:space="preserve"> </w:t>
      </w:r>
      <w:r w:rsidR="00263C5A" w:rsidRPr="00327692">
        <w:rPr>
          <w:i/>
          <w:iCs/>
        </w:rPr>
        <w:t>La Diane française</w:t>
      </w:r>
      <w:r w:rsidR="00263C5A" w:rsidRPr="00A2103D">
        <w:rPr>
          <w:iCs/>
        </w:rPr>
        <w:t>,</w:t>
      </w:r>
      <w:r w:rsidR="00263C5A" w:rsidRPr="00A2103D">
        <w:t xml:space="preserve"> </w:t>
      </w:r>
      <w:r w:rsidRPr="00327692">
        <w:t>Louis Aragon</w:t>
      </w:r>
    </w:p>
    <w:p w14:paraId="7D73EA4B" w14:textId="2E70E8CA" w:rsidR="00327692" w:rsidRPr="00327692" w:rsidRDefault="00327692" w:rsidP="00135CBF">
      <w:pPr>
        <w:pStyle w:val="Paragraphedeliste"/>
        <w:numPr>
          <w:ilvl w:val="0"/>
          <w:numId w:val="7"/>
        </w:numPr>
        <w:spacing w:before="0" w:after="0"/>
        <w:ind w:left="714" w:hanging="357"/>
        <w:rPr>
          <w:i/>
        </w:rPr>
      </w:pPr>
      <w:r w:rsidRPr="00327692">
        <w:t xml:space="preserve">« Le cœur a ses raisons que la raison ne connaît point. » </w:t>
      </w:r>
      <w:r>
        <w:t xml:space="preserve">- </w:t>
      </w:r>
      <w:r w:rsidRPr="00327692">
        <w:rPr>
          <w:i/>
        </w:rPr>
        <w:t>Pensées</w:t>
      </w:r>
      <w:r w:rsidRPr="00327692">
        <w:t>, Blaise Pascal</w:t>
      </w:r>
    </w:p>
    <w:p w14:paraId="68820800" w14:textId="77777777" w:rsidR="00327692" w:rsidRPr="00327692" w:rsidRDefault="00327692" w:rsidP="00135CBF">
      <w:pPr>
        <w:pStyle w:val="Paragraphedeliste"/>
        <w:numPr>
          <w:ilvl w:val="0"/>
          <w:numId w:val="7"/>
        </w:numPr>
        <w:spacing w:before="0" w:after="0"/>
        <w:ind w:left="714" w:hanging="357"/>
        <w:rPr>
          <w:i/>
          <w:iCs/>
        </w:rPr>
      </w:pPr>
      <w:r w:rsidRPr="00327692">
        <w:t>Suis-moi, je te fuis, fuis-moi, je te suis. </w:t>
      </w:r>
    </w:p>
    <w:p w14:paraId="1C1D583C" w14:textId="77777777" w:rsidR="00327692" w:rsidRDefault="00327692" w:rsidP="00135CBF">
      <w:pPr>
        <w:pStyle w:val="Paragraphedeliste"/>
        <w:numPr>
          <w:ilvl w:val="0"/>
          <w:numId w:val="7"/>
        </w:numPr>
        <w:spacing w:before="0" w:after="0"/>
        <w:ind w:left="714" w:hanging="357"/>
      </w:pPr>
      <w:r w:rsidRPr="00327692">
        <w:t>Mieux vaut être seul que mal accompagné.</w:t>
      </w:r>
    </w:p>
    <w:p w14:paraId="4AFADCD3" w14:textId="739840D9" w:rsidR="00327692" w:rsidRDefault="00327692" w:rsidP="00135CBF">
      <w:pPr>
        <w:pStyle w:val="Paragraphedeliste"/>
        <w:numPr>
          <w:ilvl w:val="0"/>
          <w:numId w:val="7"/>
        </w:numPr>
        <w:spacing w:before="0" w:after="0"/>
        <w:ind w:left="714" w:hanging="357"/>
      </w:pPr>
      <w:r w:rsidRPr="00327692">
        <w:t>L’amour rend aveugle. </w:t>
      </w:r>
    </w:p>
    <w:p w14:paraId="32FCC2B6" w14:textId="4626BD10" w:rsidR="00327692" w:rsidRDefault="00327692" w:rsidP="00135CBF">
      <w:pPr>
        <w:pStyle w:val="Paragraphedeliste"/>
        <w:tabs>
          <w:tab w:val="left" w:leader="underscore" w:pos="9638"/>
        </w:tabs>
        <w:spacing w:before="0" w:after="0"/>
        <w:ind w:left="714"/>
      </w:pPr>
      <w:r>
        <w:t xml:space="preserve">Autre(s) : </w:t>
      </w:r>
      <w:r>
        <w:tab/>
      </w:r>
    </w:p>
    <w:p w14:paraId="572FDE4F" w14:textId="361BDB3D" w:rsidR="00327692" w:rsidRDefault="00327692" w:rsidP="00327692">
      <w:pPr>
        <w:tabs>
          <w:tab w:val="left" w:leader="underscore" w:pos="9638"/>
        </w:tabs>
        <w:spacing w:after="0"/>
        <w:ind w:left="714"/>
      </w:pPr>
      <w:r>
        <w:tab/>
      </w:r>
    </w:p>
    <w:p w14:paraId="2B0C43A1" w14:textId="77777777" w:rsidR="00135CBF" w:rsidRDefault="00135CBF" w:rsidP="001501D1">
      <w:pPr>
        <w:spacing w:after="0" w:line="22" w:lineRule="atLeast"/>
        <w:rPr>
          <w:b/>
          <w:lang w:val="fr-FR"/>
        </w:rPr>
      </w:pPr>
    </w:p>
    <w:p w14:paraId="651F3AA9" w14:textId="1D719FCD" w:rsidR="007473A8" w:rsidRPr="008252A8" w:rsidRDefault="00135CBF" w:rsidP="001501D1">
      <w:pPr>
        <w:spacing w:after="0" w:line="22" w:lineRule="atLeast"/>
        <w:rPr>
          <w:lang w:val="fr-FR"/>
        </w:rPr>
      </w:pPr>
      <w:r>
        <w:rPr>
          <w:b/>
          <w:lang w:val="fr-FR"/>
        </w:rPr>
        <w:t xml:space="preserve">Partie 2 : laquelle de ces affirmations vous semble la plus convaincante ? Laquelle vous semble la moins convaincante ? Justifiez votre réponse. </w:t>
      </w:r>
    </w:p>
    <w:sectPr w:rsidR="007473A8" w:rsidRPr="008252A8" w:rsidSect="00A33F16">
      <w:headerReference w:type="default" r:id="rId8"/>
      <w:footerReference w:type="default" r:id="rId9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282C6" w14:textId="77777777" w:rsidR="00EC238D" w:rsidRDefault="00EC238D" w:rsidP="00A33F16">
      <w:pPr>
        <w:spacing w:after="0" w:line="240" w:lineRule="auto"/>
      </w:pPr>
      <w:r>
        <w:separator/>
      </w:r>
    </w:p>
  </w:endnote>
  <w:endnote w:type="continuationSeparator" w:id="0">
    <w:p w14:paraId="0A5EEDF9" w14:textId="77777777" w:rsidR="00EC238D" w:rsidRDefault="00EC238D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32D2D4" w14:textId="77777777" w:rsidTr="00A504CF">
      <w:tc>
        <w:tcPr>
          <w:tcW w:w="4265" w:type="pct"/>
        </w:tcPr>
        <w:p w14:paraId="0A7176EA" w14:textId="1A742C3A" w:rsidR="00A33F16" w:rsidRDefault="00432F59" w:rsidP="00432F59">
          <w:pPr>
            <w:pStyle w:val="Pieddepage"/>
          </w:pPr>
          <w:r>
            <w:t xml:space="preserve">Conception : </w:t>
          </w:r>
          <w:r w:rsidR="00327692">
            <w:t>Hervé Pélissier</w:t>
          </w:r>
          <w:r>
            <w:t xml:space="preserve">, </w:t>
          </w:r>
          <w:r w:rsidR="00327692">
            <w:t xml:space="preserve">CAVILAM – Alliance Française </w:t>
          </w:r>
        </w:p>
      </w:tc>
      <w:tc>
        <w:tcPr>
          <w:tcW w:w="735" w:type="pct"/>
        </w:tcPr>
        <w:p w14:paraId="3DEB97FE" w14:textId="2190C025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1B1A11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DB66CB">
            <w:fldChar w:fldCharType="begin"/>
          </w:r>
          <w:r w:rsidR="00DB66CB">
            <w:instrText>NUMPAGES  \* Arabic  \* MERGEFORMAT</w:instrText>
          </w:r>
          <w:r w:rsidR="00DB66CB">
            <w:fldChar w:fldCharType="separate"/>
          </w:r>
          <w:r w:rsidR="001B1A11">
            <w:rPr>
              <w:noProof/>
            </w:rPr>
            <w:t>1</w:t>
          </w:r>
          <w:r w:rsidR="00DB66CB">
            <w:rPr>
              <w:noProof/>
            </w:rPr>
            <w:fldChar w:fldCharType="end"/>
          </w:r>
        </w:p>
      </w:tc>
    </w:tr>
  </w:tbl>
  <w:p w14:paraId="42CEC38A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D9463" w14:textId="77777777" w:rsidR="00EC238D" w:rsidRDefault="00EC238D" w:rsidP="00A33F16">
      <w:pPr>
        <w:spacing w:after="0" w:line="240" w:lineRule="auto"/>
      </w:pPr>
      <w:r>
        <w:separator/>
      </w:r>
    </w:p>
  </w:footnote>
  <w:footnote w:type="continuationSeparator" w:id="0">
    <w:p w14:paraId="48AB5218" w14:textId="77777777" w:rsidR="00EC238D" w:rsidRDefault="00EC238D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24B6" w14:textId="41E393AB" w:rsidR="00A33F16" w:rsidRDefault="001B1A11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291640B6" wp14:editId="545E54AF">
          <wp:extent cx="354965" cy="251748"/>
          <wp:effectExtent l="0" t="0" r="0" b="254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1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07C6A">
      <w:pict w14:anchorId="3AB299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95pt;height:19.5pt">
          <v:imagedata r:id="rId2" o:title="entete-apprenan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33.75pt" o:bullet="t">
        <v:imagedata r:id="rId1" o:title="flèche gris"/>
      </v:shape>
    </w:pict>
  </w:numPicBullet>
  <w:abstractNum w:abstractNumId="0" w15:restartNumberingAfterBreak="0">
    <w:nsid w:val="052332FD"/>
    <w:multiLevelType w:val="hybridMultilevel"/>
    <w:tmpl w:val="616ABBC6"/>
    <w:lvl w:ilvl="0" w:tplc="2CB202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96D75"/>
    <w:multiLevelType w:val="hybridMultilevel"/>
    <w:tmpl w:val="88720C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65FD9"/>
    <w:rsid w:val="00102E31"/>
    <w:rsid w:val="00135CBF"/>
    <w:rsid w:val="001501D1"/>
    <w:rsid w:val="00170476"/>
    <w:rsid w:val="001B1A11"/>
    <w:rsid w:val="001E175E"/>
    <w:rsid w:val="00246EBE"/>
    <w:rsid w:val="00263C5A"/>
    <w:rsid w:val="002C3D43"/>
    <w:rsid w:val="002D7815"/>
    <w:rsid w:val="00327692"/>
    <w:rsid w:val="00343B07"/>
    <w:rsid w:val="00380E35"/>
    <w:rsid w:val="0038176B"/>
    <w:rsid w:val="00432F59"/>
    <w:rsid w:val="004B6CA1"/>
    <w:rsid w:val="005277D9"/>
    <w:rsid w:val="00532C8E"/>
    <w:rsid w:val="005451FB"/>
    <w:rsid w:val="00704307"/>
    <w:rsid w:val="00713CFF"/>
    <w:rsid w:val="007473A8"/>
    <w:rsid w:val="00807C6A"/>
    <w:rsid w:val="008252A8"/>
    <w:rsid w:val="00850DAE"/>
    <w:rsid w:val="008973D3"/>
    <w:rsid w:val="009A01E5"/>
    <w:rsid w:val="009F26F3"/>
    <w:rsid w:val="00A2103D"/>
    <w:rsid w:val="00A2370C"/>
    <w:rsid w:val="00A33F16"/>
    <w:rsid w:val="00A375F1"/>
    <w:rsid w:val="00A44DEB"/>
    <w:rsid w:val="00B67C10"/>
    <w:rsid w:val="00C05E1A"/>
    <w:rsid w:val="00C31BA0"/>
    <w:rsid w:val="00C85BC8"/>
    <w:rsid w:val="00CB1039"/>
    <w:rsid w:val="00CC1F67"/>
    <w:rsid w:val="00CE1B74"/>
    <w:rsid w:val="00CF3F95"/>
    <w:rsid w:val="00D101FD"/>
    <w:rsid w:val="00D60BBE"/>
    <w:rsid w:val="00D93A8A"/>
    <w:rsid w:val="00DB66CB"/>
    <w:rsid w:val="00DD28E1"/>
    <w:rsid w:val="00E6179B"/>
    <w:rsid w:val="00E7167B"/>
    <w:rsid w:val="00E856DE"/>
    <w:rsid w:val="00EA2020"/>
    <w:rsid w:val="00EB6BE1"/>
    <w:rsid w:val="00EC238D"/>
    <w:rsid w:val="00ED6011"/>
    <w:rsid w:val="00EE2A6A"/>
    <w:rsid w:val="00F13671"/>
    <w:rsid w:val="00F25BA8"/>
    <w:rsid w:val="00F71952"/>
    <w:rsid w:val="00FB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75E5C02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EBE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3</cp:revision>
  <cp:lastPrinted>2025-05-21T08:21:00Z</cp:lastPrinted>
  <dcterms:created xsi:type="dcterms:W3CDTF">2025-05-20T07:05:00Z</dcterms:created>
  <dcterms:modified xsi:type="dcterms:W3CDTF">2025-05-21T08:21:00Z</dcterms:modified>
</cp:coreProperties>
</file>