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15D09811" w:rsidR="00A33F16" w:rsidRPr="00D35FE0" w:rsidRDefault="00AF3FCC" w:rsidP="00917759">
      <w:pPr>
        <w:pStyle w:val="Titre"/>
        <w:rPr>
          <w:lang w:val="fr-FR"/>
        </w:rPr>
      </w:pPr>
      <w:r>
        <w:rPr>
          <w:lang w:val="fr-FR"/>
        </w:rPr>
        <w:t>« </w:t>
      </w:r>
      <w:r w:rsidR="007F42AB">
        <w:rPr>
          <w:lang w:val="fr-FR"/>
        </w:rPr>
        <w:t>Couleur</w:t>
      </w:r>
      <w:r>
        <w:rPr>
          <w:lang w:val="fr-FR"/>
        </w:rPr>
        <w:t> »</w:t>
      </w:r>
      <w:r w:rsidR="007F42AB">
        <w:rPr>
          <w:lang w:val="fr-FR"/>
        </w:rPr>
        <w:t xml:space="preserve"> - Zazie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9D68CC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917759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417E69BF" w:rsidR="00A33F16" w:rsidRPr="00D35FE0" w:rsidRDefault="00A35020" w:rsidP="00917759">
            <w:r w:rsidRPr="00CB441F">
              <w:t>A</w:t>
            </w:r>
            <w:r w:rsidR="00411470" w:rsidRPr="00CB441F">
              <w:t>1</w:t>
            </w:r>
          </w:p>
          <w:p w14:paraId="43D11D28" w14:textId="77777777" w:rsidR="00A33F16" w:rsidRPr="00D35FE0" w:rsidRDefault="00A33F16" w:rsidP="00917759"/>
          <w:p w14:paraId="485860B2" w14:textId="77777777" w:rsidR="00A33F16" w:rsidRPr="00D35FE0" w:rsidRDefault="00A33F16" w:rsidP="00917759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3929E440" w:rsidR="00A33F16" w:rsidRPr="00D35FE0" w:rsidRDefault="00A2246C" w:rsidP="00917759">
            <w:r>
              <w:t>Adultes</w:t>
            </w:r>
          </w:p>
          <w:p w14:paraId="03836A74" w14:textId="77777777" w:rsidR="00A33F16" w:rsidRPr="00D35FE0" w:rsidRDefault="00A33F16" w:rsidP="00917759"/>
          <w:p w14:paraId="639788A1" w14:textId="77777777" w:rsidR="00A33F16" w:rsidRPr="00D35FE0" w:rsidRDefault="00A33F16" w:rsidP="00917759">
            <w:pPr>
              <w:pStyle w:val="Titre1"/>
              <w:outlineLvl w:val="0"/>
            </w:pPr>
            <w:r w:rsidRPr="00D35FE0">
              <w:t>Durée</w:t>
            </w:r>
          </w:p>
          <w:p w14:paraId="33EF1925" w14:textId="55039741" w:rsidR="003E2AD0" w:rsidRPr="004F37E7" w:rsidRDefault="00A2246C" w:rsidP="00917759">
            <w:r w:rsidRPr="004F37E7">
              <w:t>45</w:t>
            </w:r>
            <w:r w:rsidR="003E2AD0" w:rsidRPr="004F37E7">
              <w:t xml:space="preserve"> min </w:t>
            </w:r>
          </w:p>
          <w:p w14:paraId="026291FB" w14:textId="77777777" w:rsidR="00A33F16" w:rsidRPr="00D35FE0" w:rsidRDefault="00A33F16" w:rsidP="00917759">
            <w:pPr>
              <w:rPr>
                <w:b/>
              </w:rPr>
            </w:pPr>
          </w:p>
          <w:p w14:paraId="1A86F6B2" w14:textId="77777777" w:rsidR="00A33F16" w:rsidRPr="00D35FE0" w:rsidRDefault="00A33F16" w:rsidP="00917759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917759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917759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917759">
            <w:pPr>
              <w:pStyle w:val="Titre1"/>
              <w:outlineLvl w:val="0"/>
            </w:pPr>
            <w:r>
              <w:t>Paroles et musique</w:t>
            </w:r>
          </w:p>
          <w:p w14:paraId="7E1C2682" w14:textId="2FAAD044" w:rsidR="003E2AD0" w:rsidRPr="003E2AD0" w:rsidRDefault="007F42AB" w:rsidP="00917759">
            <w:r w:rsidRPr="007F42AB">
              <w:t>Isabelle de Truchis de Varennes</w:t>
            </w:r>
            <w:r w:rsidR="00142D65">
              <w:t>,</w:t>
            </w:r>
            <w:r w:rsidR="004F37E7">
              <w:t xml:space="preserve"> </w:t>
            </w:r>
            <w:r w:rsidR="0073385D">
              <w:rPr>
                <w:rFonts w:cs="Tahoma"/>
              </w:rPr>
              <w:t>Label Six et Sept</w:t>
            </w:r>
          </w:p>
          <w:p w14:paraId="70FA54C4" w14:textId="77777777" w:rsidR="003E2AD0" w:rsidRDefault="003E2AD0" w:rsidP="00917759">
            <w:pPr>
              <w:pStyle w:val="Titre1"/>
              <w:outlineLvl w:val="0"/>
            </w:pPr>
          </w:p>
          <w:p w14:paraId="20008D58" w14:textId="59E994B2" w:rsidR="00A33F16" w:rsidRPr="00D35FE0" w:rsidRDefault="00A33F16" w:rsidP="00917759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5E70C223" w:rsidR="00A33F16" w:rsidRDefault="0073385D" w:rsidP="00917759">
            <w:r>
              <w:t>202</w:t>
            </w:r>
            <w:r w:rsidR="00A2246C">
              <w:t>3</w:t>
            </w:r>
          </w:p>
          <w:p w14:paraId="07D8C66A" w14:textId="77777777" w:rsidR="00A33F16" w:rsidRPr="00D35FE0" w:rsidRDefault="00A33F16" w:rsidP="00917759"/>
          <w:p w14:paraId="22BA8DB3" w14:textId="6EBA16B8" w:rsidR="00A33F16" w:rsidRPr="00D35FE0" w:rsidRDefault="00A33F16" w:rsidP="00917759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917759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1FCD9123" w:rsidR="00A33F16" w:rsidRPr="00D35FE0" w:rsidRDefault="00F55251" w:rsidP="0091775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Comment serait le monde si les couleurs disparaissaient ? Avec cette fiche pédagogique, les apprenant·e·s </w:t>
            </w:r>
            <w:r w:rsidR="00B17242">
              <w:rPr>
                <w:rFonts w:cs="Arial"/>
                <w:szCs w:val="20"/>
              </w:rPr>
              <w:t>réviseront</w:t>
            </w:r>
            <w:r>
              <w:rPr>
                <w:rFonts w:cs="Arial"/>
                <w:szCs w:val="20"/>
              </w:rPr>
              <w:t xml:space="preserve"> le vocabulaire des couleurs et des sentiments</w:t>
            </w:r>
            <w:r w:rsidR="00B17242">
              <w:rPr>
                <w:rFonts w:cs="Arial"/>
                <w:szCs w:val="20"/>
              </w:rPr>
              <w:t xml:space="preserve">, avant de </w:t>
            </w:r>
            <w:bookmarkStart w:id="0" w:name="_GoBack"/>
            <w:r w:rsidR="00B17242">
              <w:rPr>
                <w:rFonts w:cs="Arial"/>
                <w:szCs w:val="20"/>
              </w:rPr>
              <w:t>présenter la tenue d’un « nouveau » personnage du clip</w:t>
            </w:r>
            <w:bookmarkEnd w:id="0"/>
            <w:r w:rsidR="00E31B09">
              <w:rPr>
                <w:bCs/>
              </w:rPr>
              <w:t>.</w:t>
            </w:r>
            <w:r w:rsidR="00272A5A" w:rsidRPr="00AF1FBE">
              <w:rPr>
                <w:rFonts w:cs="Arial"/>
                <w:szCs w:val="20"/>
              </w:rPr>
              <w:t xml:space="preserve">  </w:t>
            </w:r>
            <w:r w:rsidR="00585F89">
              <w:rPr>
                <w:rFonts w:cs="Arial"/>
                <w:szCs w:val="20"/>
              </w:rPr>
              <w:t xml:space="preserve"> </w:t>
            </w:r>
          </w:p>
          <w:p w14:paraId="407FE45D" w14:textId="77777777" w:rsidR="00A33F16" w:rsidRPr="00D35FE0" w:rsidRDefault="00A33F16" w:rsidP="00917759">
            <w:pPr>
              <w:rPr>
                <w:b/>
              </w:rPr>
            </w:pPr>
          </w:p>
          <w:p w14:paraId="0568A2A6" w14:textId="77777777" w:rsidR="00A33F16" w:rsidRPr="00D35FE0" w:rsidRDefault="00A33F16" w:rsidP="00917759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917759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1FFBA75B" w14:textId="39150C33" w:rsidR="002B1D0D" w:rsidRDefault="002B1D0D" w:rsidP="00917759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1 : </w:t>
            </w:r>
            <w:r w:rsidR="00F513FE">
              <w:t>échanger sur la couleur des sentiments</w:t>
            </w:r>
            <w:r w:rsidR="00872F23">
              <w:t>.</w:t>
            </w:r>
          </w:p>
          <w:p w14:paraId="568062F7" w14:textId="276E3A42" w:rsidR="00C35E29" w:rsidRDefault="00A33F16" w:rsidP="00917759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2B1D0D">
              <w:t>2</w:t>
            </w:r>
            <w:r w:rsidRPr="00D35FE0">
              <w:t xml:space="preserve"> : </w:t>
            </w:r>
            <w:r w:rsidR="00D430F1">
              <w:t>identifier des éléments visuels.</w:t>
            </w:r>
          </w:p>
          <w:p w14:paraId="7A2D49BD" w14:textId="0E3D1B4A" w:rsidR="00872F23" w:rsidRDefault="00C35E29" w:rsidP="00917759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2B1D0D">
              <w:t>3</w:t>
            </w:r>
            <w:r w:rsidRPr="00D35FE0">
              <w:t> :</w:t>
            </w:r>
            <w:r w:rsidR="00E651CB">
              <w:t xml:space="preserve"> i</w:t>
            </w:r>
            <w:r w:rsidR="00D430F1">
              <w:t>dentifier la tonalité d’une chanson</w:t>
            </w:r>
            <w:r w:rsidR="00F55251">
              <w:t xml:space="preserve"> ; </w:t>
            </w:r>
            <w:r w:rsidR="00D430F1">
              <w:t>parler de ses sentiments.</w:t>
            </w:r>
          </w:p>
          <w:p w14:paraId="48421C85" w14:textId="1D839EE1" w:rsidR="00470807" w:rsidRDefault="00470807" w:rsidP="00917759">
            <w:pPr>
              <w:pStyle w:val="Paragraphedeliste"/>
              <w:numPr>
                <w:ilvl w:val="0"/>
                <w:numId w:val="1"/>
              </w:numPr>
            </w:pPr>
            <w:r w:rsidRPr="00D35FE0">
              <w:t>Activité</w:t>
            </w:r>
            <w:r w:rsidR="00E651CB">
              <w:t xml:space="preserve"> </w:t>
            </w:r>
            <w:r w:rsidR="0054116F">
              <w:t>4</w:t>
            </w:r>
            <w:r w:rsidRPr="00D35FE0">
              <w:t> :</w:t>
            </w:r>
            <w:r w:rsidR="00E651CB">
              <w:t xml:space="preserve"> </w:t>
            </w:r>
            <w:r w:rsidR="004E25CD">
              <w:t xml:space="preserve">présenter une tenue vestimentaire. </w:t>
            </w:r>
          </w:p>
          <w:p w14:paraId="74364D4F" w14:textId="2C90251F" w:rsidR="00A33F16" w:rsidRPr="00D35FE0" w:rsidRDefault="00A366EB" w:rsidP="00917759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  <w:r w:rsidR="006A4E91">
              <w:rPr>
                <w:b/>
              </w:rPr>
              <w:t>s</w:t>
            </w:r>
          </w:p>
          <w:p w14:paraId="15E1A5B4" w14:textId="1F2B262B" w:rsidR="00ED1961" w:rsidRDefault="004E25CD" w:rsidP="00917759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Pr="00D35FE0">
              <w:t>ctivités</w:t>
            </w:r>
            <w:r>
              <w:t xml:space="preserve"> 1, 2 et 4</w:t>
            </w:r>
            <w:r w:rsidRPr="00D35FE0">
              <w:t> </w:t>
            </w:r>
            <w:r w:rsidR="00ED1961" w:rsidRPr="00D35FE0">
              <w:t xml:space="preserve">: </w:t>
            </w:r>
            <w:r w:rsidR="00ED1961">
              <w:t>réviser les couleurs</w:t>
            </w:r>
            <w:r w:rsidR="00DF30B7">
              <w:t>.</w:t>
            </w:r>
          </w:p>
          <w:p w14:paraId="64EAD014" w14:textId="594CA6B2" w:rsidR="00C80159" w:rsidRPr="00C80159" w:rsidRDefault="00C80159" w:rsidP="00917759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Pr="00D35FE0">
              <w:t>ctivités</w:t>
            </w:r>
            <w:r>
              <w:t xml:space="preserve"> 1 et 3</w:t>
            </w:r>
            <w:r w:rsidRPr="00D35FE0">
              <w:t> :</w:t>
            </w:r>
            <w:r>
              <w:t xml:space="preserve"> réviser</w:t>
            </w:r>
            <w:r w:rsidRPr="00D35FE0">
              <w:t xml:space="preserve"> </w:t>
            </w:r>
            <w:r>
              <w:t>les sentiments</w:t>
            </w:r>
            <w:r w:rsidR="00F55251">
              <w:t>.</w:t>
            </w:r>
          </w:p>
          <w:p w14:paraId="2D5DAAE9" w14:textId="479636E7" w:rsidR="00A33F16" w:rsidRPr="00B17242" w:rsidRDefault="004E25CD" w:rsidP="00917759">
            <w:pPr>
              <w:pStyle w:val="Paragraphedeliste"/>
              <w:numPr>
                <w:ilvl w:val="0"/>
                <w:numId w:val="1"/>
              </w:numPr>
            </w:pPr>
            <w:r>
              <w:t>A</w:t>
            </w:r>
            <w:r w:rsidR="00ED1961" w:rsidRPr="00D35FE0">
              <w:t>ctivité</w:t>
            </w:r>
            <w:r w:rsidR="009D68CC">
              <w:t>s</w:t>
            </w:r>
            <w:r w:rsidR="00872F23">
              <w:t xml:space="preserve"> 2</w:t>
            </w:r>
            <w:r w:rsidR="00976F25">
              <w:t xml:space="preserve"> et 4</w:t>
            </w:r>
            <w:r w:rsidR="00ED1961" w:rsidRPr="00D35FE0">
              <w:t xml:space="preserve"> : </w:t>
            </w:r>
            <w:r w:rsidR="00ED1961">
              <w:t xml:space="preserve">réviser </w:t>
            </w:r>
            <w:r w:rsidR="00872F23">
              <w:t>les vêtements et l’accord des couleurs</w:t>
            </w:r>
            <w:r w:rsidR="00C80159">
              <w:t xml:space="preserve"> à l’oral</w:t>
            </w:r>
            <w:r w:rsidR="00ED1961" w:rsidRPr="00D35FE0">
              <w:t>.</w:t>
            </w:r>
          </w:p>
        </w:tc>
      </w:tr>
    </w:tbl>
    <w:p w14:paraId="2C67A2B0" w14:textId="20C05C60" w:rsidR="00A33F16" w:rsidRDefault="00A33F16" w:rsidP="00917759">
      <w:pPr>
        <w:rPr>
          <w:lang w:val="fr-FR"/>
        </w:rPr>
      </w:pPr>
    </w:p>
    <w:p w14:paraId="1ED90432" w14:textId="369F5D90" w:rsidR="00532C8E" w:rsidRPr="00D35FE0" w:rsidRDefault="00517CA0" w:rsidP="00917759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23864AF8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798FF48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917759">
      <w:pPr>
        <w:rPr>
          <w:b/>
          <w:lang w:val="fr-FR"/>
        </w:rPr>
      </w:pPr>
    </w:p>
    <w:p w14:paraId="5D21F5DC" w14:textId="77777777" w:rsidR="00532C8E" w:rsidRPr="00D35FE0" w:rsidRDefault="00532C8E" w:rsidP="0091775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9D12D56" w14:textId="4B89FA9B" w:rsidR="006254CE" w:rsidRDefault="00F55251" w:rsidP="00917759">
      <w:pPr>
        <w:rPr>
          <w:lang w:val="fr-FR"/>
        </w:rPr>
      </w:pPr>
      <w:bookmarkStart w:id="1" w:name="_Hlk146176505"/>
      <w:r>
        <w:rPr>
          <w:lang w:val="fr-FR"/>
        </w:rPr>
        <w:t>A</w:t>
      </w:r>
      <w:r w:rsidR="00E2162B" w:rsidRPr="00E2162B">
        <w:rPr>
          <w:lang w:val="fr-FR"/>
        </w:rPr>
        <w:t>ssociez une</w:t>
      </w:r>
      <w:r w:rsidR="00E651CB">
        <w:rPr>
          <w:lang w:val="fr-FR"/>
        </w:rPr>
        <w:t xml:space="preserve"> </w:t>
      </w:r>
      <w:r>
        <w:rPr>
          <w:lang w:val="fr-FR"/>
        </w:rPr>
        <w:t xml:space="preserve">ou plusieurs </w:t>
      </w:r>
      <w:r w:rsidR="00E651CB">
        <w:rPr>
          <w:lang w:val="fr-FR"/>
        </w:rPr>
        <w:t>couleur</w:t>
      </w:r>
      <w:r>
        <w:rPr>
          <w:lang w:val="fr-FR"/>
        </w:rPr>
        <w:t>·s</w:t>
      </w:r>
      <w:r w:rsidR="00E2162B" w:rsidRPr="00E2162B">
        <w:rPr>
          <w:lang w:val="fr-FR"/>
        </w:rPr>
        <w:t xml:space="preserve"> à chaque sentiment</w:t>
      </w:r>
      <w:bookmarkEnd w:id="1"/>
      <w:r w:rsidR="00304E8D">
        <w:rPr>
          <w:lang w:val="fr-FR"/>
        </w:rPr>
        <w:t>.</w:t>
      </w:r>
      <w:r w:rsidR="00E2162B" w:rsidRPr="00E2162B">
        <w:rPr>
          <w:lang w:val="fr-FR"/>
        </w:rPr>
        <w:t xml:space="preserve">  </w:t>
      </w:r>
    </w:p>
    <w:p w14:paraId="204BF199" w14:textId="77777777" w:rsidR="00E2162B" w:rsidRPr="00E2162B" w:rsidRDefault="00E2162B" w:rsidP="00917759">
      <w:pPr>
        <w:rPr>
          <w:lang w:val="fr-FR"/>
        </w:rPr>
      </w:pPr>
    </w:p>
    <w:p w14:paraId="7C050BC4" w14:textId="1C6A8A1F" w:rsidR="00532C8E" w:rsidRPr="00D35FE0" w:rsidRDefault="00532C8E" w:rsidP="0091775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5049438" w14:textId="31FC00EC" w:rsidR="00E2162B" w:rsidRDefault="00A55C5C" w:rsidP="00917759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 xml:space="preserve">Dessiner les 4 smileys de l’activité 1 au tableau. Demander à la classe d’identifier les sentiments </w:t>
      </w:r>
      <w:r w:rsidR="00F55251">
        <w:rPr>
          <w:bCs/>
        </w:rPr>
        <w:t>représentés</w:t>
      </w:r>
      <w:r>
        <w:rPr>
          <w:bCs/>
        </w:rPr>
        <w:t>.</w:t>
      </w:r>
      <w:r w:rsidR="00ED28BA">
        <w:rPr>
          <w:bCs/>
        </w:rPr>
        <w:t xml:space="preserve"> Écrire les réponses au tableau.</w:t>
      </w:r>
    </w:p>
    <w:p w14:paraId="3D729F08" w14:textId="539ED28A" w:rsidR="00ED28BA" w:rsidRPr="00F55251" w:rsidRDefault="006254CE" w:rsidP="00917759">
      <w:pPr>
        <w:pStyle w:val="Paragraphedeliste"/>
        <w:numPr>
          <w:ilvl w:val="0"/>
          <w:numId w:val="5"/>
        </w:numPr>
        <w:rPr>
          <w:bCs/>
        </w:rPr>
      </w:pPr>
      <w:r w:rsidRPr="00F55251">
        <w:rPr>
          <w:bCs/>
        </w:rPr>
        <w:t>Former des binôme</w:t>
      </w:r>
      <w:r w:rsidR="00F55251" w:rsidRPr="00F55251">
        <w:rPr>
          <w:bCs/>
        </w:rPr>
        <w:t>s et d</w:t>
      </w:r>
      <w:r w:rsidR="005C234C" w:rsidRPr="00F55251">
        <w:rPr>
          <w:bCs/>
        </w:rPr>
        <w:t>istribuer</w:t>
      </w:r>
      <w:r w:rsidR="00F55251" w:rsidRPr="00F55251">
        <w:rPr>
          <w:bCs/>
        </w:rPr>
        <w:t xml:space="preserve"> </w:t>
      </w:r>
      <w:r w:rsidR="005C234C" w:rsidRPr="00F55251">
        <w:rPr>
          <w:bCs/>
        </w:rPr>
        <w:t>la fiche apprenant</w:t>
      </w:r>
      <w:r w:rsidR="00F55251" w:rsidRPr="00F55251">
        <w:rPr>
          <w:bCs/>
        </w:rPr>
        <w:t>.</w:t>
      </w:r>
    </w:p>
    <w:p w14:paraId="755F1C85" w14:textId="25F6DCD6" w:rsidR="00ED28BA" w:rsidRDefault="00ED28BA" w:rsidP="00917759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Inviter les apprenant·e·s à prendre connaissance de l’activité </w:t>
      </w:r>
      <w:r>
        <w:rPr>
          <w:bCs/>
        </w:rPr>
        <w:t xml:space="preserve">1 et </w:t>
      </w:r>
      <w:r w:rsidR="00F55251">
        <w:rPr>
          <w:bCs/>
        </w:rPr>
        <w:t>s’assurer qu’elle est comprise de tout·e</w:t>
      </w:r>
      <w:r w:rsidR="00F55251">
        <w:rPr>
          <w:rFonts w:cs="Tahoma"/>
          <w:bCs/>
        </w:rPr>
        <w:t>·s</w:t>
      </w:r>
      <w:r w:rsidRPr="00202EF9">
        <w:rPr>
          <w:bCs/>
        </w:rPr>
        <w:t xml:space="preserve">. </w:t>
      </w:r>
      <w:r w:rsidR="00F55251">
        <w:rPr>
          <w:bCs/>
        </w:rPr>
        <w:t>P</w:t>
      </w:r>
      <w:r w:rsidR="00F55251" w:rsidRPr="00F55251">
        <w:rPr>
          <w:bCs/>
        </w:rPr>
        <w:t>roposer aux apprenant·e·s de noter le nom des sentiments à côté</w:t>
      </w:r>
      <w:r w:rsidR="00F55251">
        <w:rPr>
          <w:bCs/>
        </w:rPr>
        <w:t xml:space="preserve"> </w:t>
      </w:r>
      <w:r w:rsidR="00F55251" w:rsidRPr="00F55251">
        <w:rPr>
          <w:bCs/>
        </w:rPr>
        <w:t>des smileys.</w:t>
      </w:r>
    </w:p>
    <w:p w14:paraId="5D91ADF4" w14:textId="53EEAB04" w:rsidR="00202EF9" w:rsidRPr="00202EF9" w:rsidRDefault="006254CE" w:rsidP="00917759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Procéder à la correction en groupe</w:t>
      </w:r>
      <w:r w:rsidR="00F55251">
        <w:rPr>
          <w:bCs/>
        </w:rPr>
        <w:t>-</w:t>
      </w:r>
      <w:r>
        <w:rPr>
          <w:bCs/>
        </w:rPr>
        <w:t>classe</w:t>
      </w:r>
      <w:r w:rsidR="00202EF9">
        <w:rPr>
          <w:bCs/>
        </w:rPr>
        <w:t xml:space="preserve">. </w:t>
      </w:r>
    </w:p>
    <w:p w14:paraId="603FAD1B" w14:textId="320DD5FC" w:rsidR="00704307" w:rsidRDefault="00517CA0" w:rsidP="0091775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3A4DD96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6FC49" w14:textId="66562B2B" w:rsidR="006254CE" w:rsidRDefault="006254CE" w:rsidP="00917759">
      <w:pPr>
        <w:rPr>
          <w:iCs/>
          <w:lang w:val="fr-FR"/>
        </w:rPr>
      </w:pPr>
      <w:r>
        <w:rPr>
          <w:iCs/>
          <w:lang w:val="fr-FR"/>
        </w:rPr>
        <w:t>Réponses libres.</w:t>
      </w:r>
    </w:p>
    <w:p w14:paraId="12C2EF7C" w14:textId="3D3D2CDA" w:rsidR="006254CE" w:rsidRDefault="00F55251" w:rsidP="00917759">
      <w:pPr>
        <w:rPr>
          <w:iCs/>
          <w:lang w:val="fr-FR"/>
        </w:rPr>
      </w:pPr>
      <w:r>
        <w:rPr>
          <w:iCs/>
          <w:lang w:val="fr-FR"/>
        </w:rPr>
        <w:t xml:space="preserve">Exemples </w:t>
      </w:r>
      <w:r w:rsidR="006254CE">
        <w:rPr>
          <w:iCs/>
          <w:lang w:val="fr-FR"/>
        </w:rPr>
        <w:t xml:space="preserve">: </w:t>
      </w:r>
      <w:r w:rsidR="00304E8D">
        <w:rPr>
          <w:iCs/>
          <w:lang w:val="fr-FR"/>
        </w:rPr>
        <w:t xml:space="preserve">la </w:t>
      </w:r>
      <w:r w:rsidR="006254CE">
        <w:rPr>
          <w:iCs/>
          <w:lang w:val="fr-FR"/>
        </w:rPr>
        <w:t xml:space="preserve">tristesse : noir ou bleu / </w:t>
      </w:r>
      <w:r w:rsidR="00304E8D">
        <w:rPr>
          <w:iCs/>
          <w:lang w:val="fr-FR"/>
        </w:rPr>
        <w:t xml:space="preserve">la </w:t>
      </w:r>
      <w:r w:rsidR="006254CE">
        <w:rPr>
          <w:iCs/>
          <w:lang w:val="fr-FR"/>
        </w:rPr>
        <w:t xml:space="preserve">joie : </w:t>
      </w:r>
      <w:r>
        <w:rPr>
          <w:iCs/>
          <w:lang w:val="fr-FR"/>
        </w:rPr>
        <w:t>rouge</w:t>
      </w:r>
      <w:r w:rsidR="006254CE">
        <w:rPr>
          <w:iCs/>
          <w:lang w:val="fr-FR"/>
        </w:rPr>
        <w:t xml:space="preserve">, jaune / </w:t>
      </w:r>
      <w:r w:rsidR="00304E8D">
        <w:rPr>
          <w:iCs/>
          <w:lang w:val="fr-FR"/>
        </w:rPr>
        <w:t xml:space="preserve">la </w:t>
      </w:r>
      <w:r w:rsidR="006254CE">
        <w:rPr>
          <w:iCs/>
          <w:lang w:val="fr-FR"/>
        </w:rPr>
        <w:t xml:space="preserve">colère : rouge / </w:t>
      </w:r>
      <w:r w:rsidR="00ED28BA">
        <w:rPr>
          <w:iCs/>
          <w:lang w:val="fr-FR"/>
        </w:rPr>
        <w:t>l’</w:t>
      </w:r>
      <w:r w:rsidR="006254CE">
        <w:rPr>
          <w:iCs/>
          <w:lang w:val="fr-FR"/>
        </w:rPr>
        <w:t xml:space="preserve">amour : </w:t>
      </w:r>
      <w:r w:rsidR="00A55C5C">
        <w:rPr>
          <w:iCs/>
          <w:lang w:val="fr-FR"/>
        </w:rPr>
        <w:t>rouge</w:t>
      </w:r>
      <w:r w:rsidR="006254CE">
        <w:rPr>
          <w:iCs/>
          <w:lang w:val="fr-FR"/>
        </w:rPr>
        <w:t>.</w:t>
      </w:r>
    </w:p>
    <w:p w14:paraId="1385BEF3" w14:textId="77777777" w:rsidR="00ED28BA" w:rsidRPr="00D35FE0" w:rsidRDefault="00ED28BA" w:rsidP="00917759">
      <w:pPr>
        <w:rPr>
          <w:iCs/>
          <w:lang w:val="fr-FR"/>
        </w:rPr>
      </w:pPr>
    </w:p>
    <w:p w14:paraId="05E0DE7F" w14:textId="5EA6A0A8" w:rsidR="00704307" w:rsidRPr="00D35FE0" w:rsidRDefault="00517CA0" w:rsidP="00917759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36C4E33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6977DF78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917759">
      <w:pPr>
        <w:rPr>
          <w:b/>
          <w:lang w:val="fr-FR"/>
        </w:rPr>
      </w:pPr>
    </w:p>
    <w:p w14:paraId="6ECA96BD" w14:textId="77777777" w:rsidR="00704307" w:rsidRPr="00D35FE0" w:rsidRDefault="00704307" w:rsidP="0091775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C155D51" w14:textId="2C38F931" w:rsidR="005C234C" w:rsidRDefault="00A55C5C" w:rsidP="00917759">
      <w:pPr>
        <w:rPr>
          <w:lang w:val="fr-FR"/>
        </w:rPr>
      </w:pPr>
      <w:bookmarkStart w:id="2" w:name="_Hlk146796167"/>
      <w:r>
        <w:rPr>
          <w:lang w:val="fr-FR"/>
        </w:rPr>
        <w:t>R</w:t>
      </w:r>
      <w:r w:rsidRPr="00A55C5C">
        <w:rPr>
          <w:lang w:val="fr-FR"/>
        </w:rPr>
        <w:t xml:space="preserve">egardez le clip. </w:t>
      </w:r>
      <w:bookmarkEnd w:id="2"/>
      <w:r w:rsidR="00F55251">
        <w:rPr>
          <w:lang w:val="fr-FR"/>
        </w:rPr>
        <w:t>De quelle·s couleur·s est chaque vêtement ?</w:t>
      </w:r>
    </w:p>
    <w:p w14:paraId="005338AA" w14:textId="77777777" w:rsidR="00A55C5C" w:rsidRPr="00A55C5C" w:rsidRDefault="00A55C5C" w:rsidP="00917759">
      <w:pPr>
        <w:rPr>
          <w:lang w:val="fr-FR"/>
        </w:rPr>
      </w:pPr>
    </w:p>
    <w:p w14:paraId="7D93C1F4" w14:textId="670814DD" w:rsidR="00CD2DC3" w:rsidRPr="005C234C" w:rsidRDefault="00CD2DC3" w:rsidP="00917759">
      <w:pPr>
        <w:rPr>
          <w:b/>
          <w:lang w:val="fr-FR"/>
        </w:rPr>
      </w:pPr>
      <w:r w:rsidRPr="005C234C">
        <w:rPr>
          <w:b/>
          <w:lang w:val="fr-FR"/>
        </w:rPr>
        <w:t>Mise en œuvre</w:t>
      </w:r>
    </w:p>
    <w:p w14:paraId="51487320" w14:textId="2181445E" w:rsidR="00C44737" w:rsidRPr="00414741" w:rsidRDefault="0082764B" w:rsidP="00917759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>I</w:t>
      </w:r>
      <w:r w:rsidR="00C44737" w:rsidRPr="00414741">
        <w:rPr>
          <w:bCs/>
        </w:rPr>
        <w:t>nviter les apprenant·e·s à prendre connaissance de l’activité</w:t>
      </w:r>
      <w:r w:rsidR="00735A41">
        <w:rPr>
          <w:bCs/>
        </w:rPr>
        <w:t xml:space="preserve"> </w:t>
      </w:r>
      <w:r w:rsidR="00C44737" w:rsidRPr="00414741">
        <w:rPr>
          <w:bCs/>
        </w:rPr>
        <w:t>2 </w:t>
      </w:r>
      <w:r w:rsidR="00586097" w:rsidRPr="00414741">
        <w:rPr>
          <w:bCs/>
        </w:rPr>
        <w:t>et lever les éventuelles incompréhensions.</w:t>
      </w:r>
    </w:p>
    <w:p w14:paraId="4BBE94EA" w14:textId="0F0DC536" w:rsidR="00F2441C" w:rsidRDefault="003B08F9" w:rsidP="00917759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Montr</w:t>
      </w:r>
      <w:r w:rsidR="00F2441C">
        <w:rPr>
          <w:bCs/>
        </w:rPr>
        <w:t xml:space="preserve">er </w:t>
      </w:r>
      <w:r w:rsidR="00EA2A1E">
        <w:rPr>
          <w:bCs/>
        </w:rPr>
        <w:t>le clip</w:t>
      </w:r>
      <w:r w:rsidR="00F2441C">
        <w:rPr>
          <w:bCs/>
        </w:rPr>
        <w:t xml:space="preserve"> une fois </w:t>
      </w:r>
      <w:r w:rsidR="00751C80" w:rsidRPr="00F55251">
        <w:rPr>
          <w:bCs/>
          <w:u w:val="single"/>
        </w:rPr>
        <w:t>avec</w:t>
      </w:r>
      <w:r w:rsidR="00F2441C" w:rsidRPr="00F55251">
        <w:rPr>
          <w:bCs/>
          <w:u w:val="single"/>
        </w:rPr>
        <w:t xml:space="preserve"> le son</w:t>
      </w:r>
      <w:r w:rsidR="00F55251">
        <w:rPr>
          <w:bCs/>
        </w:rPr>
        <w:t>,</w:t>
      </w:r>
      <w:r w:rsidR="00751C80">
        <w:rPr>
          <w:bCs/>
        </w:rPr>
        <w:t xml:space="preserve"> mais en baissant le volume</w:t>
      </w:r>
      <w:r w:rsidR="00F2441C">
        <w:rPr>
          <w:bCs/>
        </w:rPr>
        <w:t>.</w:t>
      </w:r>
    </w:p>
    <w:p w14:paraId="797865C5" w14:textId="3D2FDB20" w:rsidR="00414741" w:rsidRPr="00414741" w:rsidRDefault="00414741" w:rsidP="00917759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Proposer aux </w:t>
      </w:r>
      <w:r w:rsidR="005C234C" w:rsidRPr="00414741">
        <w:rPr>
          <w:bCs/>
        </w:rPr>
        <w:t>apprenant·e·s</w:t>
      </w:r>
      <w:r w:rsidRPr="00414741">
        <w:rPr>
          <w:bCs/>
        </w:rPr>
        <w:t xml:space="preserve"> </w:t>
      </w:r>
      <w:r w:rsidR="005C234C">
        <w:rPr>
          <w:bCs/>
        </w:rPr>
        <w:t>de comparer</w:t>
      </w:r>
      <w:r w:rsidR="00C80159">
        <w:rPr>
          <w:bCs/>
        </w:rPr>
        <w:t xml:space="preserve"> leurs réponses</w:t>
      </w:r>
      <w:r w:rsidR="005C234C">
        <w:rPr>
          <w:bCs/>
        </w:rPr>
        <w:t xml:space="preserve"> avec leur</w:t>
      </w:r>
      <w:r w:rsidR="00EA2A1E">
        <w:rPr>
          <w:bCs/>
        </w:rPr>
        <w:t>s</w:t>
      </w:r>
      <w:r w:rsidR="005C234C">
        <w:rPr>
          <w:bCs/>
        </w:rPr>
        <w:t xml:space="preserve"> voisin</w:t>
      </w:r>
      <w:r w:rsidR="00F55251">
        <w:rPr>
          <w:bCs/>
        </w:rPr>
        <w:t>·e·</w:t>
      </w:r>
      <w:r w:rsidR="00EA2A1E">
        <w:rPr>
          <w:bCs/>
        </w:rPr>
        <w:t>s</w:t>
      </w:r>
      <w:r w:rsidRPr="00414741">
        <w:rPr>
          <w:bCs/>
        </w:rPr>
        <w:t>.</w:t>
      </w:r>
    </w:p>
    <w:p w14:paraId="27CDD970" w14:textId="19AC6EFD" w:rsidR="00D93A8A" w:rsidRPr="005C234C" w:rsidRDefault="00C44737" w:rsidP="00917759">
      <w:pPr>
        <w:pStyle w:val="Paragraphedeliste"/>
        <w:numPr>
          <w:ilvl w:val="0"/>
          <w:numId w:val="5"/>
        </w:numPr>
        <w:rPr>
          <w:iCs/>
        </w:rPr>
      </w:pPr>
      <w:r w:rsidRPr="005C234C">
        <w:rPr>
          <w:bCs/>
        </w:rPr>
        <w:t>Procéder à la correction en groupe-classe</w:t>
      </w:r>
      <w:r w:rsidR="00751C80">
        <w:rPr>
          <w:bCs/>
        </w:rPr>
        <w:t xml:space="preserve"> à l’oral. Indiquer aux </w:t>
      </w:r>
      <w:r w:rsidR="00751C80" w:rsidRPr="00414741">
        <w:rPr>
          <w:bCs/>
        </w:rPr>
        <w:t>apprenant·e·s</w:t>
      </w:r>
      <w:r w:rsidR="00751C80">
        <w:rPr>
          <w:bCs/>
        </w:rPr>
        <w:t xml:space="preserve"> de faire attention à l’accord des adjectifs.  </w:t>
      </w:r>
    </w:p>
    <w:p w14:paraId="2D39D3C5" w14:textId="7744C5AF" w:rsidR="006254CE" w:rsidRPr="006254CE" w:rsidRDefault="006254CE" w:rsidP="00917759">
      <w:pPr>
        <w:ind w:left="360"/>
        <w:rPr>
          <w:iCs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2460B426" wp14:editId="563C7C42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E4162" w14:textId="77777777" w:rsidR="00F55251" w:rsidRDefault="00F55251" w:rsidP="00917759">
      <w:pPr>
        <w:pStyle w:val="Paragraphedeliste"/>
        <w:numPr>
          <w:ilvl w:val="0"/>
          <w:numId w:val="5"/>
        </w:numPr>
        <w:rPr>
          <w:iCs/>
        </w:rPr>
        <w:sectPr w:rsidR="00F55251" w:rsidSect="00A33F16">
          <w:headerReference w:type="default" r:id="rId12"/>
          <w:footerReference w:type="default" r:id="rId13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301A591E" w14:textId="0C0E0479" w:rsidR="00B071BD" w:rsidRDefault="005C234C" w:rsidP="00917759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Une chemise : noire / blanche</w:t>
      </w:r>
    </w:p>
    <w:p w14:paraId="6412ED0C" w14:textId="502BDDE0" w:rsidR="005C234C" w:rsidRDefault="005C234C" w:rsidP="00917759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Un pantalon : bleu / noir</w:t>
      </w:r>
      <w:r w:rsidR="00424B5B">
        <w:rPr>
          <w:iCs/>
        </w:rPr>
        <w:t xml:space="preserve"> / blanc</w:t>
      </w:r>
    </w:p>
    <w:p w14:paraId="1D3C662E" w14:textId="09AE082A" w:rsidR="005C234C" w:rsidRDefault="005C234C" w:rsidP="00917759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Des cheveux : noirs / blancs</w:t>
      </w:r>
    </w:p>
    <w:p w14:paraId="747BDFB0" w14:textId="2278822E" w:rsidR="005C234C" w:rsidRDefault="005C234C" w:rsidP="00917759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Un t</w:t>
      </w:r>
      <w:r w:rsidR="006254CE">
        <w:rPr>
          <w:iCs/>
        </w:rPr>
        <w:t>-</w:t>
      </w:r>
      <w:r>
        <w:rPr>
          <w:iCs/>
        </w:rPr>
        <w:t>shirt : noir / blanc</w:t>
      </w:r>
    </w:p>
    <w:p w14:paraId="0E08191F" w14:textId="00BDA226" w:rsidR="005C234C" w:rsidRDefault="005C234C" w:rsidP="00917759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Un pull : noir </w:t>
      </w:r>
    </w:p>
    <w:p w14:paraId="7A42B0C7" w14:textId="77777777" w:rsidR="00F55251" w:rsidRDefault="00F55251" w:rsidP="00917759">
      <w:pPr>
        <w:rPr>
          <w:iCs/>
          <w:lang w:val="fr-FR"/>
        </w:rPr>
        <w:sectPr w:rsidR="00F55251" w:rsidSect="00F55251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78A06BEC" w14:textId="53AEF6E6" w:rsidR="00704307" w:rsidRPr="00D35FE0" w:rsidRDefault="00704307" w:rsidP="00917759">
      <w:pPr>
        <w:rPr>
          <w:iCs/>
          <w:lang w:val="fr-FR"/>
        </w:rPr>
      </w:pPr>
    </w:p>
    <w:p w14:paraId="3D593F7C" w14:textId="491827CA" w:rsidR="00704307" w:rsidRDefault="00517CA0" w:rsidP="00917759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600C62F0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C6BD663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917759">
      <w:pPr>
        <w:rPr>
          <w:iCs/>
          <w:lang w:val="fr-FR"/>
        </w:rPr>
      </w:pPr>
    </w:p>
    <w:p w14:paraId="2F4F8577" w14:textId="77777777" w:rsidR="00704307" w:rsidRPr="00D35FE0" w:rsidRDefault="00704307" w:rsidP="0091775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5C8963" w14:textId="5B9097BE" w:rsidR="00396052" w:rsidRPr="00CC7422" w:rsidRDefault="00CC7422" w:rsidP="00917759">
      <w:pPr>
        <w:rPr>
          <w:lang w:val="fr-FR"/>
        </w:rPr>
      </w:pPr>
      <w:r>
        <w:rPr>
          <w:lang w:val="fr-FR"/>
        </w:rPr>
        <w:t>É</w:t>
      </w:r>
      <w:r w:rsidRPr="00CC7422">
        <w:rPr>
          <w:lang w:val="fr-FR"/>
        </w:rPr>
        <w:t>coutez la chanson. Quel</w:t>
      </w:r>
      <w:r w:rsidRPr="00CC7422">
        <w:rPr>
          <w:bCs/>
          <w:lang w:val="fr-FR"/>
        </w:rPr>
        <w:t>·s</w:t>
      </w:r>
      <w:r w:rsidRPr="00CC7422">
        <w:rPr>
          <w:lang w:val="fr-FR"/>
        </w:rPr>
        <w:t xml:space="preserve"> sentiment</w:t>
      </w:r>
      <w:r w:rsidRPr="00CC7422">
        <w:rPr>
          <w:bCs/>
          <w:lang w:val="fr-FR"/>
        </w:rPr>
        <w:t>·</w:t>
      </w:r>
      <w:r w:rsidR="00F55251">
        <w:rPr>
          <w:bCs/>
          <w:lang w:val="fr-FR"/>
        </w:rPr>
        <w:t>s avez</w:t>
      </w:r>
      <w:r w:rsidRPr="00CC7422">
        <w:rPr>
          <w:lang w:val="fr-FR"/>
        </w:rPr>
        <w:t xml:space="preserve">-vous ?    </w:t>
      </w:r>
    </w:p>
    <w:p w14:paraId="570204C1" w14:textId="77777777" w:rsidR="00CC7422" w:rsidRPr="00D35FE0" w:rsidRDefault="00CC7422" w:rsidP="00917759">
      <w:pPr>
        <w:rPr>
          <w:lang w:val="fr-FR"/>
        </w:rPr>
      </w:pPr>
    </w:p>
    <w:p w14:paraId="310F5962" w14:textId="77777777" w:rsidR="00704307" w:rsidRPr="00D35FE0" w:rsidRDefault="00704307" w:rsidP="0091775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C19E5D3" w14:textId="6AE5D967" w:rsidR="00F21F2F" w:rsidRDefault="00F21F2F" w:rsidP="00917759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Inviter les apprenant·e·s à prendre connaissance de l’activité </w:t>
      </w:r>
      <w:r w:rsidR="00B97608">
        <w:rPr>
          <w:bCs/>
        </w:rPr>
        <w:t xml:space="preserve">3 </w:t>
      </w:r>
      <w:r w:rsidRPr="00414741">
        <w:rPr>
          <w:bCs/>
        </w:rPr>
        <w:t>et lever les éventuelles incompréhensions</w:t>
      </w:r>
      <w:r w:rsidR="005C234C">
        <w:rPr>
          <w:bCs/>
        </w:rPr>
        <w:t xml:space="preserve"> </w:t>
      </w:r>
      <w:r w:rsidR="006254CE">
        <w:rPr>
          <w:bCs/>
        </w:rPr>
        <w:t>lexicales</w:t>
      </w:r>
      <w:r w:rsidRPr="00414741">
        <w:rPr>
          <w:bCs/>
        </w:rPr>
        <w:t>.</w:t>
      </w:r>
    </w:p>
    <w:p w14:paraId="13545B0C" w14:textId="330A1967" w:rsidR="006E04F2" w:rsidRDefault="003B08F9" w:rsidP="00917759">
      <w:pPr>
        <w:pStyle w:val="Paragraphedeliste"/>
        <w:numPr>
          <w:ilvl w:val="0"/>
          <w:numId w:val="5"/>
        </w:numPr>
        <w:rPr>
          <w:bCs/>
        </w:rPr>
      </w:pPr>
      <w:r>
        <w:rPr>
          <w:bCs/>
        </w:rPr>
        <w:t>Montre</w:t>
      </w:r>
      <w:r w:rsidR="00B97608">
        <w:rPr>
          <w:bCs/>
        </w:rPr>
        <w:t xml:space="preserve">r </w:t>
      </w:r>
      <w:r w:rsidR="00A910FD">
        <w:rPr>
          <w:bCs/>
        </w:rPr>
        <w:t>une</w:t>
      </w:r>
      <w:r w:rsidR="002216D0">
        <w:rPr>
          <w:bCs/>
        </w:rPr>
        <w:t xml:space="preserve"> nouvelle</w:t>
      </w:r>
      <w:r w:rsidR="00A910FD">
        <w:rPr>
          <w:bCs/>
        </w:rPr>
        <w:t xml:space="preserve"> fois</w:t>
      </w:r>
      <w:r w:rsidR="00B97608">
        <w:rPr>
          <w:bCs/>
        </w:rPr>
        <w:t xml:space="preserve"> </w:t>
      </w:r>
      <w:r>
        <w:rPr>
          <w:bCs/>
        </w:rPr>
        <w:t xml:space="preserve">le clip </w:t>
      </w:r>
      <w:r w:rsidR="00D376F2" w:rsidRPr="00F55251">
        <w:rPr>
          <w:bCs/>
          <w:u w:val="single"/>
        </w:rPr>
        <w:t>avec</w:t>
      </w:r>
      <w:r w:rsidR="00B97608" w:rsidRPr="00F55251">
        <w:rPr>
          <w:bCs/>
          <w:u w:val="single"/>
        </w:rPr>
        <w:t xml:space="preserve"> le son</w:t>
      </w:r>
      <w:r w:rsidR="00B97608">
        <w:rPr>
          <w:bCs/>
        </w:rPr>
        <w:t xml:space="preserve">. </w:t>
      </w:r>
    </w:p>
    <w:p w14:paraId="086F92A5" w14:textId="35C7CBC7" w:rsidR="00F21F2F" w:rsidRPr="00414741" w:rsidRDefault="00F21F2F" w:rsidP="00917759">
      <w:pPr>
        <w:pStyle w:val="Paragraphedeliste"/>
        <w:numPr>
          <w:ilvl w:val="0"/>
          <w:numId w:val="5"/>
        </w:numPr>
        <w:rPr>
          <w:bCs/>
        </w:rPr>
      </w:pPr>
      <w:r w:rsidRPr="00414741">
        <w:rPr>
          <w:bCs/>
        </w:rPr>
        <w:t xml:space="preserve">Procéder à la </w:t>
      </w:r>
      <w:r w:rsidR="00A9316B">
        <w:rPr>
          <w:bCs/>
        </w:rPr>
        <w:t>mise en commun</w:t>
      </w:r>
      <w:r w:rsidR="003B08F9">
        <w:rPr>
          <w:bCs/>
        </w:rPr>
        <w:t xml:space="preserve"> à l’oral</w:t>
      </w:r>
      <w:r w:rsidR="000A1086">
        <w:rPr>
          <w:bCs/>
        </w:rPr>
        <w:t xml:space="preserve">. </w:t>
      </w:r>
    </w:p>
    <w:p w14:paraId="4739F4A2" w14:textId="3996F1EF" w:rsidR="00D93A8A" w:rsidRPr="00D35FE0" w:rsidRDefault="00517CA0" w:rsidP="0091775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2912AC61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38A4E" w14:textId="6E4FEF74" w:rsidR="007370E3" w:rsidRPr="00380E27" w:rsidRDefault="00DD03EF" w:rsidP="00917759">
      <w:pPr>
        <w:rPr>
          <w:iCs/>
          <w:lang w:val="fr-FR"/>
        </w:rPr>
      </w:pPr>
      <w:r>
        <w:rPr>
          <w:bCs/>
          <w:lang w:val="fr-FR"/>
        </w:rPr>
        <w:t>Moi, je suis triste</w:t>
      </w:r>
      <w:r w:rsidR="003B08F9">
        <w:rPr>
          <w:bCs/>
          <w:lang w:val="fr-FR"/>
        </w:rPr>
        <w:t xml:space="preserve"> parce que l</w:t>
      </w:r>
      <w:r>
        <w:rPr>
          <w:bCs/>
          <w:lang w:val="fr-FR"/>
        </w:rPr>
        <w:t xml:space="preserve">a musique est triste et calme. </w:t>
      </w:r>
      <w:r w:rsidR="003B08F9">
        <w:rPr>
          <w:bCs/>
          <w:lang w:val="fr-FR"/>
        </w:rPr>
        <w:t>/ Moi, je suis un peu en colère parce que je n’aime pas le noir et blanc. […]</w:t>
      </w:r>
    </w:p>
    <w:p w14:paraId="3CBDA3D3" w14:textId="77777777" w:rsidR="00704307" w:rsidRPr="00D35FE0" w:rsidRDefault="00704307" w:rsidP="00917759">
      <w:pPr>
        <w:rPr>
          <w:iCs/>
          <w:lang w:val="fr-FR"/>
        </w:rPr>
      </w:pPr>
    </w:p>
    <w:p w14:paraId="5242B7F5" w14:textId="7CB8A9B1" w:rsidR="00704307" w:rsidRPr="00D35FE0" w:rsidRDefault="00517CA0" w:rsidP="00917759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7F2427AA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352DCE4" wp14:editId="1DE54210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917759">
      <w:pPr>
        <w:rPr>
          <w:b/>
          <w:lang w:val="fr-FR"/>
        </w:rPr>
      </w:pPr>
    </w:p>
    <w:p w14:paraId="39D71A73" w14:textId="77777777" w:rsidR="00704307" w:rsidRPr="00D35FE0" w:rsidRDefault="00704307" w:rsidP="0091775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208BB02" w14:textId="340B7D89" w:rsidR="00272FC7" w:rsidRPr="00272FC7" w:rsidRDefault="00272FC7" w:rsidP="00917759">
      <w:pPr>
        <w:rPr>
          <w:lang w:val="fr-FR"/>
        </w:rPr>
      </w:pPr>
      <w:bookmarkStart w:id="3" w:name="_Hlk146178134"/>
      <w:r w:rsidRPr="00272FC7">
        <w:rPr>
          <w:lang w:val="fr-FR"/>
        </w:rPr>
        <w:t xml:space="preserve">Choisissez un personnage du clip. </w:t>
      </w:r>
      <w:r w:rsidR="003B08F9" w:rsidRPr="003B08F9">
        <w:rPr>
          <w:lang w:val="fr-FR"/>
        </w:rPr>
        <w:t xml:space="preserve">Ajoutez des couleurs et des motifs à ses vêtements pour apporter de la joie. </w:t>
      </w:r>
      <w:r w:rsidR="003B08F9" w:rsidRPr="003B08F9">
        <w:rPr>
          <w:bCs/>
          <w:lang w:val="fr-FR"/>
        </w:rPr>
        <w:t>Présentez votre personnage et son nouveau style à la classe.</w:t>
      </w:r>
      <w:r w:rsidR="003B08F9" w:rsidRPr="00055634">
        <w:rPr>
          <w:b/>
          <w:bCs/>
          <w:lang w:val="fr-FR"/>
        </w:rPr>
        <w:t xml:space="preserve">   </w:t>
      </w:r>
    </w:p>
    <w:bookmarkEnd w:id="3"/>
    <w:p w14:paraId="09205744" w14:textId="77777777" w:rsidR="00396052" w:rsidRPr="00D35FE0" w:rsidRDefault="00396052" w:rsidP="00917759">
      <w:pPr>
        <w:rPr>
          <w:lang w:val="fr-FR"/>
        </w:rPr>
      </w:pPr>
    </w:p>
    <w:p w14:paraId="38C07D15" w14:textId="77777777" w:rsidR="00704307" w:rsidRPr="00D35FE0" w:rsidRDefault="00704307" w:rsidP="0091775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B8B5D01" w14:textId="42B4AADB" w:rsidR="00704307" w:rsidRPr="00513061" w:rsidRDefault="00F164F2" w:rsidP="0091775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des binômes</w:t>
      </w:r>
      <w:r w:rsidR="00513061">
        <w:rPr>
          <w:bCs/>
        </w:rPr>
        <w:t>.</w:t>
      </w:r>
    </w:p>
    <w:p w14:paraId="52440245" w14:textId="2EC08C7E" w:rsidR="00513061" w:rsidRDefault="00513061" w:rsidP="00917759">
      <w:pPr>
        <w:pStyle w:val="Paragraphedeliste"/>
        <w:numPr>
          <w:ilvl w:val="0"/>
          <w:numId w:val="3"/>
        </w:numPr>
        <w:rPr>
          <w:bCs/>
        </w:rPr>
      </w:pPr>
      <w:r w:rsidRPr="00414741">
        <w:rPr>
          <w:bCs/>
        </w:rPr>
        <w:t>Inviter les apprenant·e·s à prendre connaissance de l’activité</w:t>
      </w:r>
      <w:r w:rsidR="009128E4">
        <w:rPr>
          <w:bCs/>
        </w:rPr>
        <w:t xml:space="preserve"> </w:t>
      </w:r>
      <w:r>
        <w:rPr>
          <w:bCs/>
        </w:rPr>
        <w:t>4</w:t>
      </w:r>
      <w:r w:rsidRPr="00414741">
        <w:rPr>
          <w:bCs/>
        </w:rPr>
        <w:t xml:space="preserve"> et </w:t>
      </w:r>
      <w:r w:rsidR="009128E4">
        <w:rPr>
          <w:bCs/>
        </w:rPr>
        <w:t xml:space="preserve">vérifier la </w:t>
      </w:r>
      <w:r w:rsidRPr="00414741">
        <w:rPr>
          <w:bCs/>
        </w:rPr>
        <w:t>compréhension</w:t>
      </w:r>
      <w:r w:rsidR="009128E4">
        <w:rPr>
          <w:bCs/>
        </w:rPr>
        <w:t xml:space="preserve"> de la consigne</w:t>
      </w:r>
      <w:r w:rsidRPr="00414741">
        <w:rPr>
          <w:bCs/>
        </w:rPr>
        <w:t>.</w:t>
      </w:r>
    </w:p>
    <w:p w14:paraId="3D3A5BC2" w14:textId="7CC5C80D" w:rsidR="00751CCF" w:rsidRDefault="003B08F9" w:rsidP="00917759">
      <w:pPr>
        <w:pStyle w:val="Paragraphedeliste"/>
        <w:numPr>
          <w:ilvl w:val="0"/>
          <w:numId w:val="3"/>
        </w:numPr>
      </w:pPr>
      <w:r>
        <w:t>Montre</w:t>
      </w:r>
      <w:r w:rsidR="005E4D1D">
        <w:t xml:space="preserve">r une dernière fois le </w:t>
      </w:r>
      <w:r>
        <w:t>clip pour permettre aux binômes de choisir leur personnage.</w:t>
      </w:r>
      <w:r w:rsidR="005E4D1D">
        <w:rPr>
          <w:bCs/>
        </w:rPr>
        <w:t xml:space="preserve"> </w:t>
      </w:r>
    </w:p>
    <w:p w14:paraId="65DE5391" w14:textId="775855D0" w:rsidR="001519CA" w:rsidRPr="008F43D0" w:rsidRDefault="001519CA" w:rsidP="00917759">
      <w:pPr>
        <w:pStyle w:val="Paragraphedeliste"/>
        <w:numPr>
          <w:ilvl w:val="0"/>
          <w:numId w:val="3"/>
        </w:numPr>
      </w:pPr>
      <w:r>
        <w:rPr>
          <w:szCs w:val="20"/>
        </w:rPr>
        <w:t>Circuler dans la classe pour apporter aide et correction</w:t>
      </w:r>
      <w:r w:rsidR="003B08F9">
        <w:rPr>
          <w:szCs w:val="20"/>
        </w:rPr>
        <w:t xml:space="preserve"> si nécessaire</w:t>
      </w:r>
      <w:r>
        <w:rPr>
          <w:szCs w:val="20"/>
        </w:rPr>
        <w:t>.</w:t>
      </w:r>
      <w:r w:rsidR="00D06C98">
        <w:rPr>
          <w:szCs w:val="20"/>
        </w:rPr>
        <w:t xml:space="preserve"> </w:t>
      </w:r>
      <w:r w:rsidR="00272FC7">
        <w:rPr>
          <w:szCs w:val="20"/>
        </w:rPr>
        <w:t xml:space="preserve">Inciter les </w:t>
      </w:r>
      <w:r w:rsidR="00272FC7" w:rsidRPr="00414741">
        <w:rPr>
          <w:bCs/>
        </w:rPr>
        <w:t>apprenant·e·s</w:t>
      </w:r>
      <w:r w:rsidR="00272FC7">
        <w:rPr>
          <w:bCs/>
        </w:rPr>
        <w:t xml:space="preserve"> à faire attention à l’accord des adjectifs. </w:t>
      </w:r>
    </w:p>
    <w:p w14:paraId="3507C761" w14:textId="2A481ADC" w:rsidR="008F43D0" w:rsidRPr="00736A5B" w:rsidRDefault="003B08F9" w:rsidP="00917759">
      <w:pPr>
        <w:pStyle w:val="Paragraphedeliste"/>
        <w:numPr>
          <w:ilvl w:val="0"/>
          <w:numId w:val="3"/>
        </w:numPr>
      </w:pPr>
      <w:r>
        <w:t>Mise en commun : chaque binôme présente le</w:t>
      </w:r>
      <w:r w:rsidR="008F43D0">
        <w:t xml:space="preserve"> nouveau style </w:t>
      </w:r>
      <w:r>
        <w:t>de s</w:t>
      </w:r>
      <w:r w:rsidR="00FE65A5">
        <w:t>o</w:t>
      </w:r>
      <w:r>
        <w:t>n personnage à l’oral</w:t>
      </w:r>
      <w:r w:rsidR="008F43D0">
        <w:t xml:space="preserve">. </w:t>
      </w:r>
    </w:p>
    <w:p w14:paraId="3C7BC90E" w14:textId="44592840" w:rsidR="00D93A8A" w:rsidRPr="00D35FE0" w:rsidRDefault="00517CA0" w:rsidP="0091775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21B7A943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917B3" w14:textId="13BB09F7" w:rsidR="00F16858" w:rsidRDefault="00F16858" w:rsidP="00917759">
      <w:pPr>
        <w:rPr>
          <w:lang w:val="fr-FR"/>
        </w:rPr>
      </w:pPr>
    </w:p>
    <w:p w14:paraId="37B3C4E6" w14:textId="0B96D7D8" w:rsidR="009D5657" w:rsidRPr="00D35FE0" w:rsidRDefault="008F43D0" w:rsidP="00917759">
      <w:pPr>
        <w:rPr>
          <w:lang w:val="fr-FR"/>
        </w:rPr>
      </w:pPr>
      <w:r>
        <w:rPr>
          <w:lang w:val="fr-FR"/>
        </w:rPr>
        <w:t xml:space="preserve">Nous choisissons </w:t>
      </w:r>
      <w:r w:rsidR="00D06C98">
        <w:rPr>
          <w:lang w:val="fr-FR"/>
        </w:rPr>
        <w:t>l</w:t>
      </w:r>
      <w:r>
        <w:rPr>
          <w:lang w:val="fr-FR"/>
        </w:rPr>
        <w:t xml:space="preserve">a femme </w:t>
      </w:r>
      <w:r w:rsidR="00B3385F">
        <w:rPr>
          <w:lang w:val="fr-FR"/>
        </w:rPr>
        <w:t xml:space="preserve">blanche avec la chemise noire, </w:t>
      </w:r>
      <w:r w:rsidR="00F86828">
        <w:rPr>
          <w:lang w:val="fr-FR"/>
        </w:rPr>
        <w:t>l</w:t>
      </w:r>
      <w:r w:rsidR="00B3385F">
        <w:rPr>
          <w:lang w:val="fr-FR"/>
        </w:rPr>
        <w:t xml:space="preserve">es lunettes et les cheveux blancs. Nous ajoutons des rayures </w:t>
      </w:r>
      <w:r w:rsidR="00245675">
        <w:rPr>
          <w:lang w:val="fr-FR"/>
        </w:rPr>
        <w:t>violettes</w:t>
      </w:r>
      <w:r w:rsidR="00B3385F">
        <w:rPr>
          <w:lang w:val="fr-FR"/>
        </w:rPr>
        <w:t xml:space="preserve"> sur s</w:t>
      </w:r>
      <w:r w:rsidR="00253907">
        <w:rPr>
          <w:lang w:val="fr-FR"/>
        </w:rPr>
        <w:t>a</w:t>
      </w:r>
      <w:r w:rsidR="00B3385F">
        <w:rPr>
          <w:lang w:val="fr-FR"/>
        </w:rPr>
        <w:t xml:space="preserve"> chemise. </w:t>
      </w:r>
      <w:r w:rsidR="0033103D">
        <w:rPr>
          <w:lang w:val="fr-FR"/>
        </w:rPr>
        <w:t xml:space="preserve">Nous </w:t>
      </w:r>
      <w:r w:rsidR="00253907">
        <w:rPr>
          <w:lang w:val="fr-FR"/>
        </w:rPr>
        <w:t>changeons</w:t>
      </w:r>
      <w:r w:rsidR="0033103D">
        <w:rPr>
          <w:lang w:val="fr-FR"/>
        </w:rPr>
        <w:t xml:space="preserve"> </w:t>
      </w:r>
      <w:r w:rsidR="00253907">
        <w:rPr>
          <w:lang w:val="fr-FR"/>
        </w:rPr>
        <w:t>l</w:t>
      </w:r>
      <w:r w:rsidR="0033103D">
        <w:rPr>
          <w:lang w:val="fr-FR"/>
        </w:rPr>
        <w:t xml:space="preserve">es lunettes </w:t>
      </w:r>
      <w:r w:rsidR="00253907">
        <w:rPr>
          <w:lang w:val="fr-FR"/>
        </w:rPr>
        <w:t xml:space="preserve">noires </w:t>
      </w:r>
      <w:r w:rsidR="00F86828">
        <w:rPr>
          <w:lang w:val="fr-FR"/>
        </w:rPr>
        <w:t>et mettons des</w:t>
      </w:r>
      <w:r w:rsidR="00253907">
        <w:rPr>
          <w:lang w:val="fr-FR"/>
        </w:rPr>
        <w:t xml:space="preserve"> lunettes </w:t>
      </w:r>
      <w:r w:rsidR="00245675">
        <w:rPr>
          <w:lang w:val="fr-FR"/>
        </w:rPr>
        <w:t>roses</w:t>
      </w:r>
      <w:r w:rsidR="0033103D">
        <w:rPr>
          <w:lang w:val="fr-FR"/>
        </w:rPr>
        <w:t>.</w:t>
      </w:r>
      <w:r w:rsidR="003B08F9">
        <w:rPr>
          <w:lang w:val="fr-FR"/>
        </w:rPr>
        <w:t xml:space="preserve"> / </w:t>
      </w:r>
      <w:r w:rsidR="009D5657">
        <w:rPr>
          <w:lang w:val="fr-FR"/>
        </w:rPr>
        <w:t xml:space="preserve">Nous choisissons la femme noire avec une chemise blanche et un pantalon noir. Nous proposons une chemise rose avec des rayures blanches. Le pantalon </w:t>
      </w:r>
      <w:r w:rsidR="003B08F9">
        <w:rPr>
          <w:lang w:val="fr-FR"/>
        </w:rPr>
        <w:t>est toujours</w:t>
      </w:r>
      <w:r w:rsidR="009D5657">
        <w:rPr>
          <w:lang w:val="fr-FR"/>
        </w:rPr>
        <w:t xml:space="preserve"> noir. Dans </w:t>
      </w:r>
      <w:r w:rsidR="003B08F9">
        <w:rPr>
          <w:lang w:val="fr-FR"/>
        </w:rPr>
        <w:t>s</w:t>
      </w:r>
      <w:r w:rsidR="009D5657">
        <w:rPr>
          <w:lang w:val="fr-FR"/>
        </w:rPr>
        <w:t>e</w:t>
      </w:r>
      <w:r w:rsidR="00F513FE">
        <w:rPr>
          <w:lang w:val="fr-FR"/>
        </w:rPr>
        <w:t>s</w:t>
      </w:r>
      <w:r w:rsidR="009D5657">
        <w:rPr>
          <w:lang w:val="fr-FR"/>
        </w:rPr>
        <w:t xml:space="preserve"> cheveux</w:t>
      </w:r>
      <w:r w:rsidR="00A84B0E">
        <w:rPr>
          <w:lang w:val="fr-FR"/>
        </w:rPr>
        <w:t xml:space="preserve">, </w:t>
      </w:r>
      <w:r w:rsidR="009D5657">
        <w:rPr>
          <w:lang w:val="fr-FR"/>
        </w:rPr>
        <w:t>nous ajouto</w:t>
      </w:r>
      <w:r w:rsidR="00F513FE">
        <w:rPr>
          <w:lang w:val="fr-FR"/>
        </w:rPr>
        <w:t xml:space="preserve">ns une fleur jaune. </w:t>
      </w:r>
      <w:r w:rsidR="003B08F9">
        <w:rPr>
          <w:lang w:val="fr-FR"/>
        </w:rPr>
        <w:t>[…]</w:t>
      </w:r>
    </w:p>
    <w:sectPr w:rsidR="009D5657" w:rsidRPr="00D35FE0" w:rsidSect="00F55251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79CF1F3" w16cex:dateUtc="2023-11-07T08:07:00Z"/>
  <w16cex:commentExtensible w16cex:durableId="67C08293" w16cex:dateUtc="2023-11-07T0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3F1F9" w14:textId="77777777" w:rsidR="00C113C5" w:rsidRDefault="00C113C5" w:rsidP="00A33F16">
      <w:pPr>
        <w:spacing w:line="240" w:lineRule="auto"/>
      </w:pPr>
      <w:r>
        <w:separator/>
      </w:r>
    </w:p>
  </w:endnote>
  <w:endnote w:type="continuationSeparator" w:id="0">
    <w:p w14:paraId="17EB7101" w14:textId="77777777" w:rsidR="00C113C5" w:rsidRDefault="00C113C5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59A75EBE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80E27">
            <w:t>Daphné RIOS</w:t>
          </w:r>
          <w:r w:rsidRPr="00A33F16">
            <w:t xml:space="preserve">, </w:t>
          </w:r>
          <w:r w:rsidR="00380E27">
            <w:t>CAVILAM – Alliance Française</w:t>
          </w:r>
        </w:p>
        <w:p w14:paraId="54CDBDA9" w14:textId="5E5DC465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D68CC">
            <w:fldChar w:fldCharType="begin"/>
          </w:r>
          <w:r w:rsidR="009D68CC">
            <w:instrText>NUMPAGES  \* Arabic  \* MERGEFORMAT</w:instrText>
          </w:r>
          <w:r w:rsidR="009D68CC">
            <w:fldChar w:fldCharType="separate"/>
          </w:r>
          <w:r w:rsidR="001A011C">
            <w:rPr>
              <w:noProof/>
            </w:rPr>
            <w:t>5</w:t>
          </w:r>
          <w:r w:rsidR="009D68CC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6F59E" w14:textId="77777777" w:rsidR="00C113C5" w:rsidRDefault="00C113C5" w:rsidP="00A33F16">
      <w:pPr>
        <w:spacing w:line="240" w:lineRule="auto"/>
      </w:pPr>
      <w:r>
        <w:separator/>
      </w:r>
    </w:p>
  </w:footnote>
  <w:footnote w:type="continuationSeparator" w:id="0">
    <w:p w14:paraId="5937AD8D" w14:textId="77777777" w:rsidR="00C113C5" w:rsidRDefault="00C113C5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550225C2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1E4EFCD0">
          <wp:extent cx="349885" cy="248145"/>
          <wp:effectExtent l="0" t="0" r="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68CC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4.25pt;height:21.7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27E3CE1"/>
    <w:multiLevelType w:val="hybridMultilevel"/>
    <w:tmpl w:val="0F80ED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7237"/>
    <w:multiLevelType w:val="multilevel"/>
    <w:tmpl w:val="012A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0B49"/>
    <w:multiLevelType w:val="hybridMultilevel"/>
    <w:tmpl w:val="66B00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5544E"/>
    <w:multiLevelType w:val="hybridMultilevel"/>
    <w:tmpl w:val="0F126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C4734"/>
    <w:multiLevelType w:val="hybridMultilevel"/>
    <w:tmpl w:val="C0D89C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14B05"/>
    <w:rsid w:val="0001546D"/>
    <w:rsid w:val="000233EE"/>
    <w:rsid w:val="0002398E"/>
    <w:rsid w:val="00085EE4"/>
    <w:rsid w:val="00086F10"/>
    <w:rsid w:val="00091B80"/>
    <w:rsid w:val="00096690"/>
    <w:rsid w:val="000A1086"/>
    <w:rsid w:val="000B2DF8"/>
    <w:rsid w:val="000B2EE1"/>
    <w:rsid w:val="000B42A9"/>
    <w:rsid w:val="000D3B40"/>
    <w:rsid w:val="00102E31"/>
    <w:rsid w:val="001044CC"/>
    <w:rsid w:val="00112F75"/>
    <w:rsid w:val="00120374"/>
    <w:rsid w:val="00142D65"/>
    <w:rsid w:val="001519CA"/>
    <w:rsid w:val="00181B6E"/>
    <w:rsid w:val="00193358"/>
    <w:rsid w:val="001A011C"/>
    <w:rsid w:val="001F6298"/>
    <w:rsid w:val="00202EF9"/>
    <w:rsid w:val="002216D0"/>
    <w:rsid w:val="00240DC6"/>
    <w:rsid w:val="00245675"/>
    <w:rsid w:val="00253907"/>
    <w:rsid w:val="002679CC"/>
    <w:rsid w:val="00272A5A"/>
    <w:rsid w:val="00272FC7"/>
    <w:rsid w:val="002841B3"/>
    <w:rsid w:val="002845AF"/>
    <w:rsid w:val="0029013D"/>
    <w:rsid w:val="002B1D0D"/>
    <w:rsid w:val="002B3928"/>
    <w:rsid w:val="002D7815"/>
    <w:rsid w:val="002F048C"/>
    <w:rsid w:val="00304E8D"/>
    <w:rsid w:val="0031638D"/>
    <w:rsid w:val="00322A7D"/>
    <w:rsid w:val="0033103D"/>
    <w:rsid w:val="00350E73"/>
    <w:rsid w:val="00380E27"/>
    <w:rsid w:val="0038176B"/>
    <w:rsid w:val="00384CA8"/>
    <w:rsid w:val="00396052"/>
    <w:rsid w:val="003B08F9"/>
    <w:rsid w:val="003B4EAF"/>
    <w:rsid w:val="003E2AD0"/>
    <w:rsid w:val="003F5E74"/>
    <w:rsid w:val="004007DD"/>
    <w:rsid w:val="00411470"/>
    <w:rsid w:val="00414741"/>
    <w:rsid w:val="00424B5B"/>
    <w:rsid w:val="004367EF"/>
    <w:rsid w:val="00451A69"/>
    <w:rsid w:val="00462481"/>
    <w:rsid w:val="00470807"/>
    <w:rsid w:val="004B2C8A"/>
    <w:rsid w:val="004B4CB7"/>
    <w:rsid w:val="004E25CD"/>
    <w:rsid w:val="004E63B4"/>
    <w:rsid w:val="004F37E7"/>
    <w:rsid w:val="00500318"/>
    <w:rsid w:val="00506EA7"/>
    <w:rsid w:val="00513061"/>
    <w:rsid w:val="00517CA0"/>
    <w:rsid w:val="005261B2"/>
    <w:rsid w:val="005317A7"/>
    <w:rsid w:val="00532C8E"/>
    <w:rsid w:val="0054116F"/>
    <w:rsid w:val="0055783C"/>
    <w:rsid w:val="005627F5"/>
    <w:rsid w:val="00584BD9"/>
    <w:rsid w:val="00585F89"/>
    <w:rsid w:val="00586097"/>
    <w:rsid w:val="005B20D3"/>
    <w:rsid w:val="005C234C"/>
    <w:rsid w:val="005C672D"/>
    <w:rsid w:val="005E2048"/>
    <w:rsid w:val="005E4D1D"/>
    <w:rsid w:val="006254CE"/>
    <w:rsid w:val="006477C0"/>
    <w:rsid w:val="00652C96"/>
    <w:rsid w:val="006A4E91"/>
    <w:rsid w:val="006B4C2F"/>
    <w:rsid w:val="006E04F2"/>
    <w:rsid w:val="006F601A"/>
    <w:rsid w:val="006F7D0B"/>
    <w:rsid w:val="00704307"/>
    <w:rsid w:val="0073385D"/>
    <w:rsid w:val="00735A41"/>
    <w:rsid w:val="00736A5B"/>
    <w:rsid w:val="007370E3"/>
    <w:rsid w:val="00751C80"/>
    <w:rsid w:val="00751CCF"/>
    <w:rsid w:val="00780E75"/>
    <w:rsid w:val="00791A2E"/>
    <w:rsid w:val="007F42AB"/>
    <w:rsid w:val="007F58BD"/>
    <w:rsid w:val="0082764B"/>
    <w:rsid w:val="008343A5"/>
    <w:rsid w:val="00850DAE"/>
    <w:rsid w:val="00864BDA"/>
    <w:rsid w:val="00872F23"/>
    <w:rsid w:val="00873F4E"/>
    <w:rsid w:val="008B322D"/>
    <w:rsid w:val="008B76EF"/>
    <w:rsid w:val="008C0963"/>
    <w:rsid w:val="008C0BAD"/>
    <w:rsid w:val="008D758D"/>
    <w:rsid w:val="008F43D0"/>
    <w:rsid w:val="009009C2"/>
    <w:rsid w:val="009038B9"/>
    <w:rsid w:val="009128E4"/>
    <w:rsid w:val="00917759"/>
    <w:rsid w:val="0092055F"/>
    <w:rsid w:val="009347DF"/>
    <w:rsid w:val="009410A5"/>
    <w:rsid w:val="0095543B"/>
    <w:rsid w:val="00976F25"/>
    <w:rsid w:val="009A01E5"/>
    <w:rsid w:val="009A72E0"/>
    <w:rsid w:val="009D5657"/>
    <w:rsid w:val="009D5C91"/>
    <w:rsid w:val="009D68CC"/>
    <w:rsid w:val="009E26E6"/>
    <w:rsid w:val="009E763B"/>
    <w:rsid w:val="00A001A7"/>
    <w:rsid w:val="00A2209C"/>
    <w:rsid w:val="00A2246C"/>
    <w:rsid w:val="00A265FF"/>
    <w:rsid w:val="00A33F16"/>
    <w:rsid w:val="00A35020"/>
    <w:rsid w:val="00A366EB"/>
    <w:rsid w:val="00A44024"/>
    <w:rsid w:val="00A44DEB"/>
    <w:rsid w:val="00A50122"/>
    <w:rsid w:val="00A55C5C"/>
    <w:rsid w:val="00A60009"/>
    <w:rsid w:val="00A75466"/>
    <w:rsid w:val="00A84B0E"/>
    <w:rsid w:val="00A910FD"/>
    <w:rsid w:val="00A9316B"/>
    <w:rsid w:val="00AA61FF"/>
    <w:rsid w:val="00AB4ACB"/>
    <w:rsid w:val="00AC038B"/>
    <w:rsid w:val="00AF1FBE"/>
    <w:rsid w:val="00AF3FCC"/>
    <w:rsid w:val="00B071BD"/>
    <w:rsid w:val="00B17242"/>
    <w:rsid w:val="00B25967"/>
    <w:rsid w:val="00B3385F"/>
    <w:rsid w:val="00B6798A"/>
    <w:rsid w:val="00B97608"/>
    <w:rsid w:val="00BC06E3"/>
    <w:rsid w:val="00C113C5"/>
    <w:rsid w:val="00C12414"/>
    <w:rsid w:val="00C22BB7"/>
    <w:rsid w:val="00C3371E"/>
    <w:rsid w:val="00C35E29"/>
    <w:rsid w:val="00C44737"/>
    <w:rsid w:val="00C60997"/>
    <w:rsid w:val="00C80159"/>
    <w:rsid w:val="00C8450B"/>
    <w:rsid w:val="00CB3D8E"/>
    <w:rsid w:val="00CB441F"/>
    <w:rsid w:val="00CC1F67"/>
    <w:rsid w:val="00CC7422"/>
    <w:rsid w:val="00CD2DC3"/>
    <w:rsid w:val="00CD7F22"/>
    <w:rsid w:val="00D06C98"/>
    <w:rsid w:val="00D101FD"/>
    <w:rsid w:val="00D35FE0"/>
    <w:rsid w:val="00D376C4"/>
    <w:rsid w:val="00D376F2"/>
    <w:rsid w:val="00D430F1"/>
    <w:rsid w:val="00D53AAE"/>
    <w:rsid w:val="00D82EAC"/>
    <w:rsid w:val="00D928AC"/>
    <w:rsid w:val="00D93A8A"/>
    <w:rsid w:val="00DD03EF"/>
    <w:rsid w:val="00DF30B7"/>
    <w:rsid w:val="00E2162B"/>
    <w:rsid w:val="00E22464"/>
    <w:rsid w:val="00E276E8"/>
    <w:rsid w:val="00E31B09"/>
    <w:rsid w:val="00E379A0"/>
    <w:rsid w:val="00E651CB"/>
    <w:rsid w:val="00E81C69"/>
    <w:rsid w:val="00E90195"/>
    <w:rsid w:val="00EA2A1E"/>
    <w:rsid w:val="00ED1961"/>
    <w:rsid w:val="00ED28BA"/>
    <w:rsid w:val="00F164F2"/>
    <w:rsid w:val="00F16858"/>
    <w:rsid w:val="00F21F2F"/>
    <w:rsid w:val="00F2441C"/>
    <w:rsid w:val="00F27629"/>
    <w:rsid w:val="00F429AA"/>
    <w:rsid w:val="00F44EC5"/>
    <w:rsid w:val="00F513FE"/>
    <w:rsid w:val="00F55251"/>
    <w:rsid w:val="00F72744"/>
    <w:rsid w:val="00F86828"/>
    <w:rsid w:val="00F9445D"/>
    <w:rsid w:val="00FC3389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CD2DC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C44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8C0BAD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microsoft.com/office/2018/08/relationships/commentsExtensible" Target="commentsExtensi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574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17</cp:revision>
  <cp:lastPrinted>2023-11-24T08:11:00Z</cp:lastPrinted>
  <dcterms:created xsi:type="dcterms:W3CDTF">2023-10-13T10:27:00Z</dcterms:created>
  <dcterms:modified xsi:type="dcterms:W3CDTF">2023-11-24T08:11:00Z</dcterms:modified>
</cp:coreProperties>
</file>