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7B5504" w14:textId="7857E6D1" w:rsidR="00A33F16" w:rsidRPr="00D35FE0" w:rsidRDefault="00303731" w:rsidP="00A33F16">
      <w:pPr>
        <w:pStyle w:val="Titre"/>
        <w:rPr>
          <w:lang w:val="fr-FR"/>
        </w:rPr>
      </w:pPr>
      <w:bookmarkStart w:id="0" w:name="_Hlk146187236"/>
      <w:bookmarkEnd w:id="0"/>
      <w:r>
        <w:rPr>
          <w:lang w:val="fr-FR"/>
        </w:rPr>
        <w:t>Pays</w:t>
      </w:r>
      <w:r w:rsidR="00AD4A05">
        <w:rPr>
          <w:lang w:val="fr-FR"/>
        </w:rPr>
        <w:t>-Bas : les</w:t>
      </w:r>
      <w:r w:rsidR="00AD4A05" w:rsidRPr="00AD4A05">
        <w:rPr>
          <w:i/>
          <w:lang w:val="fr-FR"/>
        </w:rPr>
        <w:t xml:space="preserve"> repair </w:t>
      </w:r>
      <w:r w:rsidR="00AD4A05">
        <w:rPr>
          <w:lang w:val="fr-FR"/>
        </w:rPr>
        <w:t>cafés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610EC9" w14:paraId="7D727E63" w14:textId="77777777" w:rsidTr="00C17093">
        <w:trPr>
          <w:trHeight w:val="6483"/>
        </w:trPr>
        <w:tc>
          <w:tcPr>
            <w:tcW w:w="3402" w:type="dxa"/>
            <w:shd w:val="clear" w:color="auto" w:fill="EDF4FC" w:themeFill="background2"/>
          </w:tcPr>
          <w:p w14:paraId="59793F76" w14:textId="0CDA13BC" w:rsidR="00A33F16" w:rsidRPr="00D35FE0" w:rsidRDefault="00A33F16" w:rsidP="00A33F16">
            <w:pPr>
              <w:pStyle w:val="Titre1"/>
              <w:outlineLvl w:val="0"/>
            </w:pPr>
            <w:r w:rsidRPr="00D35FE0">
              <w:t>Niveau</w:t>
            </w:r>
          </w:p>
          <w:p w14:paraId="1B8476E0" w14:textId="5EA8340A" w:rsidR="00A33F16" w:rsidRPr="00D35FE0" w:rsidRDefault="00303731" w:rsidP="00A504CF">
            <w:r w:rsidRPr="00C17093">
              <w:t>B1</w:t>
            </w:r>
          </w:p>
          <w:p w14:paraId="43D11D28" w14:textId="77777777" w:rsidR="00A33F16" w:rsidRPr="00D35FE0" w:rsidRDefault="00A33F16" w:rsidP="00A504CF"/>
          <w:p w14:paraId="485860B2" w14:textId="77777777" w:rsidR="00A33F16" w:rsidRPr="00D35FE0" w:rsidRDefault="00A33F16" w:rsidP="00A33F16">
            <w:pPr>
              <w:pStyle w:val="Titre1"/>
              <w:outlineLvl w:val="0"/>
            </w:pPr>
            <w:r w:rsidRPr="00D35FE0">
              <w:t>Public</w:t>
            </w:r>
          </w:p>
          <w:p w14:paraId="01826C5A" w14:textId="5A670BAD" w:rsidR="00A33F16" w:rsidRPr="00D35FE0" w:rsidRDefault="00303731" w:rsidP="00A504CF">
            <w:r>
              <w:t>Adolescents</w:t>
            </w:r>
            <w:r w:rsidR="00AD4A05">
              <w:t xml:space="preserve"> (16-18 ans)</w:t>
            </w:r>
          </w:p>
          <w:p w14:paraId="03836A74" w14:textId="77777777" w:rsidR="00A33F16" w:rsidRPr="00D35FE0" w:rsidRDefault="00A33F16" w:rsidP="00A504CF"/>
          <w:p w14:paraId="639788A1" w14:textId="77777777" w:rsidR="00A33F16" w:rsidRPr="00D35FE0" w:rsidRDefault="00A33F16" w:rsidP="00A33F16">
            <w:pPr>
              <w:pStyle w:val="Titre1"/>
              <w:outlineLvl w:val="0"/>
            </w:pPr>
            <w:r w:rsidRPr="00D35FE0">
              <w:t>Durée</w:t>
            </w:r>
          </w:p>
          <w:p w14:paraId="47617F6F" w14:textId="05212402" w:rsidR="00A33F16" w:rsidRPr="006C74BB" w:rsidRDefault="00303731" w:rsidP="006C74BB">
            <w:pPr>
              <w:jc w:val="both"/>
            </w:pPr>
            <w:r w:rsidRPr="006C74BB">
              <w:t xml:space="preserve">45 min + </w:t>
            </w:r>
            <w:r w:rsidR="006C74BB" w:rsidRPr="006C74BB">
              <w:t>une séance pour le projet</w:t>
            </w:r>
          </w:p>
          <w:p w14:paraId="026291FB" w14:textId="77777777" w:rsidR="00A33F16" w:rsidRPr="00D35FE0" w:rsidRDefault="00A33F16" w:rsidP="00A504CF">
            <w:pPr>
              <w:rPr>
                <w:b/>
              </w:rPr>
            </w:pPr>
          </w:p>
          <w:p w14:paraId="1A86F6B2" w14:textId="77777777" w:rsidR="00A33F16" w:rsidRPr="00D35FE0" w:rsidRDefault="00A33F16" w:rsidP="00A33F16">
            <w:pPr>
              <w:pStyle w:val="Titre1"/>
              <w:outlineLvl w:val="0"/>
            </w:pPr>
            <w:r w:rsidRPr="00D35FE0">
              <w:t>Collection</w:t>
            </w:r>
          </w:p>
          <w:p w14:paraId="3B238935" w14:textId="46BF1D2E" w:rsidR="0031638D" w:rsidRPr="00D35FE0" w:rsidRDefault="0031638D" w:rsidP="0031638D">
            <w:pPr>
              <w:rPr>
                <w:rStyle w:val="Lienhypertexte"/>
                <w:rFonts w:cs="Arial"/>
                <w:szCs w:val="20"/>
              </w:rPr>
            </w:pPr>
            <w:r w:rsidRPr="00D35FE0">
              <w:rPr>
                <w:rFonts w:cs="Arial"/>
                <w:szCs w:val="20"/>
              </w:rPr>
              <w:fldChar w:fldCharType="begin"/>
            </w:r>
            <w:r w:rsidR="00303731">
              <w:rPr>
                <w:rFonts w:cs="Arial"/>
                <w:szCs w:val="20"/>
              </w:rPr>
              <w:instrText>HYPERLINK "https://enseigner.tv5monde.com/fiches-pedagogiques-fle/shamengo"</w:instrText>
            </w:r>
            <w:r w:rsidRPr="00D35FE0">
              <w:rPr>
                <w:rFonts w:cs="Arial"/>
                <w:szCs w:val="20"/>
              </w:rPr>
              <w:fldChar w:fldCharType="separate"/>
            </w:r>
            <w:r w:rsidR="00303731">
              <w:rPr>
                <w:rStyle w:val="Lienhypertexte"/>
              </w:rPr>
              <w:t>Shamengo</w:t>
            </w:r>
          </w:p>
          <w:p w14:paraId="24CF1E52" w14:textId="4F4642A4" w:rsidR="00D35FE0" w:rsidRPr="005261B2" w:rsidRDefault="0031638D" w:rsidP="0031638D">
            <w:pPr>
              <w:rPr>
                <w:rFonts w:cs="Arial"/>
                <w:szCs w:val="20"/>
              </w:rPr>
            </w:pPr>
            <w:r w:rsidRPr="00D35FE0">
              <w:rPr>
                <w:rFonts w:cs="Arial"/>
                <w:szCs w:val="20"/>
              </w:rPr>
              <w:fldChar w:fldCharType="end"/>
            </w:r>
          </w:p>
          <w:p w14:paraId="20008D58" w14:textId="77777777" w:rsidR="00A33F16" w:rsidRPr="00D35FE0" w:rsidRDefault="00A33F16" w:rsidP="00A33F16">
            <w:pPr>
              <w:pStyle w:val="Titre1"/>
              <w:outlineLvl w:val="0"/>
            </w:pPr>
            <w:r w:rsidRPr="00D35FE0">
              <w:t>Mise en ligne</w:t>
            </w:r>
          </w:p>
          <w:p w14:paraId="503B23C9" w14:textId="52B56CB5" w:rsidR="00A33F16" w:rsidRDefault="00303731" w:rsidP="00A504CF">
            <w:r>
              <w:t>2023</w:t>
            </w:r>
          </w:p>
          <w:p w14:paraId="22BA8DB3" w14:textId="76F9E566" w:rsidR="00A33F16" w:rsidRPr="00D35FE0" w:rsidRDefault="00A33F16" w:rsidP="00A504CF"/>
        </w:tc>
        <w:tc>
          <w:tcPr>
            <w:tcW w:w="5660" w:type="dxa"/>
            <w:shd w:val="clear" w:color="auto" w:fill="auto"/>
          </w:tcPr>
          <w:p w14:paraId="69DAD7ED" w14:textId="77777777" w:rsidR="00A33F16" w:rsidRPr="00D35FE0" w:rsidRDefault="00A366EB" w:rsidP="00A33F16">
            <w:pPr>
              <w:pStyle w:val="Titre1"/>
              <w:outlineLvl w:val="0"/>
            </w:pPr>
            <w:r w:rsidRPr="00D35FE0">
              <w:t>En bref</w:t>
            </w:r>
          </w:p>
          <w:p w14:paraId="0B9A9F61" w14:textId="56C7C876" w:rsidR="00A33F16" w:rsidRPr="00D83616" w:rsidRDefault="00C74DAF" w:rsidP="00D83616">
            <w:pPr>
              <w:jc w:val="both"/>
              <w:rPr>
                <w:rFonts w:cs="Arial"/>
                <w:szCs w:val="20"/>
              </w:rPr>
            </w:pPr>
            <w:r w:rsidRPr="00D83616">
              <w:rPr>
                <w:rFonts w:cs="Arial"/>
                <w:szCs w:val="20"/>
              </w:rPr>
              <w:t xml:space="preserve">Marre de trop jeter ? </w:t>
            </w:r>
            <w:r w:rsidRPr="00724861">
              <w:rPr>
                <w:rFonts w:cs="Arial"/>
                <w:szCs w:val="20"/>
              </w:rPr>
              <w:t xml:space="preserve">Pousser la porte d’un </w:t>
            </w:r>
            <w:r w:rsidRPr="00971583">
              <w:rPr>
                <w:rFonts w:cs="Arial"/>
                <w:i/>
                <w:iCs/>
                <w:szCs w:val="20"/>
              </w:rPr>
              <w:t xml:space="preserve">repair </w:t>
            </w:r>
            <w:r w:rsidRPr="00724861">
              <w:rPr>
                <w:rFonts w:cs="Arial"/>
                <w:szCs w:val="20"/>
              </w:rPr>
              <w:t>café !</w:t>
            </w:r>
            <w:r w:rsidR="00074F33" w:rsidRPr="00724861">
              <w:rPr>
                <w:rFonts w:cs="Arial"/>
                <w:szCs w:val="20"/>
              </w:rPr>
              <w:t xml:space="preserve"> </w:t>
            </w:r>
            <w:r w:rsidR="00A366EB" w:rsidRPr="00724861">
              <w:rPr>
                <w:rFonts w:cs="Arial"/>
                <w:szCs w:val="20"/>
              </w:rPr>
              <w:t xml:space="preserve">Avec cette fiche pédagogique, </w:t>
            </w:r>
            <w:r w:rsidR="00D83616" w:rsidRPr="00724861">
              <w:rPr>
                <w:rFonts w:cs="Arial"/>
                <w:szCs w:val="20"/>
              </w:rPr>
              <w:t>les</w:t>
            </w:r>
            <w:r w:rsidR="00A366EB" w:rsidRPr="00724861">
              <w:rPr>
                <w:rFonts w:cs="Arial"/>
                <w:szCs w:val="20"/>
              </w:rPr>
              <w:t xml:space="preserve"> apprenant</w:t>
            </w:r>
            <w:r w:rsidRPr="00724861">
              <w:rPr>
                <w:rFonts w:cs="Arial"/>
                <w:szCs w:val="20"/>
              </w:rPr>
              <w:t>·e·</w:t>
            </w:r>
            <w:r w:rsidR="00A366EB" w:rsidRPr="00724861">
              <w:rPr>
                <w:rFonts w:cs="Arial"/>
                <w:szCs w:val="20"/>
              </w:rPr>
              <w:t xml:space="preserve">s </w:t>
            </w:r>
            <w:r w:rsidR="00D83616" w:rsidRPr="00724861">
              <w:rPr>
                <w:rFonts w:cs="Arial"/>
                <w:szCs w:val="20"/>
              </w:rPr>
              <w:t>seront sensi</w:t>
            </w:r>
            <w:r w:rsidR="00D83616" w:rsidRPr="00D83616">
              <w:rPr>
                <w:rFonts w:cs="Arial"/>
                <w:szCs w:val="20"/>
              </w:rPr>
              <w:t>bilis</w:t>
            </w:r>
            <w:r w:rsidR="00DB5443">
              <w:rPr>
                <w:rFonts w:cs="Arial"/>
                <w:szCs w:val="20"/>
              </w:rPr>
              <w:t>é</w:t>
            </w:r>
            <w:r w:rsidR="00E368FD" w:rsidRPr="00D83616">
              <w:rPr>
                <w:rFonts w:cs="Arial"/>
                <w:szCs w:val="20"/>
              </w:rPr>
              <w:t>·</w:t>
            </w:r>
            <w:r w:rsidR="00E368FD">
              <w:rPr>
                <w:rFonts w:cs="Arial"/>
                <w:szCs w:val="20"/>
              </w:rPr>
              <w:t>e</w:t>
            </w:r>
            <w:r w:rsidR="00E368FD" w:rsidRPr="00D83616">
              <w:rPr>
                <w:rFonts w:cs="Arial"/>
                <w:szCs w:val="20"/>
              </w:rPr>
              <w:t>·s</w:t>
            </w:r>
            <w:r w:rsidR="00D83616" w:rsidRPr="00D83616">
              <w:rPr>
                <w:rFonts w:cs="Arial"/>
                <w:szCs w:val="20"/>
              </w:rPr>
              <w:t xml:space="preserve"> au problème de l’obsolescence programmée. Ils</w:t>
            </w:r>
            <w:r w:rsidR="00074F33" w:rsidRPr="00D83616">
              <w:rPr>
                <w:rFonts w:cs="Arial"/>
                <w:szCs w:val="20"/>
              </w:rPr>
              <w:t>·</w:t>
            </w:r>
            <w:r w:rsidR="00074F33">
              <w:rPr>
                <w:rFonts w:cs="Arial"/>
                <w:szCs w:val="20"/>
              </w:rPr>
              <w:t>Elles</w:t>
            </w:r>
            <w:r w:rsidR="00D83616" w:rsidRPr="00D83616">
              <w:rPr>
                <w:rFonts w:cs="Arial"/>
                <w:szCs w:val="20"/>
              </w:rPr>
              <w:t xml:space="preserve"> seront amené</w:t>
            </w:r>
            <w:r w:rsidR="00074F33" w:rsidRPr="00D83616">
              <w:rPr>
                <w:rFonts w:cs="Arial"/>
                <w:szCs w:val="20"/>
              </w:rPr>
              <w:t>·</w:t>
            </w:r>
            <w:r w:rsidR="00074F33">
              <w:rPr>
                <w:rFonts w:cs="Arial"/>
                <w:szCs w:val="20"/>
              </w:rPr>
              <w:t>e</w:t>
            </w:r>
            <w:r w:rsidR="00074F33" w:rsidRPr="00D83616">
              <w:rPr>
                <w:rFonts w:cs="Arial"/>
                <w:szCs w:val="20"/>
              </w:rPr>
              <w:t>·</w:t>
            </w:r>
            <w:r w:rsidR="00D83616" w:rsidRPr="00D83616">
              <w:rPr>
                <w:rFonts w:cs="Arial"/>
                <w:szCs w:val="20"/>
              </w:rPr>
              <w:t>s à prendre conscience de la nécessité de consommer autrement</w:t>
            </w:r>
            <w:r w:rsidR="00074F33">
              <w:rPr>
                <w:rFonts w:cs="Arial"/>
                <w:szCs w:val="20"/>
              </w:rPr>
              <w:t xml:space="preserve">, puis </w:t>
            </w:r>
            <w:r w:rsidR="00D83616" w:rsidRPr="00D83616">
              <w:rPr>
                <w:rFonts w:cs="Arial"/>
                <w:szCs w:val="20"/>
              </w:rPr>
              <w:t xml:space="preserve">mettront en place un </w:t>
            </w:r>
            <w:r w:rsidR="00D83616" w:rsidRPr="00074F33">
              <w:rPr>
                <w:rFonts w:cs="Arial"/>
                <w:i/>
                <w:iCs/>
                <w:szCs w:val="20"/>
              </w:rPr>
              <w:t>repair</w:t>
            </w:r>
            <w:r w:rsidR="00D83616" w:rsidRPr="00D83616">
              <w:rPr>
                <w:rFonts w:cs="Arial"/>
                <w:szCs w:val="20"/>
              </w:rPr>
              <w:t xml:space="preserve"> café éphémère pour adopter un mode de consommation plus responsable.    </w:t>
            </w:r>
          </w:p>
          <w:p w14:paraId="0970E6EC" w14:textId="77777777" w:rsidR="00A366EB" w:rsidRPr="00D35FE0" w:rsidRDefault="00A366EB" w:rsidP="00D83616">
            <w:pPr>
              <w:jc w:val="both"/>
              <w:rPr>
                <w:rFonts w:cs="Arial"/>
                <w:szCs w:val="20"/>
              </w:rPr>
            </w:pPr>
          </w:p>
          <w:p w14:paraId="4B57AEA5" w14:textId="77777777" w:rsidR="00A366EB" w:rsidRPr="00D35FE0" w:rsidRDefault="00A366EB" w:rsidP="00A366EB">
            <w:pPr>
              <w:pStyle w:val="Titre1"/>
              <w:outlineLvl w:val="0"/>
            </w:pPr>
            <w:r w:rsidRPr="00D35FE0">
              <w:t>Matériel</w:t>
            </w:r>
          </w:p>
          <w:p w14:paraId="421EA1C0" w14:textId="27580367" w:rsidR="00A366EB" w:rsidRPr="00D35FE0" w:rsidRDefault="00F92AF4" w:rsidP="00A366EB">
            <w:pPr>
              <w:pStyle w:val="Paragraphedeliste"/>
              <w:numPr>
                <w:ilvl w:val="0"/>
                <w:numId w:val="7"/>
              </w:numPr>
              <w:rPr>
                <w:rFonts w:cs="Arial"/>
                <w:szCs w:val="20"/>
              </w:rPr>
            </w:pPr>
            <w:r>
              <w:rPr>
                <w:rFonts w:cs="Arial"/>
                <w:szCs w:val="20"/>
              </w:rPr>
              <w:t>des feuilles au format A3</w:t>
            </w:r>
          </w:p>
          <w:p w14:paraId="4B1C31AB" w14:textId="680394E4" w:rsidR="00A366EB" w:rsidRPr="00D35FE0" w:rsidRDefault="008E7A92" w:rsidP="00A366EB">
            <w:pPr>
              <w:pStyle w:val="Paragraphedeliste"/>
              <w:numPr>
                <w:ilvl w:val="0"/>
                <w:numId w:val="7"/>
              </w:numPr>
              <w:rPr>
                <w:rFonts w:cs="Arial"/>
                <w:szCs w:val="20"/>
              </w:rPr>
            </w:pPr>
            <w:r>
              <w:rPr>
                <w:rFonts w:cs="Arial"/>
                <w:szCs w:val="20"/>
              </w:rPr>
              <w:t>des</w:t>
            </w:r>
            <w:r w:rsidR="00F92AF4">
              <w:rPr>
                <w:rFonts w:cs="Arial"/>
                <w:szCs w:val="20"/>
              </w:rPr>
              <w:t xml:space="preserve"> crayons ou feutres de couleur</w:t>
            </w:r>
          </w:p>
          <w:p w14:paraId="407FE45D" w14:textId="1C9016DD" w:rsidR="00A33F16" w:rsidRDefault="00F92AF4" w:rsidP="00A504CF">
            <w:pPr>
              <w:pStyle w:val="Paragraphedeliste"/>
              <w:numPr>
                <w:ilvl w:val="0"/>
                <w:numId w:val="7"/>
              </w:numPr>
              <w:rPr>
                <w:rFonts w:cs="Arial"/>
                <w:szCs w:val="20"/>
              </w:rPr>
            </w:pPr>
            <w:r>
              <w:rPr>
                <w:rFonts w:cs="Arial"/>
                <w:szCs w:val="20"/>
              </w:rPr>
              <w:t xml:space="preserve">de vieux magazines </w:t>
            </w:r>
          </w:p>
          <w:p w14:paraId="16F63C3A" w14:textId="3731E723" w:rsidR="00303731" w:rsidRPr="008E7A92" w:rsidRDefault="00F92AF4" w:rsidP="008E7A92">
            <w:pPr>
              <w:pStyle w:val="Paragraphedeliste"/>
              <w:numPr>
                <w:ilvl w:val="0"/>
                <w:numId w:val="7"/>
              </w:numPr>
              <w:rPr>
                <w:rFonts w:cs="Arial"/>
                <w:szCs w:val="20"/>
              </w:rPr>
            </w:pPr>
            <w:r>
              <w:rPr>
                <w:rFonts w:cs="Arial"/>
                <w:szCs w:val="20"/>
              </w:rPr>
              <w:t>des ciseaux</w:t>
            </w:r>
          </w:p>
          <w:p w14:paraId="0568A2A6" w14:textId="77777777" w:rsidR="00A33F16" w:rsidRPr="00D35FE0" w:rsidRDefault="00A33F16" w:rsidP="00A33F16">
            <w:pPr>
              <w:pStyle w:val="Titre1"/>
              <w:outlineLvl w:val="0"/>
            </w:pPr>
            <w:r w:rsidRPr="00D35FE0">
              <w:t>Objectifs</w:t>
            </w:r>
          </w:p>
          <w:p w14:paraId="1A346C22" w14:textId="77777777" w:rsidR="00A33F16" w:rsidRPr="00D35FE0" w:rsidRDefault="00A33F16" w:rsidP="00A504CF">
            <w:pPr>
              <w:rPr>
                <w:b/>
              </w:rPr>
            </w:pPr>
            <w:r w:rsidRPr="00D35FE0">
              <w:rPr>
                <w:b/>
              </w:rPr>
              <w:t>Communicatifs / pragmatiques</w:t>
            </w:r>
          </w:p>
          <w:p w14:paraId="6825262C" w14:textId="27D8138A" w:rsidR="00A33F16" w:rsidRDefault="00A33F16" w:rsidP="002866F9">
            <w:pPr>
              <w:pStyle w:val="Paragraphedeliste"/>
              <w:numPr>
                <w:ilvl w:val="0"/>
                <w:numId w:val="1"/>
              </w:numPr>
              <w:jc w:val="both"/>
            </w:pPr>
            <w:r w:rsidRPr="00D35FE0">
              <w:t xml:space="preserve">Activité </w:t>
            </w:r>
            <w:r w:rsidR="002866F9">
              <w:t>1</w:t>
            </w:r>
            <w:r w:rsidRPr="00D35FE0">
              <w:t> :</w:t>
            </w:r>
            <w:r w:rsidR="002866F9">
              <w:t xml:space="preserve"> faire un état des lieux </w:t>
            </w:r>
            <w:r w:rsidR="00074F33">
              <w:t>sur</w:t>
            </w:r>
            <w:r w:rsidR="002866F9">
              <w:t xml:space="preserve"> sa manière de consommer</w:t>
            </w:r>
            <w:r w:rsidRPr="00D35FE0">
              <w:t>.</w:t>
            </w:r>
          </w:p>
          <w:p w14:paraId="3646ACDA" w14:textId="519E4B9C" w:rsidR="00F92AF4" w:rsidRDefault="00F92AF4" w:rsidP="002866F9">
            <w:pPr>
              <w:pStyle w:val="Paragraphedeliste"/>
              <w:numPr>
                <w:ilvl w:val="0"/>
                <w:numId w:val="1"/>
              </w:numPr>
              <w:jc w:val="both"/>
            </w:pPr>
            <w:r>
              <w:t xml:space="preserve">Activité 2 : comprendre le concept de </w:t>
            </w:r>
            <w:r w:rsidRPr="00F92AF4">
              <w:rPr>
                <w:i/>
              </w:rPr>
              <w:t>repair</w:t>
            </w:r>
            <w:r>
              <w:t xml:space="preserve"> cafés.</w:t>
            </w:r>
          </w:p>
          <w:p w14:paraId="40C79024" w14:textId="227A2BD7" w:rsidR="00F92AF4" w:rsidRPr="00D35FE0" w:rsidRDefault="00F92AF4" w:rsidP="002866F9">
            <w:pPr>
              <w:pStyle w:val="Paragraphedeliste"/>
              <w:numPr>
                <w:ilvl w:val="0"/>
                <w:numId w:val="1"/>
              </w:numPr>
              <w:jc w:val="both"/>
            </w:pPr>
            <w:r>
              <w:t xml:space="preserve">Activité 3 : comprendre le reportage en détail.  </w:t>
            </w:r>
          </w:p>
          <w:p w14:paraId="74364D4F" w14:textId="6C63646A" w:rsidR="00A33F16" w:rsidRPr="00D35FE0" w:rsidRDefault="00A366EB" w:rsidP="00A504CF">
            <w:pPr>
              <w:rPr>
                <w:b/>
              </w:rPr>
            </w:pPr>
            <w:r w:rsidRPr="00D35FE0">
              <w:rPr>
                <w:b/>
              </w:rPr>
              <w:t>Linguistique</w:t>
            </w:r>
          </w:p>
          <w:p w14:paraId="6240BC0B" w14:textId="37745C10" w:rsidR="00A33F16" w:rsidRPr="00D35FE0" w:rsidRDefault="00560B13" w:rsidP="002866F9">
            <w:pPr>
              <w:pStyle w:val="Paragraphedeliste"/>
              <w:numPr>
                <w:ilvl w:val="0"/>
                <w:numId w:val="1"/>
              </w:numPr>
              <w:jc w:val="both"/>
            </w:pPr>
            <w:r>
              <w:t>Activité 4</w:t>
            </w:r>
            <w:r w:rsidR="00A33F16" w:rsidRPr="00D35FE0">
              <w:t xml:space="preserve"> : </w:t>
            </w:r>
            <w:r w:rsidR="002866F9">
              <w:t>enrichir son lexique sur la consommation durable</w:t>
            </w:r>
            <w:r w:rsidR="00A33F16" w:rsidRPr="00D35FE0">
              <w:t>.</w:t>
            </w:r>
          </w:p>
          <w:p w14:paraId="687AE502" w14:textId="3FFC6921" w:rsidR="00A33F16" w:rsidRPr="00D35FE0" w:rsidRDefault="00A33F16" w:rsidP="00A504CF">
            <w:pPr>
              <w:rPr>
                <w:b/>
              </w:rPr>
            </w:pPr>
            <w:r w:rsidRPr="00D35FE0">
              <w:rPr>
                <w:b/>
              </w:rPr>
              <w:t xml:space="preserve">Éducation </w:t>
            </w:r>
            <w:r w:rsidR="00303731">
              <w:rPr>
                <w:b/>
              </w:rPr>
              <w:t>verte et solidaire</w:t>
            </w:r>
          </w:p>
          <w:p w14:paraId="3EC9EE26" w14:textId="77777777" w:rsidR="00074F33" w:rsidRDefault="002866F9" w:rsidP="002866F9">
            <w:pPr>
              <w:pStyle w:val="Paragraphedeliste"/>
              <w:numPr>
                <w:ilvl w:val="0"/>
                <w:numId w:val="1"/>
              </w:numPr>
              <w:jc w:val="both"/>
            </w:pPr>
            <w:r>
              <w:t>Toutes les activités</w:t>
            </w:r>
            <w:r w:rsidR="00A33F16" w:rsidRPr="00D35FE0">
              <w:t> :</w:t>
            </w:r>
            <w:r>
              <w:t xml:space="preserve"> sensibiliser à un mode de consommation durable.</w:t>
            </w:r>
          </w:p>
          <w:p w14:paraId="74271E3E" w14:textId="013BF9B1" w:rsidR="002866F9" w:rsidRPr="002866F9" w:rsidRDefault="00074F33" w:rsidP="002866F9">
            <w:pPr>
              <w:pStyle w:val="Paragraphedeliste"/>
              <w:numPr>
                <w:ilvl w:val="0"/>
                <w:numId w:val="1"/>
              </w:numPr>
              <w:jc w:val="both"/>
            </w:pPr>
            <w:r>
              <w:t>Toutes les activités : prendre conscience de sa manière de consommer en vue de changer ses habitudes de consommation.</w:t>
            </w:r>
          </w:p>
          <w:p w14:paraId="08F43F8D" w14:textId="2F205CEA" w:rsidR="00B17497" w:rsidRDefault="002866F9" w:rsidP="00B17497">
            <w:pPr>
              <w:pStyle w:val="Paragraphedeliste"/>
              <w:numPr>
                <w:ilvl w:val="0"/>
                <w:numId w:val="1"/>
              </w:numPr>
              <w:jc w:val="both"/>
            </w:pPr>
            <w:r w:rsidRPr="002866F9">
              <w:t xml:space="preserve">Activité 4 : faire prendre conscience de l’importance de </w:t>
            </w:r>
            <w:r w:rsidR="00C17093">
              <w:t>lutter contre l’obsolescence programmée</w:t>
            </w:r>
            <w:r w:rsidRPr="002866F9">
              <w:t>.</w:t>
            </w:r>
          </w:p>
          <w:p w14:paraId="07995AE6" w14:textId="46328823" w:rsidR="00E84F3A" w:rsidRDefault="00E84F3A" w:rsidP="00B17497">
            <w:pPr>
              <w:pStyle w:val="Paragraphedeliste"/>
              <w:numPr>
                <w:ilvl w:val="0"/>
                <w:numId w:val="1"/>
              </w:numPr>
              <w:jc w:val="both"/>
            </w:pPr>
            <w:r>
              <w:t>Activité 5 :</w:t>
            </w:r>
            <w:r w:rsidR="00560B13">
              <w:t xml:space="preserve"> agir pour limiter la surconsommation</w:t>
            </w:r>
            <w:r>
              <w:t>.</w:t>
            </w:r>
          </w:p>
          <w:p w14:paraId="1B9D87F9" w14:textId="3C47E9C6" w:rsidR="00560B13" w:rsidRDefault="00560B13" w:rsidP="00B17497">
            <w:pPr>
              <w:pStyle w:val="Paragraphedeliste"/>
              <w:numPr>
                <w:ilvl w:val="0"/>
                <w:numId w:val="1"/>
              </w:numPr>
              <w:jc w:val="both"/>
            </w:pPr>
            <w:r>
              <w:t xml:space="preserve">Activité 5 : organiser un </w:t>
            </w:r>
            <w:r w:rsidR="006C74BB" w:rsidRPr="006C74BB">
              <w:rPr>
                <w:i/>
              </w:rPr>
              <w:t>repair</w:t>
            </w:r>
            <w:r w:rsidR="006C74BB">
              <w:t xml:space="preserve"> café éphémère. </w:t>
            </w:r>
          </w:p>
          <w:p w14:paraId="05D0912A" w14:textId="77FA0907" w:rsidR="00A33F16" w:rsidRPr="00303731" w:rsidRDefault="00A33F16" w:rsidP="00A504CF">
            <w:pPr>
              <w:rPr>
                <w:b/>
                <w:highlight w:val="yellow"/>
              </w:rPr>
            </w:pPr>
            <w:r w:rsidRPr="00C17093">
              <w:rPr>
                <w:b/>
              </w:rPr>
              <w:t>(Inter)culturel</w:t>
            </w:r>
          </w:p>
          <w:p w14:paraId="348A7246" w14:textId="77777777" w:rsidR="00A33F16" w:rsidRDefault="00C17093" w:rsidP="00A33F16">
            <w:pPr>
              <w:pStyle w:val="Paragraphedeliste"/>
              <w:numPr>
                <w:ilvl w:val="0"/>
                <w:numId w:val="1"/>
              </w:numPr>
            </w:pPr>
            <w:r w:rsidRPr="00C17093">
              <w:t xml:space="preserve">Découvrir les </w:t>
            </w:r>
            <w:r w:rsidRPr="00C17093">
              <w:rPr>
                <w:i/>
              </w:rPr>
              <w:t xml:space="preserve">repair </w:t>
            </w:r>
            <w:r w:rsidRPr="00C17093">
              <w:t>cafés</w:t>
            </w:r>
            <w:r w:rsidR="00A33F16" w:rsidRPr="00C17093">
              <w:t>.</w:t>
            </w:r>
          </w:p>
          <w:p w14:paraId="2D5DAAE9" w14:textId="0F51EEA6" w:rsidR="00C74DAF" w:rsidRPr="00D35FE0" w:rsidRDefault="00C74DAF" w:rsidP="00971583">
            <w:pPr>
              <w:pStyle w:val="Paragraphedeliste"/>
              <w:jc w:val="both"/>
            </w:pPr>
          </w:p>
        </w:tc>
      </w:tr>
    </w:tbl>
    <w:p w14:paraId="2C67A2B0" w14:textId="15183A17" w:rsidR="00A33F16" w:rsidRDefault="00A33F16" w:rsidP="00A33F16">
      <w:pPr>
        <w:rPr>
          <w:lang w:val="fr-FR"/>
        </w:rPr>
      </w:pPr>
    </w:p>
    <w:p w14:paraId="1ED90432" w14:textId="369F5D90" w:rsidR="00532C8E" w:rsidRPr="00D35FE0" w:rsidRDefault="00517CA0" w:rsidP="00532C8E">
      <w:pPr>
        <w:rPr>
          <w:lang w:val="fr-FR"/>
        </w:rPr>
      </w:pPr>
      <w:r>
        <w:rPr>
          <w:noProof/>
          <w:lang w:val="fr-FR"/>
        </w:rPr>
        <w:drawing>
          <wp:inline distT="0" distB="0" distL="0" distR="0" wp14:anchorId="53BFBCB2" wp14:editId="749D00EF">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1AD51D87" wp14:editId="537CC4F6">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558B5A7C" w:rsidR="00396052" w:rsidRPr="00D35FE0" w:rsidRDefault="001A5D2B" w:rsidP="00532C8E">
      <w:pPr>
        <w:rPr>
          <w:b/>
          <w:lang w:val="fr-FR"/>
        </w:rPr>
      </w:pPr>
      <w:r>
        <w:rPr>
          <w:noProof/>
          <w:lang w:val="fr-FR"/>
        </w:rPr>
        <w:drawing>
          <wp:inline distT="0" distB="0" distL="0" distR="0" wp14:anchorId="5E1B3544" wp14:editId="22B34C24">
            <wp:extent cx="1207770" cy="361950"/>
            <wp:effectExtent l="0" t="0" r="0" b="0"/>
            <wp:docPr id="4" name="Image 4"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5D21F5DC" w14:textId="77777777" w:rsidR="00532C8E" w:rsidRPr="00D35FE0" w:rsidRDefault="00532C8E" w:rsidP="00532C8E">
      <w:pPr>
        <w:rPr>
          <w:b/>
          <w:lang w:val="fr-FR"/>
        </w:rPr>
      </w:pPr>
      <w:r w:rsidRPr="00D35FE0">
        <w:rPr>
          <w:b/>
          <w:lang w:val="fr-FR"/>
        </w:rPr>
        <w:t>Consigne</w:t>
      </w:r>
    </w:p>
    <w:p w14:paraId="48338869" w14:textId="548E4DD1" w:rsidR="00396052" w:rsidRDefault="00663612" w:rsidP="00532C8E">
      <w:pPr>
        <w:rPr>
          <w:lang w:val="fr-FR"/>
        </w:rPr>
      </w:pPr>
      <w:r>
        <w:rPr>
          <w:lang w:val="fr-FR"/>
        </w:rPr>
        <w:t>Faite l’activité 1 : r</w:t>
      </w:r>
      <w:r w:rsidR="00AD4A05">
        <w:rPr>
          <w:lang w:val="fr-FR"/>
        </w:rPr>
        <w:t xml:space="preserve">épondez aux questions du quiz. </w:t>
      </w:r>
    </w:p>
    <w:p w14:paraId="2006BFDE" w14:textId="77777777" w:rsidR="00AD4A05" w:rsidRPr="00D35FE0" w:rsidRDefault="00AD4A05" w:rsidP="00532C8E">
      <w:pPr>
        <w:rPr>
          <w:lang w:val="fr-FR"/>
        </w:rPr>
      </w:pPr>
    </w:p>
    <w:p w14:paraId="7C050BC4" w14:textId="77777777" w:rsidR="00532C8E" w:rsidRPr="00D35FE0" w:rsidRDefault="00532C8E" w:rsidP="00532C8E">
      <w:pPr>
        <w:rPr>
          <w:b/>
          <w:lang w:val="fr-FR"/>
        </w:rPr>
      </w:pPr>
      <w:r w:rsidRPr="00D35FE0">
        <w:rPr>
          <w:b/>
          <w:lang w:val="fr-FR"/>
        </w:rPr>
        <w:t xml:space="preserve">Mise en œuvre </w:t>
      </w:r>
    </w:p>
    <w:p w14:paraId="7F49B76B" w14:textId="341820D0" w:rsidR="00AD4A05" w:rsidRDefault="00EE6AC4" w:rsidP="001A5D2B">
      <w:pPr>
        <w:pStyle w:val="Paragraphedeliste"/>
        <w:numPr>
          <w:ilvl w:val="0"/>
          <w:numId w:val="3"/>
        </w:numPr>
        <w:jc w:val="both"/>
        <w:rPr>
          <w:iCs/>
        </w:rPr>
      </w:pPr>
      <w:r>
        <w:rPr>
          <w:iCs/>
        </w:rPr>
        <w:t>Projeter</w:t>
      </w:r>
      <w:r w:rsidR="00AD4A05" w:rsidRPr="00AD4A05">
        <w:rPr>
          <w:iCs/>
        </w:rPr>
        <w:t xml:space="preserve"> la fiche matériel</w:t>
      </w:r>
      <w:r w:rsidR="00C81BEB">
        <w:rPr>
          <w:iCs/>
        </w:rPr>
        <w:t xml:space="preserve"> en veillant à ne pas montrer les résultats du quiz</w:t>
      </w:r>
      <w:r w:rsidR="00AD4A05" w:rsidRPr="00AD4A05">
        <w:rPr>
          <w:iCs/>
        </w:rPr>
        <w:t xml:space="preserve">. </w:t>
      </w:r>
    </w:p>
    <w:p w14:paraId="0C56D0B2" w14:textId="70EBB8F1" w:rsidR="00AD4A05" w:rsidRPr="00AD4A05" w:rsidRDefault="00AD4A05" w:rsidP="001A5D2B">
      <w:pPr>
        <w:pStyle w:val="Paragraphedeliste"/>
        <w:numPr>
          <w:ilvl w:val="0"/>
          <w:numId w:val="3"/>
        </w:numPr>
        <w:jc w:val="both"/>
        <w:rPr>
          <w:iCs/>
        </w:rPr>
      </w:pPr>
      <w:r w:rsidRPr="0023423A">
        <w:t>Demander à un·e ou deux</w:t>
      </w:r>
      <w:r w:rsidRPr="0023423A">
        <w:rPr>
          <w:rFonts w:eastAsia="Arial Unicode MS"/>
        </w:rPr>
        <w:t xml:space="preserve"> </w:t>
      </w:r>
      <w:r w:rsidRPr="0023423A">
        <w:t>volontaires de lire les informations de l’activité </w:t>
      </w:r>
      <w:r w:rsidR="00663612">
        <w:t>1</w:t>
      </w:r>
      <w:r w:rsidRPr="0023423A">
        <w:t xml:space="preserve">. Lever les difficultés lexicales éventuelles en s’appuyant sur les connaissances des </w:t>
      </w:r>
      <w:r w:rsidRPr="0023423A">
        <w:rPr>
          <w:rFonts w:eastAsia="Arial Unicode MS"/>
        </w:rPr>
        <w:t>apprenant·e·s.</w:t>
      </w:r>
    </w:p>
    <w:p w14:paraId="12639A21" w14:textId="2694E424" w:rsidR="00AD4A05" w:rsidRPr="00663612" w:rsidRDefault="00AD4A05" w:rsidP="001A5D2B">
      <w:pPr>
        <w:pStyle w:val="Paragraphedeliste"/>
        <w:numPr>
          <w:ilvl w:val="0"/>
          <w:numId w:val="3"/>
        </w:numPr>
        <w:jc w:val="both"/>
        <w:rPr>
          <w:i/>
          <w:iCs/>
        </w:rPr>
      </w:pPr>
      <w:r>
        <w:rPr>
          <w:iCs/>
        </w:rPr>
        <w:t xml:space="preserve">Inviter les apprenant·e·s à </w:t>
      </w:r>
      <w:r w:rsidR="00663612">
        <w:rPr>
          <w:iCs/>
        </w:rPr>
        <w:t xml:space="preserve">répondre </w:t>
      </w:r>
      <w:r w:rsidR="00EE6AC4">
        <w:rPr>
          <w:iCs/>
        </w:rPr>
        <w:t xml:space="preserve">individuellement </w:t>
      </w:r>
      <w:r w:rsidR="00663612">
        <w:rPr>
          <w:iCs/>
        </w:rPr>
        <w:t>aux questions du quiz.</w:t>
      </w:r>
    </w:p>
    <w:p w14:paraId="4280F3AB" w14:textId="1337E15A" w:rsidR="00A76B27" w:rsidRPr="00A76B27" w:rsidRDefault="00EE6AC4" w:rsidP="001A5D2B">
      <w:pPr>
        <w:pStyle w:val="Paragraphedeliste"/>
        <w:numPr>
          <w:ilvl w:val="0"/>
          <w:numId w:val="3"/>
        </w:numPr>
        <w:jc w:val="both"/>
        <w:rPr>
          <w:i/>
          <w:iCs/>
        </w:rPr>
      </w:pPr>
      <w:r>
        <w:rPr>
          <w:iCs/>
        </w:rPr>
        <w:lastRenderedPageBreak/>
        <w:t>P</w:t>
      </w:r>
      <w:r w:rsidR="00663612" w:rsidRPr="0023423A">
        <w:rPr>
          <w:iCs/>
        </w:rPr>
        <w:t xml:space="preserve">rocéder à une </w:t>
      </w:r>
      <w:r w:rsidR="00663612" w:rsidRPr="0023423A">
        <w:t>mise en commun à l’oral.</w:t>
      </w:r>
      <w:r>
        <w:t xml:space="preserve"> Inviter les apprenant·e·s à dire quelle lettre ils·elles ont obtenu</w:t>
      </w:r>
      <w:r w:rsidR="00D83616">
        <w:t>e</w:t>
      </w:r>
      <w:r>
        <w:t xml:space="preserve"> en majorité.</w:t>
      </w:r>
      <w:r w:rsidR="007C28E7">
        <w:t xml:space="preserve"> Écrire au tableau le nombre d’apprenant·e·s ayant obtenu une majorité de A, le nombre d’apprenant·e·s ayant obtenu une majorité de B et le nombre d’apprenant·e·s ayant obtenu autant de A que de B. </w:t>
      </w:r>
    </w:p>
    <w:p w14:paraId="58180AAC" w14:textId="2E4B0F8B" w:rsidR="00A9263B" w:rsidRPr="00074F33" w:rsidRDefault="00C81BEB" w:rsidP="00A9263B">
      <w:pPr>
        <w:pStyle w:val="Paragraphedeliste"/>
        <w:numPr>
          <w:ilvl w:val="0"/>
          <w:numId w:val="3"/>
        </w:numPr>
        <w:jc w:val="both"/>
        <w:rPr>
          <w:i/>
          <w:iCs/>
        </w:rPr>
      </w:pPr>
      <w:r>
        <w:t>Découvrir ensemble les profils de consommateurs</w:t>
      </w:r>
      <w:r w:rsidR="00A76B27">
        <w:t xml:space="preserve"> auxquels les apprenant·e·s correspondent. </w:t>
      </w:r>
    </w:p>
    <w:p w14:paraId="603FAD1B" w14:textId="1F73D890" w:rsidR="00704307" w:rsidRDefault="00517CA0" w:rsidP="00704307">
      <w:pPr>
        <w:rPr>
          <w:iCs/>
          <w:lang w:val="fr-FR"/>
        </w:rPr>
      </w:pPr>
      <w:r>
        <w:rPr>
          <w:iCs/>
          <w:noProof/>
          <w:lang w:val="fr-FR"/>
        </w:rPr>
        <w:drawing>
          <wp:inline distT="0" distB="0" distL="0" distR="0" wp14:anchorId="5A486D5C" wp14:editId="297FB0ED">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E77A81C" w14:textId="1A605EA8" w:rsidR="001A5D2B" w:rsidRDefault="001A5D2B" w:rsidP="00704307">
      <w:pPr>
        <w:rPr>
          <w:lang w:val="fr-FR" w:eastAsia="en-US"/>
        </w:rPr>
      </w:pPr>
      <w:r w:rsidRPr="001A5D2B">
        <w:rPr>
          <w:lang w:val="fr-FR" w:eastAsia="en-US"/>
        </w:rPr>
        <w:t xml:space="preserve">Moi, j’ai </w:t>
      </w:r>
      <w:r>
        <w:rPr>
          <w:lang w:val="fr-FR" w:eastAsia="en-US"/>
        </w:rPr>
        <w:t>une majorité de A. / Moi</w:t>
      </w:r>
      <w:r w:rsidR="00DB5443">
        <w:rPr>
          <w:lang w:val="fr-FR" w:eastAsia="en-US"/>
        </w:rPr>
        <w:t>,</w:t>
      </w:r>
      <w:r>
        <w:rPr>
          <w:lang w:val="fr-FR" w:eastAsia="en-US"/>
        </w:rPr>
        <w:t xml:space="preserve"> j’ai une majorité de B. / Moi aussi. / Moi, j’ai autant de A que de B. […]</w:t>
      </w:r>
    </w:p>
    <w:p w14:paraId="68DEAFEC" w14:textId="77777777" w:rsidR="007C28E7" w:rsidRPr="007C28E7" w:rsidRDefault="007C28E7" w:rsidP="00704307">
      <w:pPr>
        <w:rPr>
          <w:lang w:val="fr-FR" w:eastAsia="en-US"/>
        </w:rPr>
      </w:pPr>
    </w:p>
    <w:p w14:paraId="69CE5B43" w14:textId="2C9007EF" w:rsidR="00A76B27" w:rsidRDefault="00A76B27" w:rsidP="001A5D2B">
      <w:pPr>
        <w:jc w:val="both"/>
        <w:rPr>
          <w:iCs/>
          <w:lang w:val="fr-FR"/>
        </w:rPr>
      </w:pPr>
      <w:r>
        <w:rPr>
          <w:noProof/>
          <w:lang w:val="fr-FR"/>
        </w:rPr>
        <w:drawing>
          <wp:inline distT="0" distB="0" distL="0" distR="0" wp14:anchorId="2C8D3990" wp14:editId="50D8D567">
            <wp:extent cx="1207770" cy="361950"/>
            <wp:effectExtent l="0" t="0" r="0" b="0"/>
            <wp:docPr id="17" name="Image 17"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7E24272B" w14:textId="77777777" w:rsidR="00A76B27" w:rsidRPr="00D35FE0" w:rsidRDefault="00A76B27" w:rsidP="00A76B27">
      <w:pPr>
        <w:rPr>
          <w:b/>
          <w:lang w:val="fr-FR"/>
        </w:rPr>
      </w:pPr>
      <w:r w:rsidRPr="00D35FE0">
        <w:rPr>
          <w:b/>
          <w:lang w:val="fr-FR"/>
        </w:rPr>
        <w:t>Consigne</w:t>
      </w:r>
    </w:p>
    <w:p w14:paraId="478C78C9" w14:textId="57E3E4B4" w:rsidR="00A76B27" w:rsidRPr="00A76B27" w:rsidRDefault="00A76B27" w:rsidP="00A76B27">
      <w:pPr>
        <w:jc w:val="both"/>
        <w:rPr>
          <w:i/>
          <w:shd w:val="clear" w:color="auto" w:fill="FFFFFF"/>
          <w:lang w:val="fr-FR"/>
        </w:rPr>
      </w:pPr>
      <w:r w:rsidRPr="00A76B27">
        <w:rPr>
          <w:iCs/>
          <w:lang w:val="fr-FR"/>
        </w:rPr>
        <w:t xml:space="preserve">D’après les résultats obtenus, la classe est-elle plutôt </w:t>
      </w:r>
      <w:r w:rsidRPr="00A76B27">
        <w:rPr>
          <w:i/>
          <w:shd w:val="clear" w:color="auto" w:fill="FFFFFF"/>
          <w:lang w:val="fr-FR"/>
        </w:rPr>
        <w:t>accro au neuf ou écocitoyen</w:t>
      </w:r>
      <w:r w:rsidR="0007337B">
        <w:rPr>
          <w:i/>
          <w:shd w:val="clear" w:color="auto" w:fill="FFFFFF"/>
          <w:lang w:val="fr-FR"/>
        </w:rPr>
        <w:t>ne</w:t>
      </w:r>
      <w:r w:rsidRPr="00A76B27">
        <w:rPr>
          <w:i/>
          <w:shd w:val="clear" w:color="auto" w:fill="FFFFFF"/>
          <w:lang w:val="fr-FR"/>
        </w:rPr>
        <w:t xml:space="preserve"> </w:t>
      </w:r>
      <w:r w:rsidR="0037759C">
        <w:rPr>
          <w:i/>
          <w:shd w:val="clear" w:color="auto" w:fill="FFFFFF"/>
          <w:lang w:val="fr-FR"/>
        </w:rPr>
        <w:t>au</w:t>
      </w:r>
      <w:r w:rsidRPr="00A76B27">
        <w:rPr>
          <w:i/>
          <w:shd w:val="clear" w:color="auto" w:fill="FFFFFF"/>
          <w:lang w:val="fr-FR"/>
        </w:rPr>
        <w:t xml:space="preserve"> quotidien ?</w:t>
      </w:r>
      <w:r w:rsidR="007C28E7">
        <w:rPr>
          <w:i/>
          <w:shd w:val="clear" w:color="auto" w:fill="FFFFFF"/>
          <w:lang w:val="fr-FR"/>
        </w:rPr>
        <w:t xml:space="preserve"> </w:t>
      </w:r>
    </w:p>
    <w:p w14:paraId="27C8AC98" w14:textId="77777777" w:rsidR="00A76B27" w:rsidRPr="00D35FE0" w:rsidRDefault="00A76B27" w:rsidP="00A76B27">
      <w:pPr>
        <w:rPr>
          <w:lang w:val="fr-FR"/>
        </w:rPr>
      </w:pPr>
    </w:p>
    <w:p w14:paraId="58921D6E" w14:textId="77777777" w:rsidR="00A76B27" w:rsidRPr="00D35FE0" w:rsidRDefault="00A76B27" w:rsidP="00A76B27">
      <w:pPr>
        <w:rPr>
          <w:b/>
          <w:lang w:val="fr-FR"/>
        </w:rPr>
      </w:pPr>
      <w:r w:rsidRPr="00D35FE0">
        <w:rPr>
          <w:b/>
          <w:lang w:val="fr-FR"/>
        </w:rPr>
        <w:t xml:space="preserve">Mise en œuvre </w:t>
      </w:r>
    </w:p>
    <w:p w14:paraId="00BA1780" w14:textId="247D242E" w:rsidR="00A76B27" w:rsidRPr="00724861" w:rsidRDefault="0007337B" w:rsidP="0037759C">
      <w:pPr>
        <w:pStyle w:val="Paragraphedeliste"/>
        <w:numPr>
          <w:ilvl w:val="0"/>
          <w:numId w:val="16"/>
        </w:numPr>
        <w:jc w:val="both"/>
        <w:rPr>
          <w:iCs/>
        </w:rPr>
      </w:pPr>
      <w:r w:rsidRPr="00724861">
        <w:rPr>
          <w:iCs/>
        </w:rPr>
        <w:t xml:space="preserve">Proposer la consigne à la classe. </w:t>
      </w:r>
    </w:p>
    <w:p w14:paraId="3490E84D" w14:textId="65B2EFD7" w:rsidR="00942053" w:rsidRPr="00724861" w:rsidRDefault="00942053" w:rsidP="0037759C">
      <w:pPr>
        <w:pStyle w:val="Paragraphedeliste"/>
        <w:numPr>
          <w:ilvl w:val="0"/>
          <w:numId w:val="16"/>
        </w:numPr>
        <w:jc w:val="both"/>
        <w:rPr>
          <w:iCs/>
        </w:rPr>
      </w:pPr>
      <w:r w:rsidRPr="00724861">
        <w:rPr>
          <w:iCs/>
        </w:rPr>
        <w:t>Inciter les apprenant·e·s à répondre</w:t>
      </w:r>
      <w:r w:rsidR="0037759C">
        <w:rPr>
          <w:iCs/>
        </w:rPr>
        <w:t xml:space="preserve"> et à justifier leur réponse.</w:t>
      </w:r>
    </w:p>
    <w:p w14:paraId="25A7C6CA" w14:textId="6B113A87" w:rsidR="0007337B" w:rsidRDefault="0007337B" w:rsidP="0007337B">
      <w:pPr>
        <w:rPr>
          <w:iCs/>
          <w:lang w:val="fr-FR"/>
        </w:rPr>
      </w:pPr>
      <w:r>
        <w:rPr>
          <w:iCs/>
          <w:noProof/>
          <w:lang w:val="fr-FR"/>
        </w:rPr>
        <w:drawing>
          <wp:inline distT="0" distB="0" distL="0" distR="0" wp14:anchorId="3081ECA1" wp14:editId="106369A7">
            <wp:extent cx="1323975" cy="361950"/>
            <wp:effectExtent l="0" t="0" r="9525" b="0"/>
            <wp:docPr id="18" name="Image 18"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62513B8" w14:textId="5052A01E" w:rsidR="0007337B" w:rsidRPr="0007337B" w:rsidRDefault="0007337B" w:rsidP="0007337B">
      <w:pPr>
        <w:rPr>
          <w:iCs/>
          <w:lang w:val="fr-FR"/>
        </w:rPr>
      </w:pPr>
      <w:r w:rsidRPr="0007337B">
        <w:rPr>
          <w:iCs/>
          <w:lang w:val="fr-FR"/>
        </w:rPr>
        <w:t xml:space="preserve">D’après les résultats, la classe est plutôt </w:t>
      </w:r>
      <w:r w:rsidRPr="0007337B">
        <w:rPr>
          <w:shd w:val="clear" w:color="auto" w:fill="FFFFFF"/>
          <w:lang w:val="fr-FR"/>
        </w:rPr>
        <w:t xml:space="preserve">accro au neuf, car plus de la moitié de la classe à une majorité de B. / </w:t>
      </w:r>
      <w:r w:rsidRPr="0007337B">
        <w:rPr>
          <w:iCs/>
          <w:lang w:val="fr-FR"/>
        </w:rPr>
        <w:t xml:space="preserve">D’après les résultats, la classe est plutôt </w:t>
      </w:r>
      <w:r w:rsidRPr="0007337B">
        <w:rPr>
          <w:shd w:val="clear" w:color="auto" w:fill="FFFFFF"/>
          <w:lang w:val="fr-FR"/>
        </w:rPr>
        <w:t>écocitoyenne</w:t>
      </w:r>
      <w:r w:rsidR="0037759C">
        <w:rPr>
          <w:shd w:val="clear" w:color="auto" w:fill="FFFFFF"/>
          <w:lang w:val="fr-FR"/>
        </w:rPr>
        <w:t xml:space="preserve"> au</w:t>
      </w:r>
      <w:r w:rsidRPr="0007337B">
        <w:rPr>
          <w:shd w:val="clear" w:color="auto" w:fill="FFFFFF"/>
          <w:lang w:val="fr-FR"/>
        </w:rPr>
        <w:t xml:space="preserve"> quotidien</w:t>
      </w:r>
      <w:r w:rsidR="001E7D81">
        <w:rPr>
          <w:shd w:val="clear" w:color="auto" w:fill="FFFFFF"/>
          <w:lang w:val="fr-FR"/>
        </w:rPr>
        <w:t xml:space="preserve"> parce qu’e</w:t>
      </w:r>
      <w:r w:rsidRPr="0007337B">
        <w:rPr>
          <w:shd w:val="clear" w:color="auto" w:fill="FFFFFF"/>
          <w:lang w:val="fr-FR"/>
        </w:rPr>
        <w:t>lle a une majorité de A. […]</w:t>
      </w:r>
    </w:p>
    <w:p w14:paraId="2E309123" w14:textId="77777777" w:rsidR="00A76B27" w:rsidRDefault="00A76B27" w:rsidP="001A5D2B">
      <w:pPr>
        <w:jc w:val="both"/>
        <w:rPr>
          <w:iCs/>
          <w:lang w:val="fr-FR"/>
        </w:rPr>
      </w:pPr>
    </w:p>
    <w:p w14:paraId="05E0DE7F" w14:textId="5EA6A0A8" w:rsidR="00704307" w:rsidRPr="00D35FE0" w:rsidRDefault="00517CA0" w:rsidP="00704307">
      <w:pPr>
        <w:rPr>
          <w:iCs/>
          <w:lang w:val="fr-FR"/>
        </w:rPr>
      </w:pPr>
      <w:r>
        <w:rPr>
          <w:noProof/>
          <w:lang w:val="fr-FR"/>
        </w:rPr>
        <w:drawing>
          <wp:inline distT="0" distB="0" distL="0" distR="0" wp14:anchorId="1C03AE93" wp14:editId="257B9081">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lang w:val="fr-FR"/>
        </w:rPr>
        <w:drawing>
          <wp:inline distT="0" distB="0" distL="0" distR="0" wp14:anchorId="396E23B9" wp14:editId="18E1B222">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77777777" w:rsidR="00396052" w:rsidRPr="00D35FE0" w:rsidRDefault="00396052" w:rsidP="00704307">
      <w:pPr>
        <w:rPr>
          <w:b/>
          <w:lang w:val="fr-FR"/>
        </w:rPr>
      </w:pPr>
    </w:p>
    <w:p w14:paraId="6ECA96BD" w14:textId="77777777" w:rsidR="00704307" w:rsidRPr="00D35FE0" w:rsidRDefault="00704307" w:rsidP="00704307">
      <w:pPr>
        <w:rPr>
          <w:b/>
          <w:lang w:val="fr-FR"/>
        </w:rPr>
      </w:pPr>
      <w:r w:rsidRPr="00D35FE0">
        <w:rPr>
          <w:b/>
          <w:lang w:val="fr-FR"/>
        </w:rPr>
        <w:t>Consigne</w:t>
      </w:r>
    </w:p>
    <w:p w14:paraId="6D05CB04" w14:textId="6F20B228" w:rsidR="00704307" w:rsidRPr="00F949EE" w:rsidRDefault="00F949EE" w:rsidP="00704307">
      <w:pPr>
        <w:rPr>
          <w:lang w:val="fr-FR"/>
        </w:rPr>
      </w:pPr>
      <w:r w:rsidRPr="00F949EE">
        <w:rPr>
          <w:lang w:val="fr-FR"/>
        </w:rPr>
        <w:t xml:space="preserve">Faites l’activité 2 : écoutez la vidéo et </w:t>
      </w:r>
      <w:proofErr w:type="gramStart"/>
      <w:r w:rsidRPr="00F949EE">
        <w:rPr>
          <w:lang w:val="fr-FR"/>
        </w:rPr>
        <w:t>cochez la</w:t>
      </w:r>
      <w:proofErr w:type="gramEnd"/>
      <w:r w:rsidRPr="00F949EE">
        <w:rPr>
          <w:lang w:val="fr-FR"/>
        </w:rPr>
        <w:t xml:space="preserve"> ou les bonnes réponses pour chaque thème.</w:t>
      </w:r>
    </w:p>
    <w:p w14:paraId="124A4A1F" w14:textId="77777777" w:rsidR="00396052" w:rsidRPr="00D35FE0" w:rsidRDefault="00396052" w:rsidP="00704307">
      <w:pPr>
        <w:rPr>
          <w:lang w:val="fr-FR"/>
        </w:rPr>
      </w:pPr>
    </w:p>
    <w:p w14:paraId="470A4FDE" w14:textId="77777777" w:rsidR="00704307" w:rsidRPr="00D35FE0" w:rsidRDefault="00704307" w:rsidP="00704307">
      <w:pPr>
        <w:rPr>
          <w:b/>
          <w:lang w:val="fr-FR"/>
        </w:rPr>
      </w:pPr>
      <w:r w:rsidRPr="00D35FE0">
        <w:rPr>
          <w:b/>
          <w:lang w:val="fr-FR"/>
        </w:rPr>
        <w:t xml:space="preserve">Mise en œuvre </w:t>
      </w:r>
    </w:p>
    <w:p w14:paraId="485C14B0" w14:textId="77777777" w:rsidR="00F949EE" w:rsidRPr="0046625D" w:rsidRDefault="00F949EE" w:rsidP="00F949EE">
      <w:pPr>
        <w:pStyle w:val="Paragraphedeliste"/>
        <w:numPr>
          <w:ilvl w:val="0"/>
          <w:numId w:val="3"/>
        </w:numPr>
        <w:jc w:val="both"/>
        <w:rPr>
          <w:iCs/>
        </w:rPr>
      </w:pPr>
      <w:r>
        <w:rPr>
          <w:rFonts w:eastAsia="Arial Unicode MS"/>
        </w:rPr>
        <w:t xml:space="preserve">Constituer des binômes. </w:t>
      </w:r>
    </w:p>
    <w:p w14:paraId="0F92923C" w14:textId="1D6DBAE7" w:rsidR="00F949EE" w:rsidRDefault="00F949EE" w:rsidP="00F949EE">
      <w:pPr>
        <w:pStyle w:val="Paragraphedeliste"/>
        <w:numPr>
          <w:ilvl w:val="0"/>
          <w:numId w:val="3"/>
        </w:numPr>
        <w:jc w:val="both"/>
        <w:rPr>
          <w:iCs/>
        </w:rPr>
      </w:pPr>
      <w:r>
        <w:rPr>
          <w:iCs/>
        </w:rPr>
        <w:t>Inviter un·e apprenant·e à lire à voix haute les items de l’activité 2 et s’assurer de la bonne compréhension lexicale.</w:t>
      </w:r>
    </w:p>
    <w:p w14:paraId="0500C9AA" w14:textId="5F0E9622" w:rsidR="00F949EE" w:rsidRDefault="00F949EE" w:rsidP="00F949EE">
      <w:pPr>
        <w:pStyle w:val="Paragraphedeliste"/>
        <w:numPr>
          <w:ilvl w:val="0"/>
          <w:numId w:val="3"/>
        </w:numPr>
        <w:jc w:val="both"/>
        <w:rPr>
          <w:iCs/>
        </w:rPr>
      </w:pPr>
      <w:r>
        <w:rPr>
          <w:iCs/>
        </w:rPr>
        <w:t xml:space="preserve">Montrer la vidéo en entier </w:t>
      </w:r>
      <w:r w:rsidRPr="00C0285C">
        <w:rPr>
          <w:iCs/>
          <w:u w:val="single"/>
        </w:rPr>
        <w:t>avec le son</w:t>
      </w:r>
      <w:r>
        <w:rPr>
          <w:iCs/>
        </w:rPr>
        <w:t>, mais toujours sans les sous-titres.</w:t>
      </w:r>
    </w:p>
    <w:p w14:paraId="0A452546" w14:textId="77777777" w:rsidR="00F949EE" w:rsidRPr="003D5742" w:rsidRDefault="00F949EE" w:rsidP="00F949EE">
      <w:pPr>
        <w:pStyle w:val="Paragraphedeliste"/>
        <w:numPr>
          <w:ilvl w:val="0"/>
          <w:numId w:val="3"/>
        </w:numPr>
        <w:jc w:val="both"/>
        <w:rPr>
          <w:iCs/>
        </w:rPr>
      </w:pPr>
      <w:r>
        <w:rPr>
          <w:iCs/>
        </w:rPr>
        <w:t>Laisser les binômes se concerter, puis mettre en commun à l’oral.</w:t>
      </w:r>
    </w:p>
    <w:p w14:paraId="27CDD970" w14:textId="6A8B90D9" w:rsidR="00D93A8A" w:rsidRPr="00D35FE0" w:rsidRDefault="00517CA0" w:rsidP="00D93A8A">
      <w:pPr>
        <w:rPr>
          <w:iCs/>
          <w:lang w:val="fr-FR"/>
        </w:rPr>
      </w:pPr>
      <w:r>
        <w:rPr>
          <w:iCs/>
          <w:noProof/>
          <w:lang w:val="fr-FR"/>
        </w:rPr>
        <w:drawing>
          <wp:inline distT="0" distB="0" distL="0" distR="0" wp14:anchorId="03395BFE" wp14:editId="7E7991F7">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1F0C75E" w14:textId="52AA8A4B" w:rsidR="0037759C" w:rsidRPr="00152C3C" w:rsidRDefault="0037759C" w:rsidP="0037759C">
      <w:pPr>
        <w:pStyle w:val="Sansinterligne"/>
        <w:rPr>
          <w:b/>
        </w:rPr>
      </w:pPr>
      <w:r>
        <w:rPr>
          <w:b/>
        </w:rPr>
        <w:t xml:space="preserve">1. </w:t>
      </w:r>
      <w:r w:rsidRPr="00152C3C">
        <w:rPr>
          <w:b/>
        </w:rPr>
        <w:t xml:space="preserve">Le constat : </w:t>
      </w:r>
    </w:p>
    <w:p w14:paraId="4D1D2BDA" w14:textId="77777777" w:rsidR="0037759C" w:rsidRDefault="0037759C" w:rsidP="0037759C">
      <w:pPr>
        <w:pStyle w:val="Sansinterligne"/>
        <w:jc w:val="both"/>
        <w:rPr>
          <w:bCs/>
        </w:rPr>
      </w:pPr>
      <w:r>
        <w:sym w:font="Wingdings" w:char="F0FE"/>
      </w:r>
      <w:r>
        <w:t xml:space="preserve"> </w:t>
      </w:r>
      <w:r w:rsidRPr="00BD174F">
        <w:rPr>
          <w:bCs/>
        </w:rPr>
        <w:t xml:space="preserve">Les consommateurs </w:t>
      </w:r>
      <w:r>
        <w:rPr>
          <w:bCs/>
        </w:rPr>
        <w:t>jettent beaucoup d’objets. </w:t>
      </w:r>
    </w:p>
    <w:p w14:paraId="109E6E00" w14:textId="306476FE" w:rsidR="00B9023F" w:rsidRPr="00A579E5" w:rsidRDefault="0037759C" w:rsidP="00B9023F">
      <w:pPr>
        <w:pStyle w:val="Sansinterligne"/>
        <w:spacing w:line="276" w:lineRule="auto"/>
        <w:jc w:val="both"/>
        <w:rPr>
          <w:b/>
          <w:bCs/>
        </w:rPr>
      </w:pPr>
      <w:r>
        <w:rPr>
          <w:b/>
          <w:bCs/>
        </w:rPr>
        <w:t xml:space="preserve">2. </w:t>
      </w:r>
      <w:r w:rsidR="00B9023F" w:rsidRPr="00A579E5">
        <w:rPr>
          <w:b/>
          <w:bCs/>
        </w:rPr>
        <w:t xml:space="preserve">Le projet : </w:t>
      </w:r>
    </w:p>
    <w:p w14:paraId="669AE27B" w14:textId="61AAFA8D" w:rsidR="00B9023F" w:rsidRDefault="00B9023F" w:rsidP="00B9023F">
      <w:pPr>
        <w:pStyle w:val="Sansinterligne"/>
        <w:spacing w:line="276" w:lineRule="auto"/>
        <w:jc w:val="both"/>
      </w:pPr>
      <w:r>
        <w:sym w:font="Wingdings" w:char="F0FE"/>
      </w:r>
      <w:r>
        <w:t xml:space="preserve"> </w:t>
      </w:r>
      <w:r w:rsidRPr="00BD174F">
        <w:t>Martine Postma a créé seul</w:t>
      </w:r>
      <w:r>
        <w:t xml:space="preserve">e des </w:t>
      </w:r>
      <w:r w:rsidRPr="00152C3C">
        <w:rPr>
          <w:i/>
        </w:rPr>
        <w:t>repair</w:t>
      </w:r>
      <w:r>
        <w:t xml:space="preserve"> cafés. C’est une journaliste spécialisée dans la gestion des déchets. </w:t>
      </w:r>
    </w:p>
    <w:p w14:paraId="4C03D66A" w14:textId="7DC691F8" w:rsidR="0037759C" w:rsidRPr="00152C3C" w:rsidRDefault="0037759C" w:rsidP="0037759C">
      <w:pPr>
        <w:pStyle w:val="Sansinterligne"/>
        <w:rPr>
          <w:b/>
        </w:rPr>
      </w:pPr>
      <w:r>
        <w:rPr>
          <w:b/>
        </w:rPr>
        <w:t xml:space="preserve">3. </w:t>
      </w:r>
      <w:r w:rsidRPr="00152C3C">
        <w:rPr>
          <w:b/>
        </w:rPr>
        <w:t>Un repair café :</w:t>
      </w:r>
    </w:p>
    <w:p w14:paraId="4A458330" w14:textId="77777777" w:rsidR="0037759C" w:rsidRDefault="0037759C" w:rsidP="0037759C">
      <w:pPr>
        <w:pStyle w:val="Sansinterligne"/>
        <w:jc w:val="both"/>
      </w:pPr>
      <w:r>
        <w:sym w:font="Wingdings" w:char="F0FE"/>
      </w:r>
      <w:r>
        <w:t xml:space="preserve"> Un lieu où on répare gratuitement des objets.</w:t>
      </w:r>
    </w:p>
    <w:p w14:paraId="23D07ED5" w14:textId="2CF9D435" w:rsidR="00B9023F" w:rsidRPr="00737B1B" w:rsidRDefault="0037759C" w:rsidP="00704307">
      <w:pPr>
        <w:rPr>
          <w:b/>
          <w:lang w:val="fr-FR"/>
        </w:rPr>
      </w:pPr>
      <w:r w:rsidRPr="00737B1B">
        <w:rPr>
          <w:b/>
          <w:lang w:val="fr-FR"/>
        </w:rPr>
        <w:t xml:space="preserve">4. L’évolution du projet. </w:t>
      </w:r>
    </w:p>
    <w:p w14:paraId="2D956DD6" w14:textId="5884B3BD" w:rsidR="0037759C" w:rsidRDefault="0037759C" w:rsidP="0037759C">
      <w:pPr>
        <w:pStyle w:val="Sansinterligne"/>
        <w:spacing w:line="276" w:lineRule="auto"/>
        <w:jc w:val="both"/>
      </w:pPr>
      <w:r>
        <w:sym w:font="Wingdings" w:char="F0FE"/>
      </w:r>
      <w:r>
        <w:t xml:space="preserve"> Martine Postma propose des conseils pour ouvrir des </w:t>
      </w:r>
      <w:r w:rsidRPr="00152C3C">
        <w:rPr>
          <w:i/>
        </w:rPr>
        <w:t>repair</w:t>
      </w:r>
      <w:r w:rsidR="00C154AA">
        <w:rPr>
          <w:i/>
        </w:rPr>
        <w:t xml:space="preserve"> </w:t>
      </w:r>
      <w:r>
        <w:t xml:space="preserve">cafés dans le monde. </w:t>
      </w:r>
    </w:p>
    <w:p w14:paraId="5F0A2492" w14:textId="77777777" w:rsidR="0037759C" w:rsidRPr="00D35FE0" w:rsidRDefault="0037759C" w:rsidP="00704307">
      <w:pPr>
        <w:rPr>
          <w:iCs/>
          <w:lang w:val="fr-FR"/>
        </w:rPr>
      </w:pPr>
    </w:p>
    <w:p w14:paraId="3D593F7C" w14:textId="491827CA" w:rsidR="00704307" w:rsidRDefault="00517CA0" w:rsidP="00704307">
      <w:pPr>
        <w:rPr>
          <w:noProof/>
          <w:lang w:val="fr-FR"/>
        </w:rPr>
      </w:pPr>
      <w:r>
        <w:rPr>
          <w:noProof/>
          <w:lang w:val="fr-FR"/>
        </w:rPr>
        <w:drawing>
          <wp:inline distT="0" distB="0" distL="0" distR="0" wp14:anchorId="093BB87A" wp14:editId="6F287767">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33B4FAF3" wp14:editId="1CD9EB66">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23E5508A" w14:textId="281EF669" w:rsidR="00396052" w:rsidRPr="005E2048" w:rsidRDefault="00396052" w:rsidP="00704307">
      <w:pPr>
        <w:rPr>
          <w:iCs/>
          <w:lang w:val="fr-FR"/>
        </w:rPr>
      </w:pPr>
    </w:p>
    <w:p w14:paraId="2F4F8577" w14:textId="77777777" w:rsidR="00704307" w:rsidRPr="00D35FE0" w:rsidRDefault="00704307" w:rsidP="00704307">
      <w:pPr>
        <w:rPr>
          <w:b/>
          <w:lang w:val="fr-FR"/>
        </w:rPr>
      </w:pPr>
      <w:r w:rsidRPr="00D35FE0">
        <w:rPr>
          <w:b/>
          <w:lang w:val="fr-FR"/>
        </w:rPr>
        <w:t>Consigne</w:t>
      </w:r>
    </w:p>
    <w:p w14:paraId="185C8963" w14:textId="4D129EB4" w:rsidR="00396052" w:rsidRPr="003466C9" w:rsidRDefault="003466C9" w:rsidP="003466C9">
      <w:pPr>
        <w:jc w:val="both"/>
        <w:rPr>
          <w:lang w:val="fr-FR"/>
        </w:rPr>
      </w:pPr>
      <w:r w:rsidRPr="003466C9">
        <w:rPr>
          <w:rFonts w:eastAsia="Arial Unicode MS"/>
          <w:lang w:val="fr-FR"/>
        </w:rPr>
        <w:t>Faites l’activité 3 : écout</w:t>
      </w:r>
      <w:r w:rsidRPr="003466C9">
        <w:rPr>
          <w:lang w:val="fr-FR"/>
        </w:rPr>
        <w:t xml:space="preserve">ez la vidéo et dites si les informations sont vraies ou fausses. </w:t>
      </w:r>
    </w:p>
    <w:p w14:paraId="07804E15" w14:textId="77777777" w:rsidR="0037759C" w:rsidRDefault="0037759C" w:rsidP="003466C9">
      <w:pPr>
        <w:jc w:val="both"/>
        <w:rPr>
          <w:b/>
          <w:lang w:val="fr-FR"/>
        </w:rPr>
      </w:pPr>
    </w:p>
    <w:p w14:paraId="310F5962" w14:textId="1A6DF5ED" w:rsidR="00704307" w:rsidRPr="003466C9" w:rsidRDefault="00704307" w:rsidP="003466C9">
      <w:pPr>
        <w:jc w:val="both"/>
        <w:rPr>
          <w:b/>
          <w:lang w:val="fr-FR"/>
        </w:rPr>
      </w:pPr>
      <w:r w:rsidRPr="003466C9">
        <w:rPr>
          <w:b/>
          <w:lang w:val="fr-FR"/>
        </w:rPr>
        <w:lastRenderedPageBreak/>
        <w:t xml:space="preserve">Mise en œuvre </w:t>
      </w:r>
    </w:p>
    <w:p w14:paraId="5F8B0B12" w14:textId="77777777" w:rsidR="003466C9" w:rsidRPr="003466C9" w:rsidRDefault="003466C9" w:rsidP="003466C9">
      <w:pPr>
        <w:pStyle w:val="Paragraphedeliste"/>
        <w:numPr>
          <w:ilvl w:val="0"/>
          <w:numId w:val="10"/>
        </w:numPr>
        <w:jc w:val="both"/>
        <w:rPr>
          <w:rFonts w:eastAsia="Arial Unicode MS"/>
        </w:rPr>
      </w:pPr>
      <w:r w:rsidRPr="003466C9">
        <w:rPr>
          <w:rFonts w:eastAsia="Arial Unicode MS"/>
        </w:rPr>
        <w:t xml:space="preserve">Conserver les binômes précédemment constitués. </w:t>
      </w:r>
    </w:p>
    <w:p w14:paraId="2040E97D" w14:textId="77777777" w:rsidR="003466C9" w:rsidRPr="003466C9" w:rsidRDefault="003466C9" w:rsidP="003466C9">
      <w:pPr>
        <w:pStyle w:val="Paragraphedeliste"/>
        <w:numPr>
          <w:ilvl w:val="0"/>
          <w:numId w:val="10"/>
        </w:numPr>
        <w:jc w:val="both"/>
        <w:rPr>
          <w:rFonts w:eastAsia="Arial Unicode MS"/>
        </w:rPr>
      </w:pPr>
      <w:r w:rsidRPr="003466C9">
        <w:rPr>
          <w:rFonts w:eastAsia="Arial Unicode MS"/>
        </w:rPr>
        <w:t>Inviter les apprenant·e·s à lire les phrases proposées avant de commencer et veiller à la bonne compréhension du lexique.</w:t>
      </w:r>
      <w:r w:rsidRPr="003466C9">
        <w:rPr>
          <w:rFonts w:eastAsia="Arial Unicode MS"/>
          <w:color w:val="FF0000"/>
        </w:rPr>
        <w:t xml:space="preserve"> </w:t>
      </w:r>
    </w:p>
    <w:p w14:paraId="06418BA1" w14:textId="77777777" w:rsidR="003466C9" w:rsidRDefault="003466C9" w:rsidP="003466C9">
      <w:pPr>
        <w:pStyle w:val="Paragraphedeliste"/>
        <w:numPr>
          <w:ilvl w:val="0"/>
          <w:numId w:val="10"/>
        </w:numPr>
        <w:jc w:val="both"/>
        <w:rPr>
          <w:rFonts w:eastAsia="Arial Unicode MS"/>
        </w:rPr>
      </w:pPr>
      <w:r w:rsidRPr="003466C9">
        <w:rPr>
          <w:rFonts w:eastAsia="Arial Unicode MS"/>
        </w:rPr>
        <w:t xml:space="preserve">Préciser aux apprenant·e·s qu’ils·elles doivent corriger les réponses fausses. Montrer la vidéo en entier, </w:t>
      </w:r>
      <w:r w:rsidRPr="003466C9">
        <w:rPr>
          <w:rFonts w:eastAsia="Arial Unicode MS"/>
          <w:u w:val="single"/>
        </w:rPr>
        <w:t>avec le son</w:t>
      </w:r>
      <w:r w:rsidRPr="003466C9">
        <w:rPr>
          <w:rFonts w:eastAsia="Arial Unicode MS"/>
        </w:rPr>
        <w:t xml:space="preserve"> et toujours sans les sous-titres.</w:t>
      </w:r>
    </w:p>
    <w:p w14:paraId="196E251E" w14:textId="4D9281FD" w:rsidR="003466C9" w:rsidRPr="003466C9" w:rsidRDefault="00DF287C" w:rsidP="003466C9">
      <w:pPr>
        <w:pStyle w:val="Paragraphedeliste"/>
        <w:numPr>
          <w:ilvl w:val="0"/>
          <w:numId w:val="10"/>
        </w:numPr>
        <w:jc w:val="both"/>
        <w:rPr>
          <w:rFonts w:eastAsia="Arial Unicode MS"/>
        </w:rPr>
      </w:pPr>
      <w:r>
        <w:rPr>
          <w:rFonts w:eastAsia="Arial Unicode MS"/>
        </w:rPr>
        <w:t>Inviter</w:t>
      </w:r>
      <w:r w:rsidR="003466C9" w:rsidRPr="003466C9">
        <w:rPr>
          <w:rFonts w:eastAsia="Arial Unicode MS"/>
        </w:rPr>
        <w:t xml:space="preserve"> un binôme à lire la première phrase et proposer aux autres de lever le pouce si l’information est vraie ou de baisser le pouce si l’information est fausse. Inviter un binôme volontaire à corriger l’information si elle est fausse. Une fois la réponse donnée et validée par les autres apprenant·e·s, demander au binôme de choisir un autre groupe pour lire la deuxième phrase. Procéder comme pour la première phrase pour la totalité des phrases.</w:t>
      </w:r>
    </w:p>
    <w:p w14:paraId="4739F4A2" w14:textId="3996F1EF" w:rsidR="00D93A8A" w:rsidRPr="00D35FE0" w:rsidRDefault="00517CA0" w:rsidP="00D93A8A">
      <w:pPr>
        <w:rPr>
          <w:iCs/>
          <w:lang w:val="fr-FR"/>
        </w:rPr>
      </w:pPr>
      <w:r>
        <w:rPr>
          <w:iCs/>
          <w:noProof/>
          <w:lang w:val="fr-FR"/>
        </w:rPr>
        <w:drawing>
          <wp:inline distT="0" distB="0" distL="0" distR="0" wp14:anchorId="0F873B9F" wp14:editId="4B0513EB">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9AB597B" w14:textId="65C99550" w:rsidR="005E2048" w:rsidRDefault="00DF287C" w:rsidP="005E2048">
      <w:pPr>
        <w:rPr>
          <w:iCs/>
          <w:lang w:val="fr-FR"/>
        </w:rPr>
      </w:pPr>
      <w:r>
        <w:rPr>
          <w:iCs/>
          <w:lang w:val="fr-FR"/>
        </w:rPr>
        <w:t>Vrai : 2 / 3 / 6</w:t>
      </w:r>
      <w:r w:rsidR="001E7D81">
        <w:rPr>
          <w:iCs/>
          <w:lang w:val="fr-FR"/>
        </w:rPr>
        <w:t>.</w:t>
      </w:r>
    </w:p>
    <w:p w14:paraId="6CCB5482" w14:textId="6A146D72" w:rsidR="00DF287C" w:rsidRDefault="00DF287C" w:rsidP="005E2048">
      <w:pPr>
        <w:rPr>
          <w:iCs/>
          <w:lang w:val="fr-FR"/>
        </w:rPr>
      </w:pPr>
      <w:r>
        <w:rPr>
          <w:iCs/>
          <w:lang w:val="fr-FR"/>
        </w:rPr>
        <w:t xml:space="preserve">Faux : </w:t>
      </w:r>
    </w:p>
    <w:p w14:paraId="67957813" w14:textId="43354C85" w:rsidR="00DF287C" w:rsidRDefault="00DF287C" w:rsidP="00DF287C">
      <w:pPr>
        <w:pStyle w:val="Sansinterligne"/>
        <w:jc w:val="both"/>
      </w:pPr>
      <w:r>
        <w:rPr>
          <w:rFonts w:cs="Tahoma"/>
        </w:rPr>
        <w:t>1. À</w:t>
      </w:r>
      <w:r>
        <w:t xml:space="preserve"> cause de la </w:t>
      </w:r>
      <w:r w:rsidRPr="001F7CDF">
        <w:rPr>
          <w:b/>
          <w:iCs/>
          <w:strike/>
        </w:rPr>
        <w:t>publicité</w:t>
      </w:r>
      <w:r w:rsidRPr="001F7CDF">
        <w:rPr>
          <w:b/>
        </w:rPr>
        <w:t xml:space="preserve"> </w:t>
      </w:r>
      <w:r w:rsidRPr="00DF287C">
        <w:rPr>
          <w:b/>
        </w:rPr>
        <w:t>surconsommation</w:t>
      </w:r>
      <w:r>
        <w:t xml:space="preserve"> et de l’obsolescence programmée, les consommateurs ne gardent pas leurs objets longtemps.   </w:t>
      </w:r>
    </w:p>
    <w:p w14:paraId="4E7A75ED" w14:textId="680C8262" w:rsidR="00DF287C" w:rsidRDefault="00DF287C" w:rsidP="00DF287C">
      <w:pPr>
        <w:pStyle w:val="Sansinterligne"/>
        <w:jc w:val="both"/>
      </w:pPr>
      <w:r>
        <w:t xml:space="preserve">4. Quand le </w:t>
      </w:r>
      <w:r w:rsidRPr="009C3A64">
        <w:rPr>
          <w:i/>
          <w:iCs/>
        </w:rPr>
        <w:t>repair</w:t>
      </w:r>
      <w:r>
        <w:t xml:space="preserve"> café a ouvert, les gens </w:t>
      </w:r>
      <w:r w:rsidRPr="001F7CDF">
        <w:rPr>
          <w:b/>
          <w:strike/>
        </w:rPr>
        <w:t xml:space="preserve">n’étaient </w:t>
      </w:r>
      <w:r w:rsidRPr="001F7CDF">
        <w:rPr>
          <w:b/>
          <w:iCs/>
          <w:strike/>
        </w:rPr>
        <w:t>pas très convaincus</w:t>
      </w:r>
      <w:r w:rsidRPr="006239DC">
        <w:rPr>
          <w:i/>
          <w:iCs/>
        </w:rPr>
        <w:t xml:space="preserve"> </w:t>
      </w:r>
      <w:r w:rsidRPr="001F7CDF">
        <w:rPr>
          <w:b/>
        </w:rPr>
        <w:t>étaient</w:t>
      </w:r>
      <w:r>
        <w:t xml:space="preserve"> </w:t>
      </w:r>
      <w:r w:rsidRPr="00DF287C">
        <w:rPr>
          <w:b/>
        </w:rPr>
        <w:t>enthousiasmés</w:t>
      </w:r>
      <w:r>
        <w:t xml:space="preserve"> par ce concept. </w:t>
      </w:r>
    </w:p>
    <w:p w14:paraId="4B0AF20B" w14:textId="43F0A9E7" w:rsidR="00DF287C" w:rsidRDefault="00DF287C" w:rsidP="00DF287C">
      <w:pPr>
        <w:pStyle w:val="Sansinterligne"/>
      </w:pPr>
      <w:r>
        <w:t xml:space="preserve">5. Grâce aux </w:t>
      </w:r>
      <w:r w:rsidRPr="009C3A64">
        <w:rPr>
          <w:i/>
          <w:iCs/>
        </w:rPr>
        <w:t>repair</w:t>
      </w:r>
      <w:r>
        <w:t xml:space="preserve"> café</w:t>
      </w:r>
      <w:r w:rsidR="00D83616">
        <w:t>s</w:t>
      </w:r>
      <w:r>
        <w:t xml:space="preserve">, </w:t>
      </w:r>
      <w:r w:rsidRPr="001F7CDF">
        <w:rPr>
          <w:b/>
          <w:iCs/>
          <w:strike/>
        </w:rPr>
        <w:t>un peu moins de la moitié</w:t>
      </w:r>
      <w:r>
        <w:t xml:space="preserve"> </w:t>
      </w:r>
      <w:r w:rsidRPr="00DF287C">
        <w:rPr>
          <w:b/>
        </w:rPr>
        <w:t>70</w:t>
      </w:r>
      <w:r w:rsidR="001F7CDF">
        <w:rPr>
          <w:b/>
        </w:rPr>
        <w:t> </w:t>
      </w:r>
      <w:r w:rsidRPr="00DF287C">
        <w:rPr>
          <w:b/>
        </w:rPr>
        <w:t>%</w:t>
      </w:r>
      <w:r>
        <w:t xml:space="preserve"> des objets apportés sont réparés. </w:t>
      </w:r>
    </w:p>
    <w:p w14:paraId="2E4D6392" w14:textId="77777777" w:rsidR="0037759C" w:rsidRPr="00D35FE0" w:rsidRDefault="0037759C" w:rsidP="00704307">
      <w:pPr>
        <w:rPr>
          <w:iCs/>
          <w:lang w:val="fr-FR"/>
        </w:rPr>
      </w:pPr>
    </w:p>
    <w:p w14:paraId="5242B7F5" w14:textId="7CB8A9B1" w:rsidR="00704307" w:rsidRPr="00D35FE0" w:rsidRDefault="00517CA0" w:rsidP="00704307">
      <w:pPr>
        <w:rPr>
          <w:b/>
          <w:lang w:val="fr-FR"/>
        </w:rPr>
      </w:pPr>
      <w:r>
        <w:rPr>
          <w:noProof/>
          <w:lang w:val="fr-FR"/>
        </w:rPr>
        <w:drawing>
          <wp:inline distT="0" distB="0" distL="0" distR="0" wp14:anchorId="5F505BD0" wp14:editId="361E7F44">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5352DCE4" wp14:editId="5E5320CF">
            <wp:extent cx="1781175" cy="361950"/>
            <wp:effectExtent l="0" t="0" r="9525" b="0"/>
            <wp:docPr id="44" name="Image 4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649817D4" w14:textId="028A45BF" w:rsidR="00396052" w:rsidRPr="00D35FE0" w:rsidRDefault="0083184E" w:rsidP="00704307">
      <w:pPr>
        <w:rPr>
          <w:b/>
          <w:lang w:val="fr-FR"/>
        </w:rPr>
      </w:pPr>
      <w:r>
        <w:rPr>
          <w:noProof/>
          <w:lang w:val="fr-FR"/>
        </w:rPr>
        <w:drawing>
          <wp:inline distT="0" distB="0" distL="0" distR="0" wp14:anchorId="0DA27327" wp14:editId="37D76BE6">
            <wp:extent cx="1207770" cy="361950"/>
            <wp:effectExtent l="0" t="0" r="0" b="0"/>
            <wp:docPr id="13" name="Image 13"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39D71A73" w14:textId="77777777" w:rsidR="00704307" w:rsidRPr="00D35FE0" w:rsidRDefault="00704307" w:rsidP="00704307">
      <w:pPr>
        <w:rPr>
          <w:b/>
          <w:lang w:val="fr-FR"/>
        </w:rPr>
      </w:pPr>
      <w:r w:rsidRPr="00D35FE0">
        <w:rPr>
          <w:b/>
          <w:lang w:val="fr-FR"/>
        </w:rPr>
        <w:t>Consigne</w:t>
      </w:r>
    </w:p>
    <w:p w14:paraId="48B01B56" w14:textId="26957F49" w:rsidR="00BF2891" w:rsidRDefault="00BF2891" w:rsidP="008F1ED0">
      <w:pPr>
        <w:jc w:val="both"/>
        <w:rPr>
          <w:lang w:val="fr-FR"/>
        </w:rPr>
      </w:pPr>
      <w:r>
        <w:rPr>
          <w:lang w:val="fr-FR"/>
        </w:rPr>
        <w:t>Quels objets du quotidien (de préférence petits ou de taille moyenne) n’utilisez</w:t>
      </w:r>
      <w:r w:rsidR="009C3A64">
        <w:rPr>
          <w:lang w:val="fr-FR"/>
        </w:rPr>
        <w:t xml:space="preserve">-vous </w:t>
      </w:r>
      <w:r>
        <w:rPr>
          <w:lang w:val="fr-FR"/>
        </w:rPr>
        <w:t>plus</w:t>
      </w:r>
      <w:r w:rsidR="00D83616">
        <w:rPr>
          <w:lang w:val="fr-FR"/>
        </w:rPr>
        <w:t>,</w:t>
      </w:r>
      <w:r>
        <w:rPr>
          <w:lang w:val="fr-FR"/>
        </w:rPr>
        <w:t xml:space="preserve"> car ils sont cassés, déchirés, coupés, troués, abîmés et qui pourraient être</w:t>
      </w:r>
      <w:r w:rsidR="00C55524">
        <w:rPr>
          <w:lang w:val="fr-FR"/>
        </w:rPr>
        <w:t xml:space="preserve"> amenés dans un </w:t>
      </w:r>
      <w:r w:rsidR="00C55524" w:rsidRPr="00C55524">
        <w:rPr>
          <w:i/>
          <w:iCs/>
          <w:lang w:val="fr-FR"/>
        </w:rPr>
        <w:t>repair café</w:t>
      </w:r>
      <w:r w:rsidR="00C55524">
        <w:rPr>
          <w:lang w:val="fr-FR"/>
        </w:rPr>
        <w:t xml:space="preserve"> </w:t>
      </w:r>
      <w:r>
        <w:rPr>
          <w:lang w:val="fr-FR"/>
        </w:rPr>
        <w:t xml:space="preserve">?  </w:t>
      </w:r>
    </w:p>
    <w:p w14:paraId="09205744" w14:textId="77777777" w:rsidR="00396052" w:rsidRPr="00D35FE0" w:rsidRDefault="00396052" w:rsidP="00704307">
      <w:pPr>
        <w:rPr>
          <w:lang w:val="fr-FR"/>
        </w:rPr>
      </w:pPr>
    </w:p>
    <w:p w14:paraId="38C07D15" w14:textId="77777777" w:rsidR="00704307" w:rsidRPr="00D35FE0" w:rsidRDefault="00704307" w:rsidP="00704307">
      <w:pPr>
        <w:rPr>
          <w:b/>
          <w:lang w:val="fr-FR"/>
        </w:rPr>
      </w:pPr>
      <w:r w:rsidRPr="00D35FE0">
        <w:rPr>
          <w:b/>
          <w:lang w:val="fr-FR"/>
        </w:rPr>
        <w:t xml:space="preserve">Mise en œuvre </w:t>
      </w:r>
    </w:p>
    <w:p w14:paraId="31362E24" w14:textId="16909B85" w:rsidR="00E84F3A" w:rsidRPr="0083184E" w:rsidRDefault="00E84F3A" w:rsidP="00704307">
      <w:pPr>
        <w:pStyle w:val="Paragraphedeliste"/>
        <w:numPr>
          <w:ilvl w:val="0"/>
          <w:numId w:val="3"/>
        </w:numPr>
        <w:rPr>
          <w:i/>
          <w:iCs/>
        </w:rPr>
      </w:pPr>
      <w:r>
        <w:rPr>
          <w:iCs/>
        </w:rPr>
        <w:t>Lire la consigne à la classe. S’assurer de sa bonne compréhension.</w:t>
      </w:r>
    </w:p>
    <w:p w14:paraId="44AAFCDB" w14:textId="78A3A774" w:rsidR="0083184E" w:rsidRPr="009C3A64" w:rsidRDefault="0083184E" w:rsidP="009C3A64">
      <w:pPr>
        <w:pStyle w:val="Paragraphedeliste"/>
        <w:numPr>
          <w:ilvl w:val="0"/>
          <w:numId w:val="3"/>
        </w:numPr>
        <w:jc w:val="both"/>
        <w:rPr>
          <w:iCs/>
        </w:rPr>
      </w:pPr>
      <w:r w:rsidRPr="0083184E">
        <w:rPr>
          <w:iCs/>
        </w:rPr>
        <w:t>Minuter l’activité en lançant un compte à rebours de 3 minutes</w:t>
      </w:r>
      <w:r w:rsidR="009C3A64">
        <w:rPr>
          <w:iCs/>
        </w:rPr>
        <w:t xml:space="preserve"> (par exemple : </w:t>
      </w:r>
      <w:hyperlink r:id="rId18" w:history="1">
        <w:r w:rsidR="001F7CDF" w:rsidRPr="002903DE">
          <w:rPr>
            <w:rStyle w:val="Lienhypertexte"/>
            <w:iCs/>
          </w:rPr>
          <w:t>https://ladigitale.dev/digitools/rebours/</w:t>
        </w:r>
      </w:hyperlink>
      <w:r w:rsidR="009C3A64" w:rsidRPr="009C3A64">
        <w:rPr>
          <w:iCs/>
        </w:rPr>
        <w:t>)</w:t>
      </w:r>
      <w:r w:rsidR="001F7CDF">
        <w:rPr>
          <w:iCs/>
        </w:rPr>
        <w:t>.</w:t>
      </w:r>
    </w:p>
    <w:p w14:paraId="19B7228C" w14:textId="0B5874F8" w:rsidR="00BF2891" w:rsidRPr="00BF2891" w:rsidRDefault="00BF2891" w:rsidP="00BF2891">
      <w:pPr>
        <w:pStyle w:val="Paragraphedeliste"/>
        <w:numPr>
          <w:ilvl w:val="0"/>
          <w:numId w:val="3"/>
        </w:numPr>
        <w:jc w:val="both"/>
        <w:rPr>
          <w:rFonts w:eastAsia="Arial Unicode MS"/>
        </w:rPr>
      </w:pPr>
      <w:r w:rsidRPr="007E0A8E">
        <w:rPr>
          <w:rFonts w:eastAsia="Arial Unicode MS" w:cs="Tahoma"/>
        </w:rPr>
        <w:t>Laisser les groupes échanger</w:t>
      </w:r>
      <w:r w:rsidR="007C28E7">
        <w:rPr>
          <w:rFonts w:eastAsia="Arial Unicode MS" w:cs="Tahoma"/>
        </w:rPr>
        <w:t xml:space="preserve"> le temps imparti</w:t>
      </w:r>
      <w:r w:rsidRPr="007E0A8E">
        <w:rPr>
          <w:rFonts w:eastAsia="Arial Unicode MS" w:cs="Tahoma"/>
        </w:rPr>
        <w:t xml:space="preserve">, puis procéder à une mise en commun </w:t>
      </w:r>
      <w:r w:rsidRPr="007E0A8E">
        <w:rPr>
          <w:rFonts w:eastAsia="Arial Unicode MS"/>
        </w:rPr>
        <w:t>sous forme de discussion spontanée.</w:t>
      </w:r>
      <w:r>
        <w:rPr>
          <w:rFonts w:eastAsia="Arial Unicode MS"/>
        </w:rPr>
        <w:t xml:space="preserve"> </w:t>
      </w:r>
      <w:r>
        <w:rPr>
          <w:rFonts w:eastAsia="Arial Unicode MS" w:cs="Tahoma"/>
        </w:rPr>
        <w:t>É</w:t>
      </w:r>
      <w:r>
        <w:rPr>
          <w:rFonts w:eastAsia="Arial Unicode MS"/>
        </w:rPr>
        <w:t>crire le</w:t>
      </w:r>
      <w:r w:rsidR="007C28E7">
        <w:rPr>
          <w:rFonts w:eastAsia="Arial Unicode MS"/>
        </w:rPr>
        <w:t xml:space="preserve"> nom des objets </w:t>
      </w:r>
      <w:r>
        <w:rPr>
          <w:rFonts w:eastAsia="Arial Unicode MS"/>
        </w:rPr>
        <w:t>au tableau.</w:t>
      </w:r>
      <w:r w:rsidR="008F1ED0">
        <w:rPr>
          <w:rFonts w:eastAsia="Arial Unicode MS"/>
        </w:rPr>
        <w:t xml:space="preserve"> </w:t>
      </w:r>
    </w:p>
    <w:p w14:paraId="3C7BC90E" w14:textId="44592840" w:rsidR="00D93A8A" w:rsidRPr="00D35FE0" w:rsidRDefault="00517CA0" w:rsidP="00D93A8A">
      <w:pPr>
        <w:rPr>
          <w:iCs/>
          <w:lang w:val="fr-FR"/>
        </w:rPr>
      </w:pPr>
      <w:r>
        <w:rPr>
          <w:iCs/>
          <w:noProof/>
          <w:lang w:val="fr-FR"/>
        </w:rPr>
        <w:drawing>
          <wp:inline distT="0" distB="0" distL="0" distR="0" wp14:anchorId="7BDFAFF3" wp14:editId="6DC19E01">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BD016EB" w14:textId="08F01C4C" w:rsidR="00704307" w:rsidRDefault="00BF2891" w:rsidP="00704307">
      <w:pPr>
        <w:rPr>
          <w:iCs/>
          <w:lang w:val="fr-FR"/>
        </w:rPr>
      </w:pPr>
      <w:r>
        <w:rPr>
          <w:iCs/>
          <w:lang w:val="fr-FR"/>
        </w:rPr>
        <w:t xml:space="preserve">Un ballon, des boucles d’oreilles, des vêtements, un sac à dos, une couverture de livre, un pneu de vélo, </w:t>
      </w:r>
      <w:r w:rsidR="007F3324">
        <w:rPr>
          <w:iCs/>
          <w:lang w:val="fr-FR"/>
        </w:rPr>
        <w:t>un jouet de ma petite sœu</w:t>
      </w:r>
      <w:r w:rsidR="00E84F3A">
        <w:rPr>
          <w:iCs/>
          <w:lang w:val="fr-FR"/>
        </w:rPr>
        <w:t>r. […]</w:t>
      </w:r>
      <w:r w:rsidR="007F3324">
        <w:rPr>
          <w:iCs/>
          <w:lang w:val="fr-FR"/>
        </w:rPr>
        <w:t xml:space="preserve"> </w:t>
      </w:r>
    </w:p>
    <w:p w14:paraId="30731625" w14:textId="34AF8B37" w:rsidR="00BF2891" w:rsidRDefault="00BF2891" w:rsidP="00704307">
      <w:pPr>
        <w:rPr>
          <w:iCs/>
          <w:lang w:val="fr-FR"/>
        </w:rPr>
      </w:pPr>
    </w:p>
    <w:p w14:paraId="4D7C9E03" w14:textId="1E867E1B" w:rsidR="0083184E" w:rsidRDefault="0083184E" w:rsidP="00704307">
      <w:pPr>
        <w:rPr>
          <w:iCs/>
          <w:lang w:val="fr-FR"/>
        </w:rPr>
      </w:pPr>
      <w:r>
        <w:rPr>
          <w:noProof/>
          <w:lang w:val="fr-FR"/>
        </w:rPr>
        <w:drawing>
          <wp:inline distT="0" distB="0" distL="0" distR="0" wp14:anchorId="250BCEDF" wp14:editId="24911AE6">
            <wp:extent cx="1207770" cy="361950"/>
            <wp:effectExtent l="0" t="0" r="0" b="0"/>
            <wp:docPr id="14" name="Image 14"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6BF1C0D3" w14:textId="77777777" w:rsidR="0083184E" w:rsidRPr="00D35FE0" w:rsidRDefault="0083184E" w:rsidP="0083184E">
      <w:pPr>
        <w:rPr>
          <w:b/>
          <w:lang w:val="fr-FR"/>
        </w:rPr>
      </w:pPr>
      <w:r w:rsidRPr="00D35FE0">
        <w:rPr>
          <w:b/>
          <w:lang w:val="fr-FR"/>
        </w:rPr>
        <w:t>Consigne</w:t>
      </w:r>
    </w:p>
    <w:p w14:paraId="347F61B4" w14:textId="75F04E9F" w:rsidR="0083184E" w:rsidRDefault="0083184E" w:rsidP="0083184E">
      <w:pPr>
        <w:jc w:val="both"/>
        <w:rPr>
          <w:lang w:val="fr-FR"/>
        </w:rPr>
      </w:pPr>
      <w:r>
        <w:rPr>
          <w:lang w:val="fr-FR"/>
        </w:rPr>
        <w:t xml:space="preserve">Faites l’activité 4 : </w:t>
      </w:r>
      <w:r w:rsidR="0007337B" w:rsidRPr="0007337B">
        <w:rPr>
          <w:iCs/>
          <w:lang w:val="fr-FR"/>
        </w:rPr>
        <w:t>pour soutenir le concept des</w:t>
      </w:r>
      <w:r w:rsidR="0007337B" w:rsidRPr="009C3A64">
        <w:rPr>
          <w:i/>
          <w:lang w:val="fr-FR"/>
        </w:rPr>
        <w:t xml:space="preserve"> repair</w:t>
      </w:r>
      <w:r w:rsidR="0007337B" w:rsidRPr="0007337B">
        <w:rPr>
          <w:iCs/>
          <w:lang w:val="fr-FR"/>
        </w:rPr>
        <w:t xml:space="preserve"> cafés, publiez un commentaire sur le compte Twitter </w:t>
      </w:r>
      <w:r w:rsidR="009C3A64">
        <w:rPr>
          <w:iCs/>
          <w:lang w:val="fr-FR"/>
        </w:rPr>
        <w:t>« </w:t>
      </w:r>
      <w:r w:rsidR="0007337B" w:rsidRPr="001F7CDF">
        <w:rPr>
          <w:i/>
          <w:iCs/>
          <w:lang w:val="fr-FR"/>
        </w:rPr>
        <w:t>Repair</w:t>
      </w:r>
      <w:r w:rsidR="0007337B" w:rsidRPr="0007337B">
        <w:rPr>
          <w:iCs/>
          <w:lang w:val="fr-FR"/>
        </w:rPr>
        <w:t xml:space="preserve"> Café Français</w:t>
      </w:r>
      <w:r w:rsidR="009C3A64">
        <w:rPr>
          <w:iCs/>
          <w:lang w:val="fr-FR"/>
        </w:rPr>
        <w:t> »</w:t>
      </w:r>
      <w:r w:rsidR="0007337B" w:rsidRPr="0007337B">
        <w:rPr>
          <w:iCs/>
          <w:lang w:val="fr-FR"/>
        </w:rPr>
        <w:t xml:space="preserve"> pour montrer que réparer des objets et non les jeter à un impact</w:t>
      </w:r>
      <w:r w:rsidR="00BC4C19">
        <w:rPr>
          <w:iCs/>
          <w:lang w:val="fr-FR"/>
        </w:rPr>
        <w:t xml:space="preserve"> positif</w:t>
      </w:r>
      <w:r w:rsidR="0007337B" w:rsidRPr="0007337B">
        <w:rPr>
          <w:iCs/>
          <w:lang w:val="fr-FR"/>
        </w:rPr>
        <w:t>.</w:t>
      </w:r>
    </w:p>
    <w:p w14:paraId="15D40465" w14:textId="77777777" w:rsidR="0083184E" w:rsidRPr="00D35FE0" w:rsidRDefault="0083184E" w:rsidP="0083184E">
      <w:pPr>
        <w:jc w:val="both"/>
        <w:rPr>
          <w:lang w:val="fr-FR"/>
        </w:rPr>
      </w:pPr>
    </w:p>
    <w:p w14:paraId="01B94D8B" w14:textId="77777777" w:rsidR="0083184E" w:rsidRPr="00D35FE0" w:rsidRDefault="0083184E" w:rsidP="0083184E">
      <w:pPr>
        <w:rPr>
          <w:b/>
          <w:lang w:val="fr-FR"/>
        </w:rPr>
      </w:pPr>
      <w:r w:rsidRPr="00D35FE0">
        <w:rPr>
          <w:b/>
          <w:lang w:val="fr-FR"/>
        </w:rPr>
        <w:t xml:space="preserve">Mise en œuvre </w:t>
      </w:r>
    </w:p>
    <w:p w14:paraId="7EB9EA56" w14:textId="5C070DCD" w:rsidR="008B0C63" w:rsidRPr="0023423A" w:rsidRDefault="008B0C63" w:rsidP="008B0C63">
      <w:pPr>
        <w:pStyle w:val="Paragraphedeliste"/>
        <w:numPr>
          <w:ilvl w:val="0"/>
          <w:numId w:val="3"/>
        </w:numPr>
        <w:jc w:val="both"/>
        <w:rPr>
          <w:rFonts w:eastAsia="Arial Unicode MS"/>
        </w:rPr>
      </w:pPr>
      <w:r w:rsidRPr="0023423A">
        <w:rPr>
          <w:rFonts w:eastAsia="Arial Unicode MS"/>
        </w:rPr>
        <w:t>Répartir la classe en</w:t>
      </w:r>
      <w:r>
        <w:rPr>
          <w:rFonts w:eastAsia="Arial Unicode MS"/>
        </w:rPr>
        <w:t xml:space="preserve"> trois</w:t>
      </w:r>
      <w:r w:rsidRPr="0023423A">
        <w:rPr>
          <w:rFonts w:eastAsia="Arial Unicode MS"/>
        </w:rPr>
        <w:t xml:space="preserve"> groupes et inviter les apprenant·e·s à prendre connaissance de l’activité </w:t>
      </w:r>
      <w:r>
        <w:rPr>
          <w:rFonts w:eastAsia="Arial Unicode MS"/>
        </w:rPr>
        <w:t>4</w:t>
      </w:r>
      <w:r w:rsidRPr="0023423A">
        <w:rPr>
          <w:rFonts w:eastAsia="Arial Unicode MS"/>
        </w:rPr>
        <w:t xml:space="preserve">. Lever les éventuels problèmes de compréhension en sollicitant au maximum les connaissances des </w:t>
      </w:r>
      <w:r w:rsidRPr="0023423A">
        <w:rPr>
          <w:rFonts w:eastAsia="Arial Unicode MS"/>
          <w:lang w:eastAsia="fr-FR"/>
        </w:rPr>
        <w:t>apprenant·e·s</w:t>
      </w:r>
      <w:r w:rsidRPr="0023423A">
        <w:rPr>
          <w:rFonts w:eastAsia="Arial Unicode MS"/>
        </w:rPr>
        <w:t xml:space="preserve">. </w:t>
      </w:r>
    </w:p>
    <w:p w14:paraId="26097CB5" w14:textId="3A204503" w:rsidR="0083184E" w:rsidRPr="00162890" w:rsidRDefault="008B0C63" w:rsidP="00162890">
      <w:pPr>
        <w:pStyle w:val="Paragraphedeliste"/>
        <w:numPr>
          <w:ilvl w:val="0"/>
          <w:numId w:val="3"/>
        </w:numPr>
        <w:jc w:val="both"/>
        <w:rPr>
          <w:rFonts w:eastAsia="Arial Unicode MS"/>
        </w:rPr>
      </w:pPr>
      <w:r>
        <w:rPr>
          <w:rFonts w:eastAsia="Arial Unicode MS" w:cs="Tahoma"/>
        </w:rPr>
        <w:t xml:space="preserve">Inviter les </w:t>
      </w:r>
      <w:r w:rsidR="00162890" w:rsidRPr="003466C9">
        <w:rPr>
          <w:rFonts w:eastAsia="Arial Unicode MS"/>
        </w:rPr>
        <w:t>apprenant·e·s</w:t>
      </w:r>
      <w:r w:rsidR="00162890">
        <w:rPr>
          <w:rFonts w:eastAsia="Arial Unicode MS"/>
        </w:rPr>
        <w:t xml:space="preserve"> </w:t>
      </w:r>
      <w:r>
        <w:rPr>
          <w:rFonts w:eastAsia="Arial Unicode MS"/>
        </w:rPr>
        <w:t>à utiliser les mots proposés dans l’activité pour rédiger leur commentaire.</w:t>
      </w:r>
      <w:r w:rsidR="00162890">
        <w:rPr>
          <w:rFonts w:eastAsia="Arial Unicode MS"/>
        </w:rPr>
        <w:t xml:space="preserve"> </w:t>
      </w:r>
      <w:r w:rsidR="00DC6C3D" w:rsidRPr="00162890">
        <w:rPr>
          <w:rFonts w:eastAsia="Arial Unicode MS"/>
        </w:rPr>
        <w:t>Préciser que le commentaire sera bref, mais</w:t>
      </w:r>
      <w:r w:rsidR="00162890" w:rsidRPr="00162890">
        <w:rPr>
          <w:rFonts w:eastAsia="Arial Unicode MS"/>
        </w:rPr>
        <w:t xml:space="preserve"> comportera</w:t>
      </w:r>
      <w:r w:rsidR="00162890">
        <w:rPr>
          <w:rFonts w:eastAsia="Arial Unicode MS"/>
        </w:rPr>
        <w:t xml:space="preserve"> les mots clés essentiels.</w:t>
      </w:r>
      <w:r w:rsidR="00162890" w:rsidRPr="00162890">
        <w:rPr>
          <w:rFonts w:eastAsia="Arial Unicode MS"/>
        </w:rPr>
        <w:t xml:space="preserve"> </w:t>
      </w:r>
      <w:r w:rsidR="00DC6C3D" w:rsidRPr="00162890">
        <w:rPr>
          <w:rFonts w:eastAsia="Arial Unicode MS"/>
        </w:rPr>
        <w:t xml:space="preserve"> </w:t>
      </w:r>
      <w:r w:rsidR="0083184E" w:rsidRPr="00162890">
        <w:rPr>
          <w:rFonts w:eastAsia="Arial Unicode MS" w:cs="Tahoma"/>
        </w:rPr>
        <w:t xml:space="preserve"> </w:t>
      </w:r>
    </w:p>
    <w:p w14:paraId="73651B0C" w14:textId="70063B69" w:rsidR="00DC6C3D" w:rsidRPr="0023423A" w:rsidRDefault="00DC6C3D" w:rsidP="00DC6C3D">
      <w:pPr>
        <w:pStyle w:val="Paragraphedeliste"/>
        <w:numPr>
          <w:ilvl w:val="0"/>
          <w:numId w:val="3"/>
        </w:numPr>
        <w:jc w:val="both"/>
        <w:rPr>
          <w:rFonts w:eastAsia="Arial Unicode MS"/>
        </w:rPr>
      </w:pPr>
      <w:r w:rsidRPr="0023423A">
        <w:rPr>
          <w:rFonts w:eastAsia="Arial Unicode MS"/>
        </w:rPr>
        <w:lastRenderedPageBreak/>
        <w:t xml:space="preserve">Mettre en commun à l’oral : proposer à </w:t>
      </w:r>
      <w:r>
        <w:rPr>
          <w:rFonts w:eastAsia="Arial Unicode MS"/>
        </w:rPr>
        <w:t xml:space="preserve">chaque groupe de lire son commentaire. </w:t>
      </w:r>
    </w:p>
    <w:p w14:paraId="5501F209" w14:textId="77777777" w:rsidR="0083184E" w:rsidRPr="00D35FE0" w:rsidRDefault="0083184E" w:rsidP="0083184E">
      <w:pPr>
        <w:rPr>
          <w:iCs/>
          <w:lang w:val="fr-FR"/>
        </w:rPr>
      </w:pPr>
      <w:r>
        <w:rPr>
          <w:iCs/>
          <w:noProof/>
          <w:lang w:val="fr-FR"/>
        </w:rPr>
        <w:drawing>
          <wp:inline distT="0" distB="0" distL="0" distR="0" wp14:anchorId="492A33C1" wp14:editId="41062A49">
            <wp:extent cx="1323975" cy="361950"/>
            <wp:effectExtent l="0" t="0" r="9525" b="0"/>
            <wp:docPr id="15" name="Image 1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F1100DE" w14:textId="49E51D21" w:rsidR="008F1ED0" w:rsidRPr="001F7CDF" w:rsidRDefault="00600BAA" w:rsidP="009C3A64">
      <w:pPr>
        <w:jc w:val="both"/>
        <w:rPr>
          <w:rFonts w:eastAsia="Arial Unicode MS"/>
          <w:lang w:val="fr-FR"/>
        </w:rPr>
      </w:pPr>
      <w:r w:rsidRPr="001F7CDF">
        <w:rPr>
          <w:rFonts w:eastAsia="Arial Unicode MS"/>
          <w:lang w:val="fr-FR"/>
        </w:rPr>
        <w:t xml:space="preserve">Réparer les objets est indispensable pour lutter contre l’obsolescence programmée et ainsi limiter les déchets et </w:t>
      </w:r>
      <w:r w:rsidR="00C05D03" w:rsidRPr="001F7CDF">
        <w:rPr>
          <w:rFonts w:eastAsia="Arial Unicode MS"/>
          <w:lang w:val="fr-FR"/>
        </w:rPr>
        <w:t>préserver</w:t>
      </w:r>
      <w:r w:rsidRPr="001F7CDF">
        <w:rPr>
          <w:rFonts w:eastAsia="Arial Unicode MS"/>
          <w:lang w:val="fr-FR"/>
        </w:rPr>
        <w:t xml:space="preserve"> l</w:t>
      </w:r>
      <w:r w:rsidRPr="001F7CDF">
        <w:rPr>
          <w:rFonts w:eastAsia="Arial Unicode MS"/>
          <w:b/>
          <w:lang w:val="fr-FR"/>
        </w:rPr>
        <w:t>’environnement</w:t>
      </w:r>
      <w:r w:rsidRPr="001F7CDF">
        <w:rPr>
          <w:rFonts w:eastAsia="Arial Unicode MS"/>
          <w:lang w:val="fr-FR"/>
        </w:rPr>
        <w:t xml:space="preserve"> et donc notre planète.</w:t>
      </w:r>
      <w:r w:rsidR="009C3A64" w:rsidRPr="001F7CDF">
        <w:rPr>
          <w:rFonts w:eastAsia="Arial Unicode MS"/>
          <w:lang w:val="fr-FR"/>
        </w:rPr>
        <w:t xml:space="preserve"> </w:t>
      </w:r>
      <w:r w:rsidR="00D812CC">
        <w:rPr>
          <w:rFonts w:eastAsia="Arial Unicode MS"/>
          <w:lang w:val="fr-FR"/>
        </w:rPr>
        <w:t xml:space="preserve">/ </w:t>
      </w:r>
      <w:r w:rsidRPr="001F7CDF">
        <w:rPr>
          <w:rFonts w:eastAsia="Arial Unicode MS"/>
          <w:lang w:val="fr-FR"/>
        </w:rPr>
        <w:t xml:space="preserve">Grâce aux </w:t>
      </w:r>
      <w:r w:rsidRPr="001F7CDF">
        <w:rPr>
          <w:rFonts w:eastAsia="Arial Unicode MS"/>
          <w:i/>
          <w:lang w:val="fr-FR"/>
        </w:rPr>
        <w:t xml:space="preserve">repair </w:t>
      </w:r>
      <w:r w:rsidRPr="001F7CDF">
        <w:rPr>
          <w:rFonts w:eastAsia="Arial Unicode MS"/>
          <w:lang w:val="fr-FR"/>
        </w:rPr>
        <w:t xml:space="preserve">cafés, </w:t>
      </w:r>
      <w:r w:rsidR="00D812CC">
        <w:rPr>
          <w:rFonts w:eastAsia="Arial Unicode MS"/>
          <w:lang w:val="fr-FR"/>
        </w:rPr>
        <w:t xml:space="preserve">on </w:t>
      </w:r>
      <w:r w:rsidRPr="001F7CDF">
        <w:rPr>
          <w:rFonts w:eastAsia="Arial Unicode MS"/>
          <w:lang w:val="fr-FR"/>
        </w:rPr>
        <w:t xml:space="preserve">limite la consommation. </w:t>
      </w:r>
      <w:r w:rsidR="00D812CC">
        <w:rPr>
          <w:rFonts w:eastAsia="Arial Unicode MS"/>
          <w:lang w:val="fr-FR"/>
        </w:rPr>
        <w:t xml:space="preserve">/ </w:t>
      </w:r>
      <w:r w:rsidRPr="001F7CDF">
        <w:rPr>
          <w:rFonts w:eastAsia="Arial Unicode MS"/>
          <w:lang w:val="fr-FR"/>
        </w:rPr>
        <w:t>Réparer les objets est une action responsable.</w:t>
      </w:r>
      <w:r w:rsidR="009C3A64" w:rsidRPr="001F7CDF">
        <w:rPr>
          <w:rFonts w:eastAsia="Arial Unicode MS"/>
          <w:lang w:val="fr-FR"/>
        </w:rPr>
        <w:t xml:space="preserve"> </w:t>
      </w:r>
      <w:r w:rsidR="00D812CC">
        <w:rPr>
          <w:rFonts w:eastAsia="Arial Unicode MS"/>
          <w:lang w:val="fr-FR"/>
        </w:rPr>
        <w:t xml:space="preserve">/ </w:t>
      </w:r>
      <w:r w:rsidRPr="001F7CDF">
        <w:rPr>
          <w:rFonts w:eastAsia="Arial Unicode MS"/>
          <w:lang w:val="fr-FR"/>
        </w:rPr>
        <w:t xml:space="preserve">Réparer des objets provoque une certaine </w:t>
      </w:r>
      <w:r w:rsidRPr="001F7CDF">
        <w:rPr>
          <w:rFonts w:eastAsia="Arial Unicode MS"/>
          <w:b/>
          <w:lang w:val="fr-FR"/>
        </w:rPr>
        <w:t>fierté</w:t>
      </w:r>
      <w:r w:rsidRPr="001F7CDF">
        <w:rPr>
          <w:rFonts w:eastAsia="Arial Unicode MS"/>
          <w:lang w:val="fr-FR"/>
        </w:rPr>
        <w:t xml:space="preserve">, car on a fait un geste pour la planète. </w:t>
      </w:r>
      <w:r w:rsidR="00D812CC">
        <w:rPr>
          <w:rFonts w:eastAsia="Arial Unicode MS"/>
          <w:lang w:val="fr-FR"/>
        </w:rPr>
        <w:t xml:space="preserve">/ </w:t>
      </w:r>
      <w:r w:rsidRPr="001F7CDF">
        <w:rPr>
          <w:rFonts w:eastAsia="Arial Unicode MS"/>
          <w:lang w:val="fr-FR"/>
        </w:rPr>
        <w:t xml:space="preserve">On est </w:t>
      </w:r>
      <w:r w:rsidRPr="001F7CDF">
        <w:rPr>
          <w:rFonts w:eastAsia="Arial Unicode MS"/>
          <w:b/>
          <w:lang w:val="fr-FR"/>
        </w:rPr>
        <w:t>satisfait</w:t>
      </w:r>
      <w:r w:rsidRPr="001F7CDF">
        <w:rPr>
          <w:rFonts w:eastAsia="Arial Unicode MS"/>
          <w:lang w:val="fr-FR"/>
        </w:rPr>
        <w:t>, car on limite le gaspillage et réduit nos déchets.</w:t>
      </w:r>
      <w:r w:rsidR="009C3A64" w:rsidRPr="001F7CDF">
        <w:rPr>
          <w:rFonts w:eastAsia="Arial Unicode MS"/>
          <w:lang w:val="fr-FR"/>
        </w:rPr>
        <w:t xml:space="preserve"> […]</w:t>
      </w:r>
    </w:p>
    <w:p w14:paraId="5773325E" w14:textId="77777777" w:rsidR="008F1ED0" w:rsidRPr="00D35FE0" w:rsidRDefault="008F1ED0" w:rsidP="00704307">
      <w:pPr>
        <w:rPr>
          <w:iCs/>
          <w:lang w:val="fr-FR"/>
        </w:rPr>
      </w:pPr>
    </w:p>
    <w:p w14:paraId="1D1B7A66" w14:textId="69E0B9D1" w:rsidR="00704307" w:rsidRPr="00D35FE0" w:rsidRDefault="008F1ED0" w:rsidP="00704307">
      <w:pPr>
        <w:rPr>
          <w:iCs/>
          <w:lang w:val="fr-FR"/>
        </w:rPr>
      </w:pPr>
      <w:r>
        <w:rPr>
          <w:noProof/>
          <w:lang w:val="fr-FR"/>
        </w:rPr>
        <w:drawing>
          <wp:inline distT="0" distB="0" distL="0" distR="0" wp14:anchorId="4AE03936" wp14:editId="5AE291F4">
            <wp:extent cx="1207770" cy="361950"/>
            <wp:effectExtent l="0" t="0" r="0" b="0"/>
            <wp:docPr id="16" name="Image 16"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517CA0">
        <w:rPr>
          <w:noProof/>
          <w:lang w:val="fr-FR"/>
        </w:rPr>
        <w:drawing>
          <wp:inline distT="0" distB="0" distL="0" distR="0" wp14:anchorId="6560EAC1" wp14:editId="42F20CD1">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4233580C" w14:textId="77777777" w:rsidR="00396052" w:rsidRPr="00D35FE0" w:rsidRDefault="00396052" w:rsidP="00704307">
      <w:pPr>
        <w:rPr>
          <w:b/>
          <w:lang w:val="fr-FR"/>
        </w:rPr>
      </w:pPr>
    </w:p>
    <w:p w14:paraId="46C598A7" w14:textId="77777777" w:rsidR="00704307" w:rsidRPr="00D35FE0" w:rsidRDefault="00704307" w:rsidP="00704307">
      <w:pPr>
        <w:rPr>
          <w:b/>
          <w:lang w:val="fr-FR"/>
        </w:rPr>
      </w:pPr>
      <w:r w:rsidRPr="00D35FE0">
        <w:rPr>
          <w:b/>
          <w:lang w:val="fr-FR"/>
        </w:rPr>
        <w:t>Consigne</w:t>
      </w:r>
    </w:p>
    <w:p w14:paraId="58D72764" w14:textId="240F9CF3" w:rsidR="00A9263B" w:rsidRDefault="00A9263B" w:rsidP="00C05D03">
      <w:pPr>
        <w:jc w:val="both"/>
        <w:rPr>
          <w:lang w:val="fr-FR"/>
        </w:rPr>
      </w:pPr>
      <w:r>
        <w:rPr>
          <w:lang w:val="fr-FR"/>
        </w:rPr>
        <w:t xml:space="preserve">Faites l’activité 5 : </w:t>
      </w:r>
      <w:r w:rsidR="00C05D03">
        <w:rPr>
          <w:lang w:val="fr-FR"/>
        </w:rPr>
        <w:t xml:space="preserve">vous organisez un </w:t>
      </w:r>
      <w:r w:rsidRPr="009C3A64">
        <w:rPr>
          <w:i/>
          <w:iCs/>
          <w:lang w:val="fr-FR"/>
        </w:rPr>
        <w:t>repair</w:t>
      </w:r>
      <w:r>
        <w:rPr>
          <w:lang w:val="fr-FR"/>
        </w:rPr>
        <w:t xml:space="preserve"> </w:t>
      </w:r>
      <w:r w:rsidR="00B96759">
        <w:rPr>
          <w:lang w:val="fr-FR"/>
        </w:rPr>
        <w:t>café</w:t>
      </w:r>
      <w:r>
        <w:rPr>
          <w:lang w:val="fr-FR"/>
        </w:rPr>
        <w:t xml:space="preserve"> </w:t>
      </w:r>
      <w:r w:rsidR="00C05D03">
        <w:rPr>
          <w:lang w:val="fr-FR"/>
        </w:rPr>
        <w:t>éphémère</w:t>
      </w:r>
      <w:r>
        <w:rPr>
          <w:lang w:val="fr-FR"/>
        </w:rPr>
        <w:t xml:space="preserve"> sur une </w:t>
      </w:r>
      <w:r w:rsidR="00C05D03">
        <w:rPr>
          <w:lang w:val="fr-FR"/>
        </w:rPr>
        <w:t xml:space="preserve">demi-journée au sein de votre établissement afin de montrer la nécessité de réparer les objets </w:t>
      </w:r>
      <w:r w:rsidR="00B96759">
        <w:rPr>
          <w:lang w:val="fr-FR"/>
        </w:rPr>
        <w:t>au lieu</w:t>
      </w:r>
      <w:r w:rsidR="00C05D03">
        <w:rPr>
          <w:lang w:val="fr-FR"/>
        </w:rPr>
        <w:t xml:space="preserve"> de les jeter. Récoltez les objets à réparer et créez </w:t>
      </w:r>
      <w:r w:rsidR="006C74BB">
        <w:rPr>
          <w:lang w:val="fr-FR"/>
        </w:rPr>
        <w:t>une affiche</w:t>
      </w:r>
      <w:r w:rsidR="00C05D03">
        <w:rPr>
          <w:lang w:val="fr-FR"/>
        </w:rPr>
        <w:t xml:space="preserve"> pour </w:t>
      </w:r>
      <w:r w:rsidR="00B96759">
        <w:rPr>
          <w:lang w:val="fr-FR"/>
        </w:rPr>
        <w:t xml:space="preserve">promouvoir </w:t>
      </w:r>
      <w:r w:rsidR="00C05D03">
        <w:rPr>
          <w:lang w:val="fr-FR"/>
        </w:rPr>
        <w:t>l’événement.</w:t>
      </w:r>
    </w:p>
    <w:p w14:paraId="281D13BF" w14:textId="77777777" w:rsidR="00DE6DF7" w:rsidRDefault="00DE6DF7" w:rsidP="00DE6DF7">
      <w:pPr>
        <w:jc w:val="both"/>
        <w:rPr>
          <w:rFonts w:eastAsia="Arial Unicode MS"/>
          <w:lang w:val="fr-FR"/>
        </w:rPr>
      </w:pPr>
      <w:r>
        <w:rPr>
          <w:noProof/>
          <w:lang w:val="fr-FR"/>
        </w:rPr>
        <w:drawing>
          <wp:inline distT="0" distB="0" distL="0" distR="0" wp14:anchorId="0E66E1EF" wp14:editId="0E392FF9">
            <wp:extent cx="6115050" cy="361950"/>
            <wp:effectExtent l="0" t="0" r="0" b="0"/>
            <wp:docPr id="5" name="Image 5" descr="bloc-inf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loc-info"/>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15050" cy="361950"/>
                    </a:xfrm>
                    <a:prstGeom prst="rect">
                      <a:avLst/>
                    </a:prstGeom>
                    <a:noFill/>
                    <a:ln>
                      <a:noFill/>
                    </a:ln>
                  </pic:spPr>
                </pic:pic>
              </a:graphicData>
            </a:graphic>
          </wp:inline>
        </w:drawing>
      </w:r>
    </w:p>
    <w:p w14:paraId="7E8B5C53" w14:textId="38748441" w:rsidR="00DE6DF7" w:rsidRDefault="00DE6DF7" w:rsidP="00DE6DF7">
      <w:pPr>
        <w:jc w:val="both"/>
        <w:rPr>
          <w:rFonts w:eastAsia="Arial Unicode MS"/>
          <w:lang w:val="fr-FR"/>
        </w:rPr>
      </w:pPr>
      <w:r>
        <w:rPr>
          <w:rFonts w:eastAsia="Arial Unicode MS"/>
          <w:lang w:val="fr-FR"/>
        </w:rPr>
        <w:t>Tout d’abord, s’assurer de la faisabilité de ce projet. Si tel est le cas, l</w:t>
      </w:r>
      <w:r w:rsidRPr="00617EB2">
        <w:rPr>
          <w:rFonts w:eastAsia="Arial Unicode MS"/>
          <w:lang w:val="fr-FR"/>
        </w:rPr>
        <w:t xml:space="preserve">e </w:t>
      </w:r>
      <w:r w:rsidRPr="00DE6DF7">
        <w:rPr>
          <w:rFonts w:eastAsia="Arial Unicode MS"/>
          <w:i/>
          <w:iCs/>
          <w:lang w:val="fr-FR"/>
        </w:rPr>
        <w:t>repair</w:t>
      </w:r>
      <w:r>
        <w:rPr>
          <w:rFonts w:eastAsia="Arial Unicode MS"/>
          <w:lang w:val="fr-FR"/>
        </w:rPr>
        <w:t xml:space="preserve"> café</w:t>
      </w:r>
      <w:r w:rsidRPr="00617EB2">
        <w:rPr>
          <w:rFonts w:eastAsia="Arial Unicode MS"/>
          <w:lang w:val="fr-FR"/>
        </w:rPr>
        <w:t xml:space="preserve"> ayant lieu dans l</w:t>
      </w:r>
      <w:r>
        <w:rPr>
          <w:rFonts w:eastAsia="Arial Unicode MS"/>
          <w:lang w:val="fr-FR"/>
        </w:rPr>
        <w:t>’établissement</w:t>
      </w:r>
      <w:r w:rsidRPr="00617EB2">
        <w:rPr>
          <w:rFonts w:eastAsia="Arial Unicode MS"/>
          <w:lang w:val="fr-FR"/>
        </w:rPr>
        <w:t xml:space="preserve">, il sera possible d’utiliser le français </w:t>
      </w:r>
      <w:r>
        <w:rPr>
          <w:rFonts w:eastAsia="Arial Unicode MS"/>
          <w:lang w:val="fr-FR"/>
        </w:rPr>
        <w:t>et/</w:t>
      </w:r>
      <w:r w:rsidRPr="00617EB2">
        <w:rPr>
          <w:rFonts w:eastAsia="Arial Unicode MS"/>
          <w:lang w:val="fr-FR"/>
        </w:rPr>
        <w:t>ou la langue maternelle</w:t>
      </w:r>
      <w:r>
        <w:rPr>
          <w:rFonts w:eastAsia="Arial Unicode MS"/>
          <w:lang w:val="fr-FR"/>
        </w:rPr>
        <w:t>.</w:t>
      </w:r>
    </w:p>
    <w:p w14:paraId="4361E978" w14:textId="68D36B15" w:rsidR="00DE6DF7" w:rsidRDefault="00737B1B" w:rsidP="00DE6DF7">
      <w:pPr>
        <w:jc w:val="both"/>
        <w:rPr>
          <w:rFonts w:eastAsia="Arial Unicode MS"/>
          <w:lang w:val="fr-FR"/>
        </w:rPr>
      </w:pPr>
      <w:r>
        <w:rPr>
          <w:rFonts w:eastAsia="Arial Unicode MS"/>
          <w:lang w:val="fr-FR"/>
        </w:rPr>
        <w:t xml:space="preserve">Inviter les parents et les proches des élèves qui aiment réparer des objets à venir avec leur matériel pour effectuer les réparations. </w:t>
      </w:r>
      <w:r w:rsidR="00DE6DF7">
        <w:rPr>
          <w:rFonts w:eastAsia="Arial Unicode MS"/>
          <w:lang w:val="fr-FR"/>
        </w:rPr>
        <w:t xml:space="preserve">Éventuellement, prévoir un budget pour des boissons telles que jus de fruits, cafés, etc. </w:t>
      </w:r>
    </w:p>
    <w:p w14:paraId="1E466A40" w14:textId="77777777" w:rsidR="00DE6DF7" w:rsidRDefault="00DE6DF7" w:rsidP="00DE6DF7">
      <w:pPr>
        <w:jc w:val="both"/>
        <w:rPr>
          <w:rFonts w:eastAsia="Arial Unicode MS"/>
          <w:lang w:val="fr-FR"/>
        </w:rPr>
      </w:pPr>
      <w:r>
        <w:rPr>
          <w:rFonts w:eastAsia="Arial Unicode MS"/>
          <w:lang w:val="fr-FR"/>
        </w:rPr>
        <w:t xml:space="preserve">Prévoir des tables et des chaises pour le jour de l’événement. </w:t>
      </w:r>
    </w:p>
    <w:p w14:paraId="737BCE01" w14:textId="77777777" w:rsidR="00396052" w:rsidRPr="00D35FE0" w:rsidRDefault="00396052" w:rsidP="00704307">
      <w:pPr>
        <w:rPr>
          <w:lang w:val="fr-FR"/>
        </w:rPr>
      </w:pPr>
    </w:p>
    <w:p w14:paraId="6F9AFB97" w14:textId="77777777" w:rsidR="00704307" w:rsidRPr="00D35FE0" w:rsidRDefault="00704307" w:rsidP="00704307">
      <w:pPr>
        <w:rPr>
          <w:b/>
          <w:lang w:val="fr-FR"/>
        </w:rPr>
      </w:pPr>
      <w:r w:rsidRPr="00D35FE0">
        <w:rPr>
          <w:b/>
          <w:lang w:val="fr-FR"/>
        </w:rPr>
        <w:t xml:space="preserve">Mise en œuvre </w:t>
      </w:r>
    </w:p>
    <w:p w14:paraId="752F4A44" w14:textId="4621ED47" w:rsidR="00876E88" w:rsidRPr="00DE6DF7" w:rsidRDefault="00C05D03" w:rsidP="00876E88">
      <w:pPr>
        <w:rPr>
          <w:lang w:val="fr-FR"/>
        </w:rPr>
      </w:pPr>
      <w:r w:rsidRPr="00DE6DF7">
        <w:rPr>
          <w:lang w:val="fr-FR"/>
        </w:rPr>
        <w:t xml:space="preserve">Une semaine avant la date prévue de </w:t>
      </w:r>
      <w:r w:rsidR="00876E88" w:rsidRPr="00DE6DF7">
        <w:rPr>
          <w:lang w:val="fr-FR"/>
        </w:rPr>
        <w:t>l’événement :</w:t>
      </w:r>
    </w:p>
    <w:p w14:paraId="7A46854D" w14:textId="3A151312" w:rsidR="00B96759" w:rsidRPr="00B96759" w:rsidRDefault="00820D66" w:rsidP="00C05D03">
      <w:pPr>
        <w:pStyle w:val="Paragraphedeliste"/>
        <w:numPr>
          <w:ilvl w:val="0"/>
          <w:numId w:val="13"/>
        </w:numPr>
      </w:pPr>
      <w:r>
        <w:t>D</w:t>
      </w:r>
      <w:r w:rsidR="00C05D03">
        <w:t xml:space="preserve">emander aux </w:t>
      </w:r>
      <w:r w:rsidR="00C05D03" w:rsidRPr="0023423A">
        <w:rPr>
          <w:rFonts w:eastAsia="Arial Unicode MS"/>
          <w:lang w:eastAsia="fr-FR"/>
        </w:rPr>
        <w:t>apprenant·e·s</w:t>
      </w:r>
      <w:r w:rsidR="00B96759">
        <w:rPr>
          <w:rFonts w:eastAsia="Arial Unicode MS"/>
          <w:lang w:eastAsia="fr-FR"/>
        </w:rPr>
        <w:t xml:space="preserve"> d’apporter un objet qui nécessite une réparation (se référer aux objets listés dans l’activité 4). </w:t>
      </w:r>
    </w:p>
    <w:p w14:paraId="3E3EA481" w14:textId="681AEEE9" w:rsidR="00876E88" w:rsidRDefault="00DE6DF7" w:rsidP="00876E88">
      <w:pPr>
        <w:pStyle w:val="Paragraphedeliste"/>
        <w:numPr>
          <w:ilvl w:val="0"/>
          <w:numId w:val="13"/>
        </w:numPr>
        <w:jc w:val="both"/>
      </w:pPr>
      <w:r>
        <w:t>Si possible, i</w:t>
      </w:r>
      <w:r w:rsidR="00876E88">
        <w:t>mpliquer le professeur de technologie, notamment pour faire un état des lieux du matériel disponible dans sa classe pour réparer les objets</w:t>
      </w:r>
      <w:r w:rsidR="00737B1B">
        <w:t>.</w:t>
      </w:r>
      <w:r w:rsidR="00876E88">
        <w:t xml:space="preserve"> </w:t>
      </w:r>
    </w:p>
    <w:p w14:paraId="5AA80B46" w14:textId="58019561" w:rsidR="00876E88" w:rsidRDefault="00876E88" w:rsidP="00876E88">
      <w:pPr>
        <w:pStyle w:val="Paragraphedeliste"/>
        <w:numPr>
          <w:ilvl w:val="0"/>
          <w:numId w:val="13"/>
        </w:numPr>
        <w:jc w:val="both"/>
      </w:pPr>
      <w:r>
        <w:t>Réaliser un</w:t>
      </w:r>
      <w:r w:rsidR="006C74BB">
        <w:t>e affiche</w:t>
      </w:r>
      <w:r>
        <w:t xml:space="preserve"> de l’événement et mentionner les informations suivantes : le nom de l’événement, la date, l’heure, le lieu, l’objectif de l’événement, l’invitation à participer à la réparation des objets.</w:t>
      </w:r>
    </w:p>
    <w:p w14:paraId="5BEA6DFB" w14:textId="70FE443B" w:rsidR="00876E88" w:rsidRDefault="00876E88" w:rsidP="00876E88">
      <w:pPr>
        <w:pStyle w:val="Paragraphedeliste"/>
        <w:numPr>
          <w:ilvl w:val="0"/>
          <w:numId w:val="13"/>
        </w:numPr>
        <w:jc w:val="both"/>
        <w:rPr>
          <w:rFonts w:eastAsia="Arial Unicode MS"/>
        </w:rPr>
      </w:pPr>
      <w:r>
        <w:rPr>
          <w:rFonts w:eastAsia="Arial Unicode MS"/>
        </w:rPr>
        <w:t>Si possible, permettre aux apprenant·e·s d’utiliser des outils tels que Canva (</w:t>
      </w:r>
      <w:hyperlink r:id="rId22" w:history="1">
        <w:r w:rsidRPr="00FD5A51">
          <w:rPr>
            <w:rStyle w:val="Lienhypertexte"/>
            <w:rFonts w:eastAsia="Arial Unicode MS"/>
          </w:rPr>
          <w:t>https://www.canva.com/</w:t>
        </w:r>
      </w:hyperlink>
      <w:r w:rsidRPr="00FD5A51">
        <w:rPr>
          <w:rFonts w:eastAsia="Arial Unicode MS"/>
        </w:rPr>
        <w:t xml:space="preserve">) </w:t>
      </w:r>
      <w:r>
        <w:rPr>
          <w:rFonts w:eastAsia="Arial Unicode MS"/>
        </w:rPr>
        <w:t xml:space="preserve">pour réaliser </w:t>
      </w:r>
      <w:r w:rsidR="006C74BB">
        <w:rPr>
          <w:rFonts w:eastAsia="Arial Unicode MS"/>
        </w:rPr>
        <w:t>l’affiche</w:t>
      </w:r>
      <w:r>
        <w:rPr>
          <w:rFonts w:eastAsia="Arial Unicode MS"/>
        </w:rPr>
        <w:t>.</w:t>
      </w:r>
      <w:r w:rsidR="006C74BB">
        <w:rPr>
          <w:rFonts w:eastAsia="Arial Unicode MS"/>
        </w:rPr>
        <w:t xml:space="preserve"> Sinon, apporter des crayons ou des feutres de couleur, des feuilles A3, de la colle, des ciseaux et de vieux magazines qu’ils·elles pourront découper pour illustrer leur affiche. </w:t>
      </w:r>
    </w:p>
    <w:p w14:paraId="7FE2212A" w14:textId="260ABCDA" w:rsidR="00876E88" w:rsidRPr="00530AB2" w:rsidRDefault="00876E88" w:rsidP="00530AB2">
      <w:pPr>
        <w:pStyle w:val="Paragraphedeliste"/>
        <w:numPr>
          <w:ilvl w:val="0"/>
          <w:numId w:val="13"/>
        </w:numPr>
        <w:jc w:val="both"/>
        <w:rPr>
          <w:rFonts w:eastAsia="Arial Unicode MS"/>
        </w:rPr>
      </w:pPr>
      <w:r>
        <w:rPr>
          <w:rFonts w:eastAsia="Arial Unicode MS"/>
        </w:rPr>
        <w:t xml:space="preserve">Diffuser </w:t>
      </w:r>
      <w:r w:rsidR="006C74BB">
        <w:rPr>
          <w:rFonts w:eastAsia="Arial Unicode MS"/>
        </w:rPr>
        <w:t>l’affiche</w:t>
      </w:r>
      <w:r>
        <w:rPr>
          <w:rFonts w:eastAsia="Arial Unicode MS"/>
        </w:rPr>
        <w:t xml:space="preserve"> dans l’établissement</w:t>
      </w:r>
      <w:r w:rsidR="006C74BB">
        <w:rPr>
          <w:rFonts w:eastAsia="Arial Unicode MS"/>
        </w:rPr>
        <w:t xml:space="preserve"> (sur le site de l’école, sur les tableaux d’affichage)</w:t>
      </w:r>
      <w:r w:rsidR="002859C4">
        <w:rPr>
          <w:rFonts w:eastAsia="Arial Unicode MS"/>
        </w:rPr>
        <w:t>.</w:t>
      </w:r>
    </w:p>
    <w:p w14:paraId="6755CD34" w14:textId="0C130D6B" w:rsidR="00876E88" w:rsidRPr="008E7A92" w:rsidRDefault="00876E88" w:rsidP="00876E88">
      <w:pPr>
        <w:rPr>
          <w:lang w:val="fr-FR"/>
        </w:rPr>
      </w:pPr>
      <w:r w:rsidRPr="00DE6DF7">
        <w:t xml:space="preserve">Le </w:t>
      </w:r>
      <w:r w:rsidRPr="008E7A92">
        <w:rPr>
          <w:lang w:val="fr-FR"/>
        </w:rPr>
        <w:t>jour de l’événement :</w:t>
      </w:r>
    </w:p>
    <w:p w14:paraId="51F68AED" w14:textId="7FFF19A6" w:rsidR="00530AB2" w:rsidRPr="008E7A92" w:rsidRDefault="00530AB2" w:rsidP="00530AB2">
      <w:pPr>
        <w:pStyle w:val="Paragraphedeliste"/>
        <w:numPr>
          <w:ilvl w:val="0"/>
          <w:numId w:val="14"/>
        </w:numPr>
        <w:jc w:val="both"/>
      </w:pPr>
      <w:r w:rsidRPr="008E7A92">
        <w:t>Installer les objets à réparer sur des tables en les regroupant par atelier (par exemple l’atelier réparation des accessoires/des vêtements, l’atelier réparation des objets liés au sport</w:t>
      </w:r>
      <w:r w:rsidR="002859C4" w:rsidRPr="008E7A92">
        <w:t xml:space="preserve"> </w:t>
      </w:r>
      <w:r w:rsidRPr="008E7A92">
        <w:t>/</w:t>
      </w:r>
      <w:r w:rsidR="002859C4" w:rsidRPr="008E7A92">
        <w:t xml:space="preserve"> </w:t>
      </w:r>
      <w:r w:rsidRPr="008E7A92">
        <w:t>l’atelier réparation des jeux</w:t>
      </w:r>
      <w:r w:rsidR="002859C4" w:rsidRPr="008E7A92">
        <w:t xml:space="preserve"> </w:t>
      </w:r>
      <w:r w:rsidRPr="008E7A92">
        <w:t>/</w:t>
      </w:r>
      <w:r w:rsidR="002859C4" w:rsidRPr="008E7A92">
        <w:t xml:space="preserve"> </w:t>
      </w:r>
      <w:r w:rsidRPr="008E7A92">
        <w:t xml:space="preserve">des jouets). Disposer des chaises autour des tables. </w:t>
      </w:r>
    </w:p>
    <w:p w14:paraId="348D38C3" w14:textId="658C85DD" w:rsidR="00560B13" w:rsidRPr="008E7A92" w:rsidRDefault="00560B13" w:rsidP="00530AB2">
      <w:pPr>
        <w:pStyle w:val="Paragraphedeliste"/>
        <w:numPr>
          <w:ilvl w:val="0"/>
          <w:numId w:val="14"/>
        </w:numPr>
        <w:jc w:val="both"/>
      </w:pPr>
      <w:r w:rsidRPr="008E7A92">
        <w:t xml:space="preserve">Accueillir les personnes qui aideront les apprenant·e·s à réparer les objets. </w:t>
      </w:r>
    </w:p>
    <w:p w14:paraId="5AF867FE" w14:textId="30EC582B" w:rsidR="006C74BB" w:rsidRPr="008E7A92" w:rsidRDefault="006C74BB" w:rsidP="006C74BB">
      <w:pPr>
        <w:jc w:val="both"/>
        <w:rPr>
          <w:lang w:val="fr-FR"/>
        </w:rPr>
      </w:pPr>
      <w:r w:rsidRPr="008E7A92">
        <w:rPr>
          <w:lang w:val="fr-FR"/>
        </w:rPr>
        <w:t>La séance suivante :</w:t>
      </w:r>
    </w:p>
    <w:p w14:paraId="3AA82160" w14:textId="51789865" w:rsidR="00A9263B" w:rsidRPr="00AF28AC" w:rsidRDefault="006C74BB" w:rsidP="00A9263B">
      <w:pPr>
        <w:pStyle w:val="Paragraphedeliste"/>
        <w:numPr>
          <w:ilvl w:val="0"/>
          <w:numId w:val="15"/>
        </w:numPr>
        <w:jc w:val="both"/>
      </w:pPr>
      <w:r w:rsidRPr="008E7A92">
        <w:t>Faire un retour</w:t>
      </w:r>
      <w:bookmarkStart w:id="1" w:name="_GoBack"/>
      <w:bookmarkEnd w:id="1"/>
      <w:r w:rsidRPr="008E7A92">
        <w:t xml:space="preserve"> sur l’événement sous forme de discussion libre. Proposer les questions suivantes pour lancer la discussion :</w:t>
      </w:r>
      <w:r w:rsidR="00AF28AC" w:rsidRPr="008E7A92">
        <w:t xml:space="preserve"> comment l’événement a-t-il été accueilli par les élèves et le personnel de l’établissement ? Quels objets avez-vous réparé</w:t>
      </w:r>
      <w:r w:rsidR="00D83616" w:rsidRPr="008E7A92">
        <w:t>s</w:t>
      </w:r>
      <w:r w:rsidR="00AF28AC" w:rsidRPr="008E7A92">
        <w:t> ? Quels objets n’avez-vous pas pu réparer ? Comment cet événement</w:t>
      </w:r>
      <w:r w:rsidR="00AF28AC">
        <w:t xml:space="preserve"> vous a-t-il permis de devenir plus conscient de la protection de l’environnement ?</w:t>
      </w:r>
    </w:p>
    <w:p w14:paraId="450CDA6D" w14:textId="77777777" w:rsidR="00A9263B" w:rsidRDefault="00A9263B" w:rsidP="00A9263B">
      <w:pPr>
        <w:jc w:val="both"/>
        <w:rPr>
          <w:rFonts w:eastAsia="Arial Unicode MS"/>
          <w:u w:val="single"/>
          <w:lang w:val="fr-FR"/>
        </w:rPr>
      </w:pPr>
      <w:r>
        <w:rPr>
          <w:noProof/>
          <w:lang w:val="fr-FR"/>
        </w:rPr>
        <w:drawing>
          <wp:inline distT="0" distB="0" distL="0" distR="0" wp14:anchorId="4CA7A6BC" wp14:editId="5387724F">
            <wp:extent cx="6120130" cy="361315"/>
            <wp:effectExtent l="0" t="0" r="0" b="0"/>
            <wp:docPr id="3" name="Image 3" descr="bloc-atten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loc-attention"/>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120130" cy="361315"/>
                    </a:xfrm>
                    <a:prstGeom prst="rect">
                      <a:avLst/>
                    </a:prstGeom>
                    <a:noFill/>
                    <a:ln>
                      <a:noFill/>
                    </a:ln>
                  </pic:spPr>
                </pic:pic>
              </a:graphicData>
            </a:graphic>
          </wp:inline>
        </w:drawing>
      </w:r>
    </w:p>
    <w:p w14:paraId="586E3667" w14:textId="2EFDE5B5" w:rsidR="00A9263B" w:rsidRPr="00DE6DF7" w:rsidRDefault="00A9263B" w:rsidP="00DE6DF7">
      <w:pPr>
        <w:jc w:val="both"/>
        <w:rPr>
          <w:rFonts w:eastAsia="Arial Unicode MS"/>
          <w:lang w:val="fr-FR"/>
        </w:rPr>
      </w:pPr>
      <w:r w:rsidRPr="00D002E4">
        <w:rPr>
          <w:rFonts w:eastAsia="Arial Unicode MS"/>
          <w:lang w:val="fr-FR"/>
        </w:rPr>
        <w:t>Il est important d’obtenir l’accord des parents pour la récolte des objets</w:t>
      </w:r>
      <w:r w:rsidR="00876E88">
        <w:rPr>
          <w:rFonts w:eastAsia="Arial Unicode MS"/>
          <w:lang w:val="fr-FR"/>
        </w:rPr>
        <w:t>.</w:t>
      </w:r>
    </w:p>
    <w:p w14:paraId="41B68FD8" w14:textId="77777777" w:rsidR="00E276E8" w:rsidRPr="00D35FE0" w:rsidRDefault="00E276E8" w:rsidP="00E276E8">
      <w:pPr>
        <w:rPr>
          <w:iCs/>
          <w:lang w:val="fr-FR"/>
        </w:rPr>
      </w:pPr>
      <w:r>
        <w:rPr>
          <w:iCs/>
          <w:noProof/>
          <w:lang w:val="fr-FR"/>
        </w:rPr>
        <w:lastRenderedPageBreak/>
        <w:drawing>
          <wp:inline distT="0" distB="0" distL="0" distR="0" wp14:anchorId="3FE7DC95" wp14:editId="6AF852A5">
            <wp:extent cx="1323975" cy="361950"/>
            <wp:effectExtent l="0" t="0" r="9525" b="0"/>
            <wp:docPr id="2" name="Image 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3B91F06" w14:textId="7EAA34AB" w:rsidR="00E276E8" w:rsidRPr="00AF28AC" w:rsidRDefault="00C74DAF" w:rsidP="00AF28AC">
      <w:pPr>
        <w:rPr>
          <w:iCs/>
        </w:rPr>
      </w:pPr>
      <w:r>
        <w:rPr>
          <w:noProof/>
        </w:rPr>
        <w:drawing>
          <wp:inline distT="0" distB="0" distL="0" distR="0" wp14:anchorId="62B37CD4" wp14:editId="1E5EB713">
            <wp:extent cx="1905618" cy="2719346"/>
            <wp:effectExtent l="0" t="0" r="0" b="508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1910541" cy="2726371"/>
                    </a:xfrm>
                    <a:prstGeom prst="rect">
                      <a:avLst/>
                    </a:prstGeom>
                  </pic:spPr>
                </pic:pic>
              </a:graphicData>
            </a:graphic>
          </wp:inline>
        </w:drawing>
      </w:r>
    </w:p>
    <w:p w14:paraId="612491CE" w14:textId="1DDE110A" w:rsidR="00C74DAF" w:rsidRPr="00C74DAF" w:rsidRDefault="00C74DAF" w:rsidP="00C74DAF">
      <w:pPr>
        <w:pStyle w:val="Paragraphedeliste"/>
        <w:numPr>
          <w:ilvl w:val="0"/>
          <w:numId w:val="15"/>
        </w:numPr>
        <w:jc w:val="both"/>
      </w:pPr>
      <w:r w:rsidRPr="00C74DAF">
        <w:t>L’événement a été très bien accueilli par les élèves et le personnel de l’établissement. Beaucoup de personnes nous ont aidés à réparer les objets. […]</w:t>
      </w:r>
    </w:p>
    <w:p w14:paraId="17965E97" w14:textId="1F2150EB" w:rsidR="00C74DAF" w:rsidRPr="00C74DAF" w:rsidRDefault="00C74DAF" w:rsidP="00C74DAF">
      <w:pPr>
        <w:pStyle w:val="Paragraphedeliste"/>
        <w:numPr>
          <w:ilvl w:val="0"/>
          <w:numId w:val="15"/>
        </w:numPr>
        <w:jc w:val="both"/>
      </w:pPr>
      <w:r w:rsidRPr="00C74DAF">
        <w:t>Nous avons pu réparer le pneu de vélo, les boucles d’oreilles, la peluche de la petite sœur d’Enzo.  On n’a pas réussi à réparer le ballon de foot et le sac à dos. […]</w:t>
      </w:r>
    </w:p>
    <w:p w14:paraId="0794F623" w14:textId="21081CA2" w:rsidR="00A60009" w:rsidRPr="00154A0C" w:rsidRDefault="00C74DAF" w:rsidP="00A35020">
      <w:pPr>
        <w:pStyle w:val="Paragraphedeliste"/>
        <w:numPr>
          <w:ilvl w:val="0"/>
          <w:numId w:val="15"/>
        </w:numPr>
        <w:jc w:val="both"/>
      </w:pPr>
      <w:r w:rsidRPr="00C74DAF">
        <w:t>Cet événement m’a permis de me rendre compte qu’on peut réparer beaucoup d’objets grâce aux compétences des personnes. En plus, on peut garder longtemps un objet qu’on aime beaucoup. / On peut vraiment éviter le gaspillage et réduire nos déchets. L’entraide entre les employés du lycée et les lycéens a montré qu’ensemble, on peut faire beaucoup pour la planète. […]</w:t>
      </w:r>
    </w:p>
    <w:sectPr w:rsidR="00A60009" w:rsidRPr="00154A0C" w:rsidSect="00A33F16">
      <w:headerReference w:type="default" r:id="rId25"/>
      <w:footerReference w:type="default" r:id="rId26"/>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2E8396" w14:textId="77777777" w:rsidR="00B80FDC" w:rsidRDefault="00B80FDC" w:rsidP="00A33F16">
      <w:pPr>
        <w:spacing w:line="240" w:lineRule="auto"/>
      </w:pPr>
      <w:r>
        <w:separator/>
      </w:r>
    </w:p>
  </w:endnote>
  <w:endnote w:type="continuationSeparator" w:id="0">
    <w:p w14:paraId="2B1B2597" w14:textId="77777777" w:rsidR="00B80FDC" w:rsidRDefault="00B80FDC"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787FAAF0" w14:textId="05C83CAF" w:rsidR="00A33F16" w:rsidRPr="00A33F16" w:rsidRDefault="00A33F16" w:rsidP="00A33F16">
          <w:pPr>
            <w:pStyle w:val="Pieddepage"/>
          </w:pPr>
          <w:r w:rsidRPr="00A33F16">
            <w:t xml:space="preserve">Conception : </w:t>
          </w:r>
          <w:r w:rsidR="00663612">
            <w:t xml:space="preserve">Soizic </w:t>
          </w:r>
          <w:proofErr w:type="spellStart"/>
          <w:r w:rsidR="00663612">
            <w:t>Ramananjohary</w:t>
          </w:r>
          <w:proofErr w:type="spellEnd"/>
          <w:r w:rsidRPr="00A33F16">
            <w:t>,</w:t>
          </w:r>
          <w:r w:rsidR="00663612">
            <w:t xml:space="preserve"> CAVILAM</w:t>
          </w:r>
          <w:r w:rsidR="00074F33">
            <w:t xml:space="preserve"> </w:t>
          </w:r>
          <w:r w:rsidR="00663612">
            <w:t>-</w:t>
          </w:r>
          <w:r w:rsidR="00074F33">
            <w:t xml:space="preserve"> </w:t>
          </w:r>
          <w:r w:rsidR="00663612">
            <w:t>Alliance Française</w:t>
          </w:r>
        </w:p>
        <w:p w14:paraId="54CDBDA9" w14:textId="18EB4CDF" w:rsidR="00A33F16" w:rsidRDefault="00A33F16" w:rsidP="00A33F16">
          <w:pPr>
            <w:pStyle w:val="Pieddepage"/>
          </w:pPr>
          <w:r>
            <w:t>enseigner.tv5monde.com</w:t>
          </w:r>
          <w:r w:rsidR="006F601A">
            <w:t xml:space="preserve"> </w:t>
          </w:r>
        </w:p>
      </w:tc>
      <w:tc>
        <w:tcPr>
          <w:tcW w:w="735" w:type="pct"/>
        </w:tcPr>
        <w:p w14:paraId="73F1DBA0" w14:textId="2362742E"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1A011C">
            <w:rPr>
              <w:b/>
              <w:noProof/>
            </w:rPr>
            <w:t>1</w:t>
          </w:r>
          <w:r w:rsidRPr="00A33F16">
            <w:rPr>
              <w:b/>
            </w:rPr>
            <w:fldChar w:fldCharType="end"/>
          </w:r>
          <w:r>
            <w:t xml:space="preserve"> / </w:t>
          </w:r>
          <w:r w:rsidR="00AC2B10">
            <w:fldChar w:fldCharType="begin"/>
          </w:r>
          <w:r w:rsidR="00AC2B10">
            <w:instrText>NUMPAGES  \* Arabic  \* MERGEFORMAT</w:instrText>
          </w:r>
          <w:r w:rsidR="00AC2B10">
            <w:fldChar w:fldCharType="separate"/>
          </w:r>
          <w:r w:rsidR="001A011C">
            <w:rPr>
              <w:noProof/>
            </w:rPr>
            <w:t>5</w:t>
          </w:r>
          <w:r w:rsidR="00AC2B10">
            <w:rPr>
              <w:noProof/>
            </w:rPr>
            <w:fldChar w:fldCharType="end"/>
          </w:r>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2325CA" w14:textId="77777777" w:rsidR="00B80FDC" w:rsidRDefault="00B80FDC" w:rsidP="00A33F16">
      <w:pPr>
        <w:spacing w:line="240" w:lineRule="auto"/>
      </w:pPr>
      <w:r>
        <w:separator/>
      </w:r>
    </w:p>
  </w:footnote>
  <w:footnote w:type="continuationSeparator" w:id="0">
    <w:p w14:paraId="4AE1CA53" w14:textId="77777777" w:rsidR="00B80FDC" w:rsidRDefault="00B80FDC"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07F4" w14:textId="1AF658F1" w:rsidR="00A33F16" w:rsidRDefault="001A011C" w:rsidP="00A33F16">
    <w:pPr>
      <w:pStyle w:val="En-tteniveau"/>
      <w:numPr>
        <w:ilvl w:val="0"/>
        <w:numId w:val="0"/>
      </w:numPr>
      <w:jc w:val="left"/>
    </w:pPr>
    <w:r>
      <w:rPr>
        <w:noProof/>
        <w:lang w:eastAsia="fr-FR"/>
      </w:rPr>
      <w:drawing>
        <wp:inline distT="0" distB="0" distL="0" distR="0" wp14:anchorId="7F8D18B6" wp14:editId="351C5504">
          <wp:extent cx="349885" cy="248145"/>
          <wp:effectExtent l="0" t="0" r="0" b="635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a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49885" cy="248145"/>
                  </a:xfrm>
                  <a:prstGeom prst="rect">
                    <a:avLst/>
                  </a:prstGeom>
                  <a:noFill/>
                  <a:ln>
                    <a:noFill/>
                  </a:ln>
                </pic:spPr>
              </pic:pic>
            </a:graphicData>
          </a:graphic>
        </wp:inline>
      </w:drawing>
    </w:r>
    <w:r w:rsidR="008E7A92">
      <w:rPr>
        <w:noProof/>
        <w:lang w:eastAsia="fr-FR"/>
      </w:rPr>
      <w:pict w14:anchorId="753A91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6.5pt;height:21pt">
          <v:imagedata r:id="rId2" o:title="entete-enseignan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5pt;height:34.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9316A3"/>
    <w:multiLevelType w:val="hybridMultilevel"/>
    <w:tmpl w:val="EDBABD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BF92104"/>
    <w:multiLevelType w:val="hybridMultilevel"/>
    <w:tmpl w:val="02B2CD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03A6963"/>
    <w:multiLevelType w:val="hybridMultilevel"/>
    <w:tmpl w:val="86ECAF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185C7A"/>
    <w:multiLevelType w:val="hybridMultilevel"/>
    <w:tmpl w:val="E6AAC0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A2566B7"/>
    <w:multiLevelType w:val="hybridMultilevel"/>
    <w:tmpl w:val="C212ADAA"/>
    <w:lvl w:ilvl="0" w:tplc="1F7AE1C4">
      <w:start w:val="45"/>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5A253A"/>
    <w:multiLevelType w:val="hybridMultilevel"/>
    <w:tmpl w:val="A2E6ED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FF72D3E"/>
    <w:multiLevelType w:val="hybridMultilevel"/>
    <w:tmpl w:val="EA706A7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A3B7E96"/>
    <w:multiLevelType w:val="hybridMultilevel"/>
    <w:tmpl w:val="2BC0B0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B2A5DF7"/>
    <w:multiLevelType w:val="hybridMultilevel"/>
    <w:tmpl w:val="C65A12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9"/>
  </w:num>
  <w:num w:numId="5">
    <w:abstractNumId w:val="0"/>
  </w:num>
  <w:num w:numId="6">
    <w:abstractNumId w:val="5"/>
  </w:num>
  <w:num w:numId="7">
    <w:abstractNumId w:val="6"/>
  </w:num>
  <w:num w:numId="8">
    <w:abstractNumId w:val="13"/>
  </w:num>
  <w:num w:numId="9">
    <w:abstractNumId w:val="11"/>
  </w:num>
  <w:num w:numId="10">
    <w:abstractNumId w:val="8"/>
  </w:num>
  <w:num w:numId="11">
    <w:abstractNumId w:val="2"/>
  </w:num>
  <w:num w:numId="12">
    <w:abstractNumId w:val="15"/>
  </w:num>
  <w:num w:numId="13">
    <w:abstractNumId w:val="12"/>
  </w:num>
  <w:num w:numId="14">
    <w:abstractNumId w:val="14"/>
  </w:num>
  <w:num w:numId="15">
    <w:abstractNumId w:val="7"/>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2398E"/>
    <w:rsid w:val="00031DFD"/>
    <w:rsid w:val="0007337B"/>
    <w:rsid w:val="00074F33"/>
    <w:rsid w:val="00096690"/>
    <w:rsid w:val="000A6C41"/>
    <w:rsid w:val="000B2EE1"/>
    <w:rsid w:val="000D3B40"/>
    <w:rsid w:val="00102E31"/>
    <w:rsid w:val="001044CC"/>
    <w:rsid w:val="00112F75"/>
    <w:rsid w:val="00154A0C"/>
    <w:rsid w:val="00162890"/>
    <w:rsid w:val="00181B6E"/>
    <w:rsid w:val="001A011C"/>
    <w:rsid w:val="001A5D2B"/>
    <w:rsid w:val="001D3D35"/>
    <w:rsid w:val="001E7D81"/>
    <w:rsid w:val="001F6298"/>
    <w:rsid w:val="001F7CDF"/>
    <w:rsid w:val="00233D0A"/>
    <w:rsid w:val="00240DC6"/>
    <w:rsid w:val="002679CC"/>
    <w:rsid w:val="002841B3"/>
    <w:rsid w:val="002859C4"/>
    <w:rsid w:val="002866F9"/>
    <w:rsid w:val="0029013D"/>
    <w:rsid w:val="002B3928"/>
    <w:rsid w:val="002D7815"/>
    <w:rsid w:val="00303731"/>
    <w:rsid w:val="0031638D"/>
    <w:rsid w:val="003466C9"/>
    <w:rsid w:val="00350E73"/>
    <w:rsid w:val="0037759C"/>
    <w:rsid w:val="0038176B"/>
    <w:rsid w:val="00396052"/>
    <w:rsid w:val="003F5E74"/>
    <w:rsid w:val="004007DD"/>
    <w:rsid w:val="00403762"/>
    <w:rsid w:val="004316A9"/>
    <w:rsid w:val="00451A69"/>
    <w:rsid w:val="00462EA2"/>
    <w:rsid w:val="004B2C8A"/>
    <w:rsid w:val="004D2A04"/>
    <w:rsid w:val="004E63B4"/>
    <w:rsid w:val="004F36C9"/>
    <w:rsid w:val="00504656"/>
    <w:rsid w:val="00517CA0"/>
    <w:rsid w:val="005261B2"/>
    <w:rsid w:val="00530AB2"/>
    <w:rsid w:val="005317A7"/>
    <w:rsid w:val="00532C8E"/>
    <w:rsid w:val="0055783C"/>
    <w:rsid w:val="00560B13"/>
    <w:rsid w:val="005B20D3"/>
    <w:rsid w:val="005B4A8C"/>
    <w:rsid w:val="005C672D"/>
    <w:rsid w:val="005E2048"/>
    <w:rsid w:val="00600BAA"/>
    <w:rsid w:val="00610EC9"/>
    <w:rsid w:val="00652C96"/>
    <w:rsid w:val="00663612"/>
    <w:rsid w:val="006C74BB"/>
    <w:rsid w:val="006F601A"/>
    <w:rsid w:val="006F7D0B"/>
    <w:rsid w:val="00704307"/>
    <w:rsid w:val="00724861"/>
    <w:rsid w:val="00737B1B"/>
    <w:rsid w:val="00780E75"/>
    <w:rsid w:val="007C28E7"/>
    <w:rsid w:val="007F3324"/>
    <w:rsid w:val="007F58BD"/>
    <w:rsid w:val="00820D66"/>
    <w:rsid w:val="0083184E"/>
    <w:rsid w:val="00850DAE"/>
    <w:rsid w:val="00864BDA"/>
    <w:rsid w:val="00876E88"/>
    <w:rsid w:val="008B01E2"/>
    <w:rsid w:val="008B0C63"/>
    <w:rsid w:val="008E7A92"/>
    <w:rsid w:val="008F1ED0"/>
    <w:rsid w:val="009009C2"/>
    <w:rsid w:val="009038B9"/>
    <w:rsid w:val="0092055F"/>
    <w:rsid w:val="009331D9"/>
    <w:rsid w:val="009347DF"/>
    <w:rsid w:val="009410A5"/>
    <w:rsid w:val="00942053"/>
    <w:rsid w:val="0095543B"/>
    <w:rsid w:val="00956C9F"/>
    <w:rsid w:val="00971583"/>
    <w:rsid w:val="00997B87"/>
    <w:rsid w:val="009A01E5"/>
    <w:rsid w:val="009A72E0"/>
    <w:rsid w:val="009C3A64"/>
    <w:rsid w:val="009D5C91"/>
    <w:rsid w:val="009E26E6"/>
    <w:rsid w:val="00A001A7"/>
    <w:rsid w:val="00A02FFC"/>
    <w:rsid w:val="00A2209C"/>
    <w:rsid w:val="00A265FF"/>
    <w:rsid w:val="00A33F16"/>
    <w:rsid w:val="00A35020"/>
    <w:rsid w:val="00A366EB"/>
    <w:rsid w:val="00A41867"/>
    <w:rsid w:val="00A44024"/>
    <w:rsid w:val="00A44DEB"/>
    <w:rsid w:val="00A50122"/>
    <w:rsid w:val="00A60009"/>
    <w:rsid w:val="00A72196"/>
    <w:rsid w:val="00A75466"/>
    <w:rsid w:val="00A76B27"/>
    <w:rsid w:val="00A9263B"/>
    <w:rsid w:val="00AB4ACB"/>
    <w:rsid w:val="00AD4A05"/>
    <w:rsid w:val="00AF28AC"/>
    <w:rsid w:val="00B12AEC"/>
    <w:rsid w:val="00B17497"/>
    <w:rsid w:val="00B25967"/>
    <w:rsid w:val="00B80FDC"/>
    <w:rsid w:val="00B9023F"/>
    <w:rsid w:val="00B96759"/>
    <w:rsid w:val="00BB5457"/>
    <w:rsid w:val="00BC06E3"/>
    <w:rsid w:val="00BC4C19"/>
    <w:rsid w:val="00BF2891"/>
    <w:rsid w:val="00C05D03"/>
    <w:rsid w:val="00C154AA"/>
    <w:rsid w:val="00C17093"/>
    <w:rsid w:val="00C55524"/>
    <w:rsid w:val="00C60997"/>
    <w:rsid w:val="00C74DAF"/>
    <w:rsid w:val="00C81BEB"/>
    <w:rsid w:val="00C8450B"/>
    <w:rsid w:val="00C87C45"/>
    <w:rsid w:val="00CB3D8E"/>
    <w:rsid w:val="00CC1F67"/>
    <w:rsid w:val="00CD7F22"/>
    <w:rsid w:val="00D101FD"/>
    <w:rsid w:val="00D35FE0"/>
    <w:rsid w:val="00D812CC"/>
    <w:rsid w:val="00D83616"/>
    <w:rsid w:val="00D928AC"/>
    <w:rsid w:val="00D93A8A"/>
    <w:rsid w:val="00DB5443"/>
    <w:rsid w:val="00DC6C3D"/>
    <w:rsid w:val="00DE6DF7"/>
    <w:rsid w:val="00DF287C"/>
    <w:rsid w:val="00E276E8"/>
    <w:rsid w:val="00E368FD"/>
    <w:rsid w:val="00E84F3A"/>
    <w:rsid w:val="00E90195"/>
    <w:rsid w:val="00EE6AC4"/>
    <w:rsid w:val="00F27629"/>
    <w:rsid w:val="00F429AA"/>
    <w:rsid w:val="00F44EC5"/>
    <w:rsid w:val="00F7123D"/>
    <w:rsid w:val="00F72744"/>
    <w:rsid w:val="00F92AF4"/>
    <w:rsid w:val="00F949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character" w:styleId="Mentionnonrsolue">
    <w:name w:val="Unresolved Mention"/>
    <w:basedOn w:val="Policepardfaut"/>
    <w:uiPriority w:val="99"/>
    <w:rsid w:val="0083184E"/>
    <w:rPr>
      <w:color w:val="605E5C"/>
      <w:shd w:val="clear" w:color="auto" w:fill="E1DFDD"/>
    </w:rPr>
  </w:style>
  <w:style w:type="paragraph" w:styleId="Rvision">
    <w:name w:val="Revision"/>
    <w:hidden/>
    <w:uiPriority w:val="99"/>
    <w:semiHidden/>
    <w:rsid w:val="00724861"/>
    <w:pPr>
      <w:spacing w:after="0" w:line="240" w:lineRule="auto"/>
    </w:pPr>
    <w:rPr>
      <w:rFonts w:ascii="Tahoma" w:hAnsi="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s://ladigitale.dev/digitools/rebours/"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https://www.canva.com/"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8.png"/><Relationship Id="rId1" Type="http://schemas.openxmlformats.org/officeDocument/2006/relationships/image" Target="media/image1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0C83B-3100-4563-9F39-82F96CE4A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1563</Words>
  <Characters>8601</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10144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3</cp:revision>
  <cp:lastPrinted>2023-09-26T09:57:00Z</cp:lastPrinted>
  <dcterms:created xsi:type="dcterms:W3CDTF">2023-09-26T09:57:00Z</dcterms:created>
  <dcterms:modified xsi:type="dcterms:W3CDTF">2023-09-26T09:57:00Z</dcterms:modified>
</cp:coreProperties>
</file>